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C3" w:rsidRPr="00CE11D5" w:rsidRDefault="004C32C3" w:rsidP="004C32C3">
      <w:pPr>
        <w:spacing w:before="120"/>
        <w:jc w:val="center"/>
        <w:rPr>
          <w:b/>
          <w:color w:val="000000"/>
        </w:rPr>
      </w:pPr>
      <w:r w:rsidRPr="00CE11D5">
        <w:rPr>
          <w:b/>
          <w:color w:val="000000"/>
        </w:rPr>
        <w:t>HƯỚNG DẪN ĐĂNG KÝ TÀI KHOẢN ĐỂ KHAI THÁC, SỬ DỤNG                   CỔNG DỊCH VỤ CÔNG QUỐC GIA / CỔNG DỊCH VỤ CÔNG TỈNH</w:t>
      </w:r>
    </w:p>
    <w:p w:rsidR="004C32C3" w:rsidRPr="00CE11D5" w:rsidRDefault="004C32C3" w:rsidP="004C32C3">
      <w:pPr>
        <w:spacing w:before="120"/>
        <w:jc w:val="center"/>
        <w:rPr>
          <w:b/>
          <w:color w:val="000000"/>
        </w:rPr>
      </w:pPr>
      <w:r w:rsidRPr="00CE11D5">
        <w:rPr>
          <w:i/>
          <w:color w:val="000000"/>
        </w:rPr>
        <w:t>(Kèm theo Công văn số       /UBND ngày      tháng      năm 2021</w:t>
      </w:r>
      <w:r w:rsidRPr="00CE11D5">
        <w:rPr>
          <w:b/>
          <w:color w:val="000000"/>
        </w:rPr>
        <w:t xml:space="preserve"> </w:t>
      </w:r>
      <w:r w:rsidRPr="00CE11D5">
        <w:rPr>
          <w:i/>
          <w:color w:val="000000"/>
        </w:rPr>
        <w:t>của UBND thị xã)</w:t>
      </w:r>
    </w:p>
    <w:p w:rsidR="004C32C3" w:rsidRPr="00CE11D5" w:rsidRDefault="004C32C3" w:rsidP="004C32C3">
      <w:pPr>
        <w:tabs>
          <w:tab w:val="center" w:pos="4844"/>
          <w:tab w:val="right" w:pos="9688"/>
        </w:tabs>
        <w:jc w:val="center"/>
        <w:rPr>
          <w:b/>
          <w:color w:val="000000"/>
        </w:rPr>
      </w:pPr>
      <w:r w:rsidRPr="00CE11D5">
        <w:rPr>
          <w:b/>
          <w:color w:val="000000"/>
        </w:rPr>
        <w:t>_________</w:t>
      </w:r>
    </w:p>
    <w:p w:rsidR="004C32C3" w:rsidRPr="00CE11D5" w:rsidRDefault="004C32C3" w:rsidP="004C32C3">
      <w:pPr>
        <w:spacing w:before="240" w:after="120" w:line="340" w:lineRule="exact"/>
        <w:ind w:firstLine="709"/>
        <w:jc w:val="both"/>
        <w:rPr>
          <w:b/>
          <w:color w:val="000000"/>
        </w:rPr>
      </w:pPr>
      <w:bookmarkStart w:id="0" w:name="_Toc317153865"/>
      <w:bookmarkStart w:id="1" w:name="_Toc4167410"/>
      <w:bookmarkStart w:id="2" w:name="_Toc35934696"/>
      <w:bookmarkStart w:id="3" w:name="_Toc38010061"/>
      <w:r w:rsidRPr="00CE11D5">
        <w:rPr>
          <w:b/>
          <w:color w:val="000000"/>
        </w:rPr>
        <w:t xml:space="preserve">I . </w:t>
      </w:r>
      <w:bookmarkEnd w:id="0"/>
      <w:bookmarkEnd w:id="1"/>
      <w:bookmarkEnd w:id="2"/>
      <w:bookmarkEnd w:id="3"/>
      <w:r w:rsidRPr="00CE11D5">
        <w:rPr>
          <w:b/>
          <w:color w:val="000000"/>
        </w:rPr>
        <w:t>MỤC ĐÍCH, PHẠM VI TÀI LIỆU</w:t>
      </w:r>
    </w:p>
    <w:p w:rsidR="004C32C3" w:rsidRPr="00CE11D5" w:rsidRDefault="004C32C3" w:rsidP="004C32C3">
      <w:pPr>
        <w:pStyle w:val="Heading2"/>
        <w:ind w:firstLine="720"/>
        <w:jc w:val="left"/>
        <w:rPr>
          <w:rFonts w:ascii="Times New Roman" w:hAnsi="Times New Roman" w:cs="Times New Roman"/>
          <w:sz w:val="28"/>
        </w:rPr>
      </w:pPr>
      <w:bookmarkStart w:id="4" w:name="_Toc35934697"/>
      <w:bookmarkStart w:id="5" w:name="_Toc38010062"/>
      <w:r w:rsidRPr="00CE11D5">
        <w:rPr>
          <w:rFonts w:ascii="Times New Roman" w:hAnsi="Times New Roman" w:cs="Times New Roman"/>
          <w:sz w:val="28"/>
        </w:rPr>
        <w:t>1. Mục đích tài liệu</w:t>
      </w:r>
      <w:bookmarkEnd w:id="4"/>
      <w:bookmarkEnd w:id="5"/>
    </w:p>
    <w:p w:rsidR="004C32C3" w:rsidRPr="00CE11D5" w:rsidRDefault="004C32C3" w:rsidP="004C32C3">
      <w:pPr>
        <w:spacing w:before="120" w:line="340" w:lineRule="exact"/>
        <w:ind w:firstLine="720"/>
        <w:jc w:val="both"/>
        <w:rPr>
          <w:color w:val="000000"/>
        </w:rPr>
      </w:pPr>
      <w:bookmarkStart w:id="6" w:name="_Toc35934698"/>
      <w:bookmarkStart w:id="7" w:name="_Toc38010063"/>
      <w:r w:rsidRPr="00CE11D5">
        <w:rPr>
          <w:color w:val="000000"/>
        </w:rPr>
        <w:t>Tài liệu hướng dẫn đăng ký tài khoản để khai thác, sử dụng Cổng dịch vụ công Quốc gia /Cổng dịch vụ công tỉnh.</w:t>
      </w:r>
    </w:p>
    <w:bookmarkEnd w:id="6"/>
    <w:bookmarkEnd w:id="7"/>
    <w:p w:rsidR="004C32C3" w:rsidRPr="00CE11D5" w:rsidRDefault="004C32C3" w:rsidP="004C32C3">
      <w:pPr>
        <w:spacing w:before="120" w:line="340" w:lineRule="exact"/>
        <w:ind w:firstLine="720"/>
        <w:jc w:val="both"/>
        <w:rPr>
          <w:b/>
          <w:color w:val="000000"/>
        </w:rPr>
      </w:pPr>
      <w:r w:rsidRPr="00CE11D5">
        <w:rPr>
          <w:b/>
          <w:color w:val="000000"/>
        </w:rPr>
        <w:t>2. Hình thức đăng ký</w:t>
      </w:r>
    </w:p>
    <w:p w:rsidR="004C32C3" w:rsidRPr="00CE11D5" w:rsidRDefault="004C32C3" w:rsidP="004C32C3">
      <w:pPr>
        <w:spacing w:before="120" w:line="340" w:lineRule="exact"/>
        <w:ind w:firstLine="720"/>
        <w:jc w:val="both"/>
        <w:rPr>
          <w:color w:val="000000"/>
        </w:rPr>
      </w:pPr>
      <w:r w:rsidRPr="00CE11D5">
        <w:rPr>
          <w:color w:val="000000"/>
        </w:rPr>
        <w:t>Thông qua Sim ký số, USB ký số hoặc sử dụng thuê bao di động chính chủ, thông tin Bảo hiểm xã hội, Bưu điện Việt Nam.</w:t>
      </w:r>
    </w:p>
    <w:p w:rsidR="004C32C3" w:rsidRPr="00CE11D5" w:rsidRDefault="004C32C3" w:rsidP="004C32C3">
      <w:pPr>
        <w:spacing w:before="120" w:line="340" w:lineRule="exact"/>
        <w:ind w:firstLine="720"/>
        <w:jc w:val="both"/>
        <w:rPr>
          <w:color w:val="000000"/>
        </w:rPr>
      </w:pPr>
    </w:p>
    <w:p w:rsidR="004C32C3" w:rsidRPr="00CE11D5" w:rsidRDefault="004C32C3" w:rsidP="004C32C3">
      <w:pPr>
        <w:jc w:val="center"/>
        <w:rPr>
          <w:color w:val="000000"/>
        </w:rPr>
      </w:pPr>
      <w:r>
        <w:rPr>
          <w:noProof/>
          <w:color w:val="000000"/>
        </w:rPr>
        <w:drawing>
          <wp:inline distT="0" distB="0" distL="0" distR="0">
            <wp:extent cx="2125980" cy="3443605"/>
            <wp:effectExtent l="19050" t="0" r="762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srcRect/>
                    <a:stretch>
                      <a:fillRect/>
                    </a:stretch>
                  </pic:blipFill>
                  <pic:spPr bwMode="auto">
                    <a:xfrm>
                      <a:off x="0" y="0"/>
                      <a:ext cx="2125980" cy="3443605"/>
                    </a:xfrm>
                    <a:prstGeom prst="rect">
                      <a:avLst/>
                    </a:prstGeom>
                    <a:noFill/>
                    <a:ln w="9525">
                      <a:noFill/>
                      <a:miter lim="800000"/>
                      <a:headEnd/>
                      <a:tailEnd/>
                    </a:ln>
                  </pic:spPr>
                </pic:pic>
              </a:graphicData>
            </a:graphic>
          </wp:inline>
        </w:drawing>
      </w:r>
    </w:p>
    <w:p w:rsidR="004C32C3" w:rsidRPr="00CE11D5" w:rsidRDefault="004C32C3" w:rsidP="004C32C3">
      <w:pPr>
        <w:keepNext/>
        <w:keepLines/>
        <w:spacing w:before="40"/>
        <w:jc w:val="both"/>
        <w:outlineLvl w:val="2"/>
        <w:rPr>
          <w:rFonts w:eastAsia="Yu Gothic Light"/>
          <w:color w:val="000000"/>
        </w:rPr>
      </w:pPr>
    </w:p>
    <w:p w:rsidR="004C32C3" w:rsidRPr="00CE11D5" w:rsidRDefault="004C32C3" w:rsidP="004C32C3">
      <w:pPr>
        <w:keepNext/>
        <w:keepLines/>
        <w:spacing w:before="120" w:line="340" w:lineRule="atLeast"/>
        <w:ind w:firstLine="720"/>
        <w:jc w:val="both"/>
        <w:outlineLvl w:val="2"/>
        <w:rPr>
          <w:rFonts w:eastAsia="Yu Gothic Light"/>
          <w:b/>
          <w:color w:val="000000"/>
        </w:rPr>
      </w:pPr>
      <w:r w:rsidRPr="00CE11D5">
        <w:rPr>
          <w:rFonts w:eastAsia="Yu Gothic Light"/>
          <w:b/>
          <w:color w:val="000000"/>
        </w:rPr>
        <w:t xml:space="preserve">3. Đăng ký tài khoản </w:t>
      </w:r>
    </w:p>
    <w:p w:rsidR="004C32C3" w:rsidRPr="00CE11D5" w:rsidRDefault="004C32C3" w:rsidP="004C32C3">
      <w:pPr>
        <w:keepNext/>
        <w:keepLines/>
        <w:spacing w:before="120" w:line="340" w:lineRule="atLeast"/>
        <w:ind w:firstLine="720"/>
        <w:jc w:val="both"/>
        <w:outlineLvl w:val="2"/>
        <w:rPr>
          <w:rFonts w:eastAsia="Yu Gothic Light"/>
          <w:b/>
          <w:i/>
          <w:color w:val="000000"/>
        </w:rPr>
      </w:pPr>
      <w:r w:rsidRPr="00CE11D5">
        <w:rPr>
          <w:rFonts w:eastAsia="Yu Gothic Light"/>
          <w:b/>
          <w:i/>
          <w:color w:val="000000"/>
        </w:rPr>
        <w:t>3.1 Đăng ký bằng Thuê bao di động</w:t>
      </w:r>
    </w:p>
    <w:p w:rsidR="004C32C3" w:rsidRPr="00CE11D5" w:rsidRDefault="004C32C3" w:rsidP="004C32C3">
      <w:pPr>
        <w:keepNext/>
        <w:keepLines/>
        <w:spacing w:before="120" w:line="340" w:lineRule="atLeast"/>
        <w:ind w:firstLine="720"/>
        <w:jc w:val="both"/>
        <w:outlineLvl w:val="3"/>
        <w:rPr>
          <w:color w:val="000000"/>
        </w:rPr>
      </w:pPr>
      <w:r w:rsidRPr="00CE11D5">
        <w:rPr>
          <w:rFonts w:eastAsia="Yu Gothic Light"/>
          <w:b/>
          <w:color w:val="000000"/>
        </w:rPr>
        <w:t>Điều kiện:</w:t>
      </w:r>
      <w:r w:rsidRPr="00CE11D5">
        <w:rPr>
          <w:rFonts w:eastAsia="Yu Gothic Light"/>
          <w:color w:val="000000"/>
        </w:rPr>
        <w:t xml:space="preserve"> </w:t>
      </w:r>
      <w:r w:rsidRPr="00CE11D5">
        <w:rPr>
          <w:color w:val="000000"/>
        </w:rPr>
        <w:t xml:space="preserve">Thuê bao di động dùng đăng ký tài khoản phải là thuê bao </w:t>
      </w:r>
      <w:r w:rsidRPr="00CE11D5">
        <w:rPr>
          <w:b/>
          <w:i/>
          <w:color w:val="000000"/>
          <w:u w:val="single"/>
        </w:rPr>
        <w:t>đã được đăng ký chính chủ</w:t>
      </w:r>
    </w:p>
    <w:p w:rsidR="004C32C3" w:rsidRPr="00CE11D5" w:rsidRDefault="004C32C3" w:rsidP="004C32C3">
      <w:pPr>
        <w:spacing w:before="120" w:line="340" w:lineRule="atLeast"/>
        <w:ind w:firstLine="720"/>
        <w:jc w:val="both"/>
        <w:rPr>
          <w:color w:val="000000"/>
        </w:rPr>
      </w:pPr>
      <w:r w:rsidRPr="00CE11D5">
        <w:t xml:space="preserve">Bước 1: Tại màn hình Trang chủ Cổng dịch vụ công Quốc gia (địa chỉ </w:t>
      </w:r>
      <w:hyperlink r:id="rId5" w:history="1">
        <w:r w:rsidRPr="00CE11D5">
          <w:rPr>
            <w:rStyle w:val="Hyperlink"/>
          </w:rPr>
          <w:t>https://dichvucong.gov.vn</w:t>
        </w:r>
      </w:hyperlink>
      <w:r w:rsidRPr="00CE11D5">
        <w:t xml:space="preserve">) hoặc Cổng dịch vụ công tỉnh (địa chỉ </w:t>
      </w:r>
      <w:hyperlink r:id="rId6" w:history="1">
        <w:r w:rsidRPr="00CE11D5">
          <w:rPr>
            <w:rStyle w:val="Hyperlink"/>
          </w:rPr>
          <w:t>https://dichvucong.quangbinh.gov.vn</w:t>
        </w:r>
      </w:hyperlink>
      <w:r w:rsidRPr="00CE11D5">
        <w:t>),</w:t>
      </w:r>
      <w:r w:rsidRPr="00CE11D5">
        <w:rPr>
          <w:color w:val="000000"/>
        </w:rPr>
        <w:t xml:space="preserve"> click chọn </w:t>
      </w:r>
      <w:r w:rsidRPr="00CE11D5">
        <w:rPr>
          <w:b/>
          <w:color w:val="000000"/>
        </w:rPr>
        <w:t>“Đăng ký”</w:t>
      </w:r>
      <w:r w:rsidRPr="00CE11D5">
        <w:rPr>
          <w:color w:val="000000"/>
        </w:rPr>
        <w:t xml:space="preserve"> </w:t>
      </w:r>
    </w:p>
    <w:p w:rsidR="004C32C3" w:rsidRPr="00CE11D5" w:rsidRDefault="004C32C3" w:rsidP="004C32C3">
      <w:pPr>
        <w:spacing w:before="120" w:line="340" w:lineRule="atLeast"/>
        <w:ind w:firstLine="720"/>
        <w:jc w:val="both"/>
        <w:rPr>
          <w:color w:val="000000"/>
          <w:spacing w:val="-4"/>
        </w:rPr>
      </w:pPr>
      <w:r w:rsidRPr="00CE11D5">
        <w:rPr>
          <w:color w:val="000000"/>
          <w:spacing w:val="-4"/>
        </w:rPr>
        <w:t>Bước 2: Tại màn hình “Chọn phương thức đăng ký” =&gt; Chọn đối tượng đăng ký tài khoản là “Công dân” tại vùng 3 (Chú ý: Đăng ký bằng thuê bao di động chỉ dành cho Công dân) =&gt; Công dân Chọn “Thuê bao di động” tại vùng số 4</w:t>
      </w:r>
    </w:p>
    <w:p w:rsidR="004C32C3" w:rsidRPr="00CE11D5" w:rsidRDefault="004C32C3" w:rsidP="004C32C3">
      <w:pPr>
        <w:spacing w:before="120" w:line="340" w:lineRule="atLeast"/>
        <w:ind w:firstLine="720"/>
        <w:jc w:val="both"/>
        <w:rPr>
          <w:color w:val="000000"/>
          <w:spacing w:val="-4"/>
        </w:rPr>
      </w:pPr>
    </w:p>
    <w:p w:rsidR="004C32C3" w:rsidRPr="00CE11D5" w:rsidRDefault="004C32C3" w:rsidP="004C32C3">
      <w:pPr>
        <w:jc w:val="center"/>
        <w:rPr>
          <w:color w:val="000000"/>
        </w:rPr>
      </w:pPr>
      <w:r>
        <w:rPr>
          <w:noProof/>
          <w:color w:val="000000"/>
        </w:rPr>
        <w:drawing>
          <wp:inline distT="0" distB="0" distL="0" distR="0">
            <wp:extent cx="2386965" cy="402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86965" cy="4025900"/>
                    </a:xfrm>
                    <a:prstGeom prst="rect">
                      <a:avLst/>
                    </a:prstGeom>
                    <a:noFill/>
                    <a:ln w="9525">
                      <a:noFill/>
                      <a:miter lim="800000"/>
                      <a:headEnd/>
                      <a:tailEnd/>
                    </a:ln>
                  </pic:spPr>
                </pic:pic>
              </a:graphicData>
            </a:graphic>
          </wp:inline>
        </w:drawing>
      </w:r>
    </w:p>
    <w:p w:rsidR="004C32C3" w:rsidRPr="00CE11D5" w:rsidRDefault="004C32C3" w:rsidP="004C32C3">
      <w:pPr>
        <w:jc w:val="center"/>
        <w:rPr>
          <w:color w:val="000000"/>
        </w:rPr>
      </w:pPr>
    </w:p>
    <w:p w:rsidR="004C32C3" w:rsidRPr="00CE11D5" w:rsidRDefault="004C32C3" w:rsidP="004C32C3">
      <w:pPr>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 xml:space="preserve">Bước 3: Tại màn hình Đăng ký bằng thuê bao di động =&gt; Công dân nhập đầy đủ các thông tin hợp lệ tại vùng số 6, sau đó nhấn “Đăng ký” tại vùng số 7 (Các trường có dấu * đỏ là các trường bắt buộc). </w:t>
      </w:r>
    </w:p>
    <w:p w:rsidR="004C32C3" w:rsidRPr="00CE11D5" w:rsidRDefault="004C32C3" w:rsidP="004C32C3">
      <w:pPr>
        <w:spacing w:before="120" w:line="340" w:lineRule="exact"/>
        <w:ind w:firstLine="720"/>
        <w:jc w:val="both"/>
        <w:rPr>
          <w:color w:val="000000"/>
        </w:rPr>
      </w:pPr>
      <w:r w:rsidRPr="00CE11D5">
        <w:rPr>
          <w:color w:val="000000"/>
        </w:rPr>
        <w:lastRenderedPageBreak/>
        <w:t>Chú ý: Hệ thống sẽ tự động kiểm tra tài khoản có tồn tại hay không, trường hợp đã tồn tại tài khoản trên hệ thống=&gt; Hệ thống sẽ hiển thị thông báo khi đăng ký, người dùng có thể lấy lại mật khẩu bằng chức năng “Quên mật khẩu” tại màn hình đăng nhập hoặc đến quầy giao dịch của các nhà mạng để lấy lại mật khẩu hoặc khiếu nại khi không sở hữu tài khoản.</w:t>
      </w:r>
    </w:p>
    <w:p w:rsidR="004C32C3" w:rsidRPr="00CE11D5" w:rsidRDefault="004C32C3" w:rsidP="004C32C3">
      <w:pPr>
        <w:jc w:val="center"/>
        <w:rPr>
          <w:color w:val="000000"/>
        </w:rPr>
      </w:pPr>
      <w:r>
        <w:rPr>
          <w:noProof/>
          <w:color w:val="000000"/>
        </w:rPr>
        <w:drawing>
          <wp:inline distT="0" distB="0" distL="0" distR="0">
            <wp:extent cx="2172970" cy="385953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172970" cy="3859530"/>
                    </a:xfrm>
                    <a:prstGeom prst="rect">
                      <a:avLst/>
                    </a:prstGeom>
                    <a:noFill/>
                    <a:ln w="9525">
                      <a:noFill/>
                      <a:miter lim="800000"/>
                      <a:headEnd/>
                      <a:tailEnd/>
                    </a:ln>
                  </pic:spPr>
                </pic:pic>
              </a:graphicData>
            </a:graphic>
          </wp:inline>
        </w:drawing>
      </w:r>
    </w:p>
    <w:p w:rsidR="004C32C3" w:rsidRPr="00CE11D5" w:rsidRDefault="004C32C3" w:rsidP="004C32C3">
      <w:pPr>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Bước 4: Công dân nhập mã OTP được gửi về số điện thoại đăng và nhấn “Xác nhận” tại vùng số 8. Nếu chưa nhận được mã OTP hoặc hết thời gian nhập OTP thì Công dân nhấn “Gửi lại OTP” để lấy lại mã OTP.</w:t>
      </w:r>
    </w:p>
    <w:p w:rsidR="004C32C3" w:rsidRPr="00CE11D5" w:rsidRDefault="004C32C3" w:rsidP="004C32C3">
      <w:pPr>
        <w:spacing w:before="120" w:line="340" w:lineRule="exact"/>
        <w:ind w:firstLine="720"/>
        <w:jc w:val="both"/>
        <w:rPr>
          <w:color w:val="000000"/>
        </w:rPr>
      </w:pPr>
    </w:p>
    <w:p w:rsidR="004C32C3" w:rsidRPr="00CE11D5" w:rsidRDefault="004C32C3" w:rsidP="004C32C3">
      <w:pPr>
        <w:jc w:val="center"/>
        <w:rPr>
          <w:color w:val="000000"/>
        </w:rPr>
      </w:pPr>
      <w:r>
        <w:rPr>
          <w:noProof/>
          <w:color w:val="000000"/>
        </w:rPr>
        <w:lastRenderedPageBreak/>
        <w:drawing>
          <wp:inline distT="0" distB="0" distL="0" distR="0">
            <wp:extent cx="2600960" cy="2553335"/>
            <wp:effectExtent l="19050" t="0" r="889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2600960" cy="2553335"/>
                    </a:xfrm>
                    <a:prstGeom prst="rect">
                      <a:avLst/>
                    </a:prstGeom>
                    <a:noFill/>
                    <a:ln w="9525">
                      <a:noFill/>
                      <a:miter lim="800000"/>
                      <a:headEnd/>
                      <a:tailEnd/>
                    </a:ln>
                  </pic:spPr>
                </pic:pic>
              </a:graphicData>
            </a:graphic>
          </wp:inline>
        </w:drawing>
      </w:r>
    </w:p>
    <w:p w:rsidR="004C32C3" w:rsidRPr="00CE11D5" w:rsidRDefault="004C32C3" w:rsidP="004C32C3">
      <w:pPr>
        <w:spacing w:before="120" w:line="340" w:lineRule="exact"/>
        <w:ind w:firstLine="720"/>
        <w:jc w:val="both"/>
        <w:rPr>
          <w:color w:val="000000"/>
        </w:rPr>
      </w:pPr>
      <w:r w:rsidRPr="00CE11D5">
        <w:rPr>
          <w:color w:val="000000"/>
        </w:rPr>
        <w:t xml:space="preserve">Bước 5: Tại màn hình nhập mật khẩu, Công dân nhập và xác nhận lại mật khẩu sau đó nhấn “Đăng ký” tại vùng số 9 để hoàn thành Đăng ký tài khoản. </w:t>
      </w:r>
    </w:p>
    <w:p w:rsidR="004C32C3" w:rsidRPr="00CE11D5" w:rsidRDefault="004C32C3" w:rsidP="004C32C3">
      <w:pPr>
        <w:jc w:val="center"/>
        <w:rPr>
          <w:color w:val="000000"/>
        </w:rPr>
      </w:pPr>
      <w:r>
        <w:rPr>
          <w:noProof/>
          <w:color w:val="000000"/>
        </w:rPr>
        <w:drawing>
          <wp:inline distT="0" distB="0" distL="0" distR="0">
            <wp:extent cx="2315845" cy="2731135"/>
            <wp:effectExtent l="19050" t="0" r="8255"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2315845" cy="2731135"/>
                    </a:xfrm>
                    <a:prstGeom prst="rect">
                      <a:avLst/>
                    </a:prstGeom>
                    <a:noFill/>
                    <a:ln w="9525">
                      <a:noFill/>
                      <a:miter lim="800000"/>
                      <a:headEnd/>
                      <a:tailEnd/>
                    </a:ln>
                  </pic:spPr>
                </pic:pic>
              </a:graphicData>
            </a:graphic>
          </wp:inline>
        </w:drawing>
      </w:r>
    </w:p>
    <w:p w:rsidR="004C32C3" w:rsidRPr="00CE11D5" w:rsidRDefault="004C32C3" w:rsidP="004C32C3">
      <w:pPr>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 xml:space="preserve">Lưu ý quy tắc đặt mật khẩu: </w:t>
      </w:r>
      <w:r w:rsidRPr="00CE11D5">
        <w:rPr>
          <w:b/>
          <w:i/>
          <w:color w:val="000000"/>
        </w:rPr>
        <w:t>Sử dụng 8 ký tự trở lên bao gồm chữ thường, chữ in hoa, số và ký tự đặc biệt</w:t>
      </w:r>
      <w:r w:rsidRPr="00CE11D5">
        <w:rPr>
          <w:color w:val="000000"/>
        </w:rPr>
        <w:t xml:space="preserve">.  Ví dụ: </w:t>
      </w:r>
      <w:r w:rsidRPr="00CE11D5">
        <w:rPr>
          <w:i/>
          <w:color w:val="000000"/>
          <w:u w:val="single"/>
        </w:rPr>
        <w:t>HoaNT@2021</w:t>
      </w:r>
    </w:p>
    <w:p w:rsidR="004C32C3" w:rsidRPr="00CE11D5" w:rsidRDefault="004C32C3" w:rsidP="004C32C3">
      <w:pPr>
        <w:spacing w:before="120" w:line="340" w:lineRule="exact"/>
        <w:ind w:firstLine="720"/>
        <w:jc w:val="both"/>
        <w:rPr>
          <w:color w:val="000000"/>
        </w:rPr>
      </w:pPr>
      <w:r w:rsidRPr="00CE11D5">
        <w:rPr>
          <w:color w:val="000000"/>
        </w:rPr>
        <w:t>Tài khoản được đăng ký bởi Thuê bao di động sẽ có mức xác minh 2 (đã được xác minh bởi nhà mạng)</w:t>
      </w:r>
    </w:p>
    <w:p w:rsidR="004C32C3" w:rsidRPr="00CE11D5" w:rsidRDefault="004C32C3" w:rsidP="004C32C3">
      <w:pPr>
        <w:spacing w:before="120" w:line="340" w:lineRule="exact"/>
        <w:ind w:firstLine="720"/>
        <w:jc w:val="both"/>
        <w:rPr>
          <w:b/>
          <w:i/>
          <w:color w:val="000000"/>
        </w:rPr>
      </w:pPr>
      <w:r w:rsidRPr="00CE11D5">
        <w:rPr>
          <w:b/>
          <w:i/>
          <w:color w:val="000000"/>
        </w:rPr>
        <w:t xml:space="preserve">3.2. </w:t>
      </w:r>
      <w:r w:rsidRPr="00CE11D5">
        <w:rPr>
          <w:rFonts w:eastAsia="Yu Gothic Light"/>
          <w:b/>
          <w:i/>
          <w:color w:val="000000"/>
        </w:rPr>
        <w:t>Đăng ký tài khoản bằng Mã số BHXH</w:t>
      </w:r>
    </w:p>
    <w:p w:rsidR="004C32C3" w:rsidRPr="00CE11D5" w:rsidRDefault="004C32C3" w:rsidP="004C32C3">
      <w:pPr>
        <w:spacing w:before="120" w:line="340" w:lineRule="exact"/>
        <w:ind w:firstLine="720"/>
        <w:jc w:val="both"/>
        <w:rPr>
          <w:color w:val="000000"/>
        </w:rPr>
      </w:pPr>
      <w:r w:rsidRPr="00CE11D5">
        <w:rPr>
          <w:color w:val="000000"/>
        </w:rPr>
        <w:t>Bước 1: Tại màn hình Trang chủ click chọn “Đăng ký”.</w:t>
      </w:r>
    </w:p>
    <w:p w:rsidR="004C32C3" w:rsidRPr="00CE11D5" w:rsidRDefault="004C32C3" w:rsidP="004C32C3">
      <w:pPr>
        <w:spacing w:before="120" w:line="340" w:lineRule="exact"/>
        <w:ind w:firstLine="720"/>
        <w:jc w:val="both"/>
        <w:rPr>
          <w:color w:val="000000"/>
        </w:rPr>
      </w:pPr>
      <w:r w:rsidRPr="00CE11D5">
        <w:rPr>
          <w:color w:val="000000"/>
        </w:rPr>
        <w:lastRenderedPageBreak/>
        <w:t>Bước 2: Tại màn hình “Chọn phương thức đăng ký” =&gt; Chọn đối tượng đăng ký tài khoản là “Công dân” tại vùng 3 =&gt; Công dân chọn “Bảo hiểm xã hội” tại vùng số 4</w:t>
      </w:r>
    </w:p>
    <w:p w:rsidR="004C32C3" w:rsidRPr="00CE11D5" w:rsidRDefault="004C32C3" w:rsidP="004C32C3">
      <w:pPr>
        <w:spacing w:before="120" w:line="340" w:lineRule="exact"/>
        <w:ind w:firstLine="720"/>
        <w:jc w:val="both"/>
        <w:rPr>
          <w:color w:val="000000"/>
        </w:rPr>
      </w:pPr>
    </w:p>
    <w:p w:rsidR="004C32C3" w:rsidRPr="00CE11D5" w:rsidRDefault="004C32C3" w:rsidP="004C32C3">
      <w:pPr>
        <w:jc w:val="center"/>
        <w:rPr>
          <w:color w:val="000000"/>
        </w:rPr>
      </w:pPr>
      <w:r>
        <w:rPr>
          <w:noProof/>
          <w:color w:val="000000"/>
        </w:rPr>
        <w:drawing>
          <wp:inline distT="0" distB="0" distL="0" distR="0">
            <wp:extent cx="1852295" cy="2980690"/>
            <wp:effectExtent l="1905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1852295" cy="2980690"/>
                    </a:xfrm>
                    <a:prstGeom prst="rect">
                      <a:avLst/>
                    </a:prstGeom>
                    <a:noFill/>
                    <a:ln w="9525">
                      <a:noFill/>
                      <a:miter lim="800000"/>
                      <a:headEnd/>
                      <a:tailEnd/>
                    </a:ln>
                  </pic:spPr>
                </pic:pic>
              </a:graphicData>
            </a:graphic>
          </wp:inline>
        </w:drawing>
      </w:r>
    </w:p>
    <w:p w:rsidR="004C32C3" w:rsidRPr="00CE11D5" w:rsidRDefault="004C32C3" w:rsidP="004C32C3">
      <w:pPr>
        <w:spacing w:before="120" w:line="340" w:lineRule="exact"/>
        <w:ind w:firstLine="720"/>
        <w:jc w:val="both"/>
        <w:rPr>
          <w:color w:val="000000"/>
        </w:rPr>
      </w:pPr>
      <w:r w:rsidRPr="00CE11D5">
        <w:rPr>
          <w:color w:val="000000"/>
        </w:rPr>
        <w:t>Bước 3: Tại màn hình Đăng ký bằng Bảo hiểm xã hội=&gt; Công dân nhập hợp lệ các thông tin đăng ký (Các trường có dấu * đỏ là các trường bắt buộc) tại vùng số 6 sau đó nhấn “Đăng ký”.</w:t>
      </w:r>
    </w:p>
    <w:p w:rsidR="004C32C3" w:rsidRPr="00CE11D5" w:rsidRDefault="004C32C3" w:rsidP="004C32C3">
      <w:pPr>
        <w:spacing w:before="120" w:line="340" w:lineRule="exact"/>
        <w:ind w:firstLine="720"/>
        <w:jc w:val="both"/>
        <w:rPr>
          <w:color w:val="000000"/>
        </w:rPr>
      </w:pPr>
      <w:r w:rsidRPr="00CE11D5">
        <w:rPr>
          <w:color w:val="000000"/>
        </w:rPr>
        <w:t xml:space="preserve">Chú ý: Hệ thống sẽ kết nối với CSDL BHXH để truy xuất thông tin của Công dân và so sánh dữ liệu từ BHXH với dữ liệu Công dân nhập vào, nếu khớp thông tin, hệ thống sẽ kiểm tra tài khoản có tồn tại hay chưa dựa vào CMND /CCCD được lấy từ hệ thống BHXH. </w:t>
      </w:r>
    </w:p>
    <w:p w:rsidR="004C32C3" w:rsidRPr="00CE11D5" w:rsidRDefault="004C32C3" w:rsidP="004C32C3">
      <w:pPr>
        <w:spacing w:before="120" w:line="340" w:lineRule="exact"/>
        <w:ind w:firstLine="720"/>
        <w:jc w:val="both"/>
        <w:rPr>
          <w:color w:val="000000"/>
        </w:rPr>
      </w:pPr>
      <w:r w:rsidRPr="00CE11D5">
        <w:rPr>
          <w:color w:val="000000"/>
        </w:rPr>
        <w:t>Trường hợp đã tồn tại tài khoản trên hệ thống =&gt; Hệ thống sẽ hiển thị thông báo khi đăng ký, người dùng có thể lấy lại mật khẩu bằng chức năng “Quên mật khẩu” tại màn hình đăng nhập hoặc đến quầy giao dịch lấy lại mật khẩu hoặc khiếu nại khi không sở hữu tài khoản. Trường hợp dữ liệu nhập lên hệ thống không khớp với CSDL BHXH thì hệ thống sẽ đưa ra thông báo không đăng ký được tài khoản.</w:t>
      </w:r>
    </w:p>
    <w:p w:rsidR="004C32C3" w:rsidRPr="00CE11D5" w:rsidRDefault="004C32C3" w:rsidP="004C32C3">
      <w:pPr>
        <w:spacing w:before="120" w:line="340" w:lineRule="exact"/>
        <w:ind w:firstLine="720"/>
        <w:jc w:val="both"/>
        <w:rPr>
          <w:color w:val="000000"/>
        </w:rPr>
      </w:pPr>
    </w:p>
    <w:p w:rsidR="004C32C3" w:rsidRPr="00CE11D5" w:rsidRDefault="004C32C3" w:rsidP="004C32C3">
      <w:pPr>
        <w:jc w:val="center"/>
        <w:rPr>
          <w:color w:val="000000"/>
        </w:rPr>
      </w:pPr>
      <w:r>
        <w:rPr>
          <w:noProof/>
          <w:color w:val="000000"/>
        </w:rPr>
        <w:lastRenderedPageBreak/>
        <w:drawing>
          <wp:inline distT="0" distB="0" distL="0" distR="0">
            <wp:extent cx="1579245" cy="3253740"/>
            <wp:effectExtent l="19050" t="0" r="1905" b="0"/>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1579245" cy="3253740"/>
                    </a:xfrm>
                    <a:prstGeom prst="rect">
                      <a:avLst/>
                    </a:prstGeom>
                    <a:noFill/>
                    <a:ln w="9525">
                      <a:noFill/>
                      <a:miter lim="800000"/>
                      <a:headEnd/>
                      <a:tailEnd/>
                    </a:ln>
                  </pic:spPr>
                </pic:pic>
              </a:graphicData>
            </a:graphic>
          </wp:inline>
        </w:drawing>
      </w:r>
    </w:p>
    <w:p w:rsidR="004C32C3" w:rsidRPr="00CE11D5" w:rsidRDefault="004C32C3" w:rsidP="004C32C3">
      <w:pPr>
        <w:ind w:firstLine="720"/>
        <w:jc w:val="both"/>
        <w:rPr>
          <w:color w:val="000000"/>
        </w:rPr>
      </w:pPr>
    </w:p>
    <w:p w:rsidR="004C32C3" w:rsidRPr="00CE11D5" w:rsidRDefault="004C32C3" w:rsidP="004C32C3">
      <w:pPr>
        <w:ind w:firstLine="720"/>
        <w:jc w:val="both"/>
        <w:rPr>
          <w:color w:val="000000"/>
        </w:rPr>
      </w:pPr>
    </w:p>
    <w:p w:rsidR="004C32C3" w:rsidRPr="00CE11D5" w:rsidRDefault="004C32C3" w:rsidP="004C32C3">
      <w:pPr>
        <w:spacing w:after="120"/>
        <w:ind w:firstLine="720"/>
        <w:jc w:val="both"/>
        <w:rPr>
          <w:color w:val="000000"/>
        </w:rPr>
      </w:pPr>
      <w:r w:rsidRPr="00CE11D5">
        <w:rPr>
          <w:color w:val="000000"/>
        </w:rPr>
        <w:t>Bước 4: Công dân nhập mã OTP được gửi về số điện thoại đăng và nhấn “Xác nhận” tại vùng số 8. Nếu chưa nhận được mã OTP hoặc hết thời gian nhập OTP thì Công dân nhấn “Gửi lại OTP” để lấy lại mã OTP.</w:t>
      </w:r>
    </w:p>
    <w:p w:rsidR="004C32C3" w:rsidRPr="00CE11D5" w:rsidRDefault="004C32C3" w:rsidP="004C32C3">
      <w:pPr>
        <w:jc w:val="center"/>
        <w:rPr>
          <w:color w:val="000000"/>
        </w:rPr>
      </w:pPr>
      <w:r>
        <w:rPr>
          <w:noProof/>
        </w:rPr>
        <w:drawing>
          <wp:anchor distT="0" distB="0" distL="114300" distR="114300" simplePos="0" relativeHeight="251660288" behindDoc="1" locked="0" layoutInCell="1" allowOverlap="1">
            <wp:simplePos x="0" y="0"/>
            <wp:positionH relativeFrom="column">
              <wp:posOffset>1815465</wp:posOffset>
            </wp:positionH>
            <wp:positionV relativeFrom="paragraph">
              <wp:posOffset>3810</wp:posOffset>
            </wp:positionV>
            <wp:extent cx="2152650" cy="2200275"/>
            <wp:effectExtent l="19050" t="0" r="0" b="0"/>
            <wp:wrapTight wrapText="bothSides">
              <wp:wrapPolygon edited="0">
                <wp:start x="-191" y="0"/>
                <wp:lineTo x="-191" y="21506"/>
                <wp:lineTo x="21600" y="21506"/>
                <wp:lineTo x="21600" y="0"/>
                <wp:lineTo x="-191" y="0"/>
              </wp:wrapPolygon>
            </wp:wrapTight>
            <wp:docPr id="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2152650" cy="2200275"/>
                    </a:xfrm>
                    <a:prstGeom prst="rect">
                      <a:avLst/>
                    </a:prstGeom>
                    <a:noFill/>
                    <a:ln w="9525">
                      <a:noFill/>
                      <a:miter lim="800000"/>
                      <a:headEnd/>
                      <a:tailEnd/>
                    </a:ln>
                  </pic:spPr>
                </pic:pic>
              </a:graphicData>
            </a:graphic>
          </wp:anchor>
        </w:drawing>
      </w:r>
    </w:p>
    <w:p w:rsidR="004C32C3" w:rsidRPr="00CE11D5" w:rsidRDefault="004C32C3" w:rsidP="004C32C3">
      <w:pPr>
        <w:jc w:val="center"/>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jc w:val="both"/>
        <w:rPr>
          <w:color w:val="000000"/>
        </w:rPr>
      </w:pPr>
    </w:p>
    <w:p w:rsidR="004C32C3" w:rsidRPr="00CE11D5" w:rsidRDefault="004C32C3" w:rsidP="004C32C3">
      <w:pPr>
        <w:ind w:firstLine="720"/>
        <w:jc w:val="both"/>
        <w:rPr>
          <w:color w:val="000000"/>
        </w:rPr>
      </w:pPr>
      <w:r w:rsidRPr="00CE11D5">
        <w:rPr>
          <w:color w:val="000000"/>
        </w:rPr>
        <w:t xml:space="preserve">Bước 5: Tại màn hình nhập mật khẩu, Công dân nhập và xác nhận lại mật khẩu sau đó nhấn “Đăng ký” tại vùng số 9 để hoàn thành Đăng ký tài khoản. </w:t>
      </w:r>
    </w:p>
    <w:p w:rsidR="004C32C3" w:rsidRPr="00CE11D5" w:rsidRDefault="004C32C3" w:rsidP="004C32C3">
      <w:pPr>
        <w:ind w:firstLine="720"/>
        <w:jc w:val="both"/>
        <w:rPr>
          <w:color w:val="000000"/>
        </w:rPr>
      </w:pPr>
      <w:r w:rsidRPr="00CE11D5">
        <w:rPr>
          <w:color w:val="000000"/>
        </w:rPr>
        <w:t>Tài khoản được đăng ký bởi Mã số BHXH sẽ có mức xác minh 2 (đã được xác minh bởi cơ quan BHXH).</w:t>
      </w:r>
    </w:p>
    <w:p w:rsidR="004C32C3" w:rsidRPr="00CE11D5" w:rsidRDefault="004C32C3" w:rsidP="004C32C3">
      <w:pPr>
        <w:jc w:val="both"/>
        <w:rPr>
          <w:color w:val="000000"/>
        </w:rPr>
      </w:pPr>
    </w:p>
    <w:p w:rsidR="004C32C3" w:rsidRPr="00CE11D5" w:rsidRDefault="004C32C3" w:rsidP="004C32C3">
      <w:pPr>
        <w:ind w:firstLine="720"/>
        <w:jc w:val="center"/>
        <w:rPr>
          <w:color w:val="000000"/>
        </w:rPr>
      </w:pPr>
      <w:r>
        <w:rPr>
          <w:noProof/>
          <w:color w:val="000000"/>
        </w:rPr>
        <w:lastRenderedPageBreak/>
        <w:drawing>
          <wp:inline distT="0" distB="0" distL="0" distR="0">
            <wp:extent cx="2612390" cy="3099435"/>
            <wp:effectExtent l="19050" t="0" r="0" b="0"/>
            <wp:docPr id="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2612390" cy="3099435"/>
                    </a:xfrm>
                    <a:prstGeom prst="rect">
                      <a:avLst/>
                    </a:prstGeom>
                    <a:noFill/>
                    <a:ln w="9525">
                      <a:noFill/>
                      <a:miter lim="800000"/>
                      <a:headEnd/>
                      <a:tailEnd/>
                    </a:ln>
                  </pic:spPr>
                </pic:pic>
              </a:graphicData>
            </a:graphic>
          </wp:inline>
        </w:drawing>
      </w:r>
    </w:p>
    <w:p w:rsidR="004C32C3" w:rsidRPr="00CE11D5" w:rsidRDefault="004C32C3" w:rsidP="004C32C3">
      <w:pPr>
        <w:ind w:firstLine="720"/>
        <w:jc w:val="both"/>
        <w:rPr>
          <w:color w:val="000000"/>
        </w:rPr>
      </w:pPr>
    </w:p>
    <w:p w:rsidR="004C32C3" w:rsidRPr="00CE11D5" w:rsidRDefault="004C32C3" w:rsidP="004C32C3">
      <w:pPr>
        <w:spacing w:before="120" w:line="340" w:lineRule="exact"/>
        <w:ind w:firstLine="720"/>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Chú ý quy tắc đặt mật khẩu: Sử dụng 8 ký tự trở lên bao gồm chữ thường, chữ in hoa, số và ký tự đặc biệt.</w:t>
      </w:r>
    </w:p>
    <w:p w:rsidR="004C32C3" w:rsidRPr="00CE11D5" w:rsidRDefault="004C32C3" w:rsidP="004C32C3">
      <w:pPr>
        <w:spacing w:before="120" w:line="340" w:lineRule="exact"/>
        <w:ind w:firstLine="720"/>
        <w:jc w:val="both"/>
        <w:rPr>
          <w:rFonts w:eastAsia="Yu Gothic Light"/>
          <w:b/>
          <w:i/>
          <w:color w:val="000000"/>
        </w:rPr>
      </w:pPr>
      <w:r w:rsidRPr="00CE11D5">
        <w:rPr>
          <w:rFonts w:eastAsia="Yu Gothic Light"/>
          <w:b/>
          <w:i/>
          <w:color w:val="000000"/>
        </w:rPr>
        <w:t>3.3 Đăng ký tài khoản bằng Sim ký số</w:t>
      </w:r>
    </w:p>
    <w:p w:rsidR="004C32C3" w:rsidRPr="00CE11D5" w:rsidRDefault="004C32C3" w:rsidP="004C32C3">
      <w:pPr>
        <w:spacing w:before="120" w:line="340" w:lineRule="exact"/>
        <w:ind w:firstLine="720"/>
        <w:jc w:val="both"/>
        <w:rPr>
          <w:color w:val="000000"/>
        </w:rPr>
      </w:pPr>
      <w:r w:rsidRPr="00CE11D5">
        <w:rPr>
          <w:rFonts w:eastAsia="Yu Gothic Light"/>
          <w:i/>
          <w:iCs/>
          <w:color w:val="000000"/>
        </w:rPr>
        <w:t xml:space="preserve">Điều kiện: </w:t>
      </w:r>
      <w:r w:rsidRPr="00CE11D5">
        <w:rPr>
          <w:rFonts w:eastAsia="Yu Gothic Light"/>
          <w:iCs/>
          <w:color w:val="000000"/>
        </w:rPr>
        <w:t>Công dân</w:t>
      </w:r>
      <w:r w:rsidRPr="00CE11D5">
        <w:rPr>
          <w:color w:val="000000"/>
        </w:rPr>
        <w:t xml:space="preserve"> sở hữu Sim ký số</w:t>
      </w:r>
      <w:r w:rsidRPr="00CE11D5">
        <w:rPr>
          <w:rFonts w:eastAsia="Yu Gothic Light"/>
          <w:i/>
          <w:iCs/>
          <w:color w:val="000000"/>
        </w:rPr>
        <w:t xml:space="preserve">. </w:t>
      </w:r>
      <w:r w:rsidRPr="00CE11D5">
        <w:rPr>
          <w:color w:val="000000"/>
        </w:rPr>
        <w:t>Sim ký số đang hoạt động và được gắn vào điện thoại để sẵn sàng xác nhận đăng ký.</w:t>
      </w:r>
    </w:p>
    <w:p w:rsidR="004C32C3" w:rsidRPr="00CE11D5" w:rsidRDefault="004C32C3" w:rsidP="004C32C3">
      <w:pPr>
        <w:spacing w:before="120" w:line="340" w:lineRule="exact"/>
        <w:ind w:firstLine="720"/>
        <w:jc w:val="both"/>
        <w:rPr>
          <w:color w:val="000000"/>
        </w:rPr>
      </w:pPr>
      <w:r>
        <w:rPr>
          <w:noProof/>
        </w:rPr>
        <w:drawing>
          <wp:anchor distT="0" distB="0" distL="114300" distR="114300" simplePos="0" relativeHeight="251661312" behindDoc="1" locked="0" layoutInCell="1" allowOverlap="1">
            <wp:simplePos x="0" y="0"/>
            <wp:positionH relativeFrom="column">
              <wp:posOffset>2025015</wp:posOffset>
            </wp:positionH>
            <wp:positionV relativeFrom="paragraph">
              <wp:posOffset>110490</wp:posOffset>
            </wp:positionV>
            <wp:extent cx="1647825" cy="2879725"/>
            <wp:effectExtent l="19050" t="0" r="9525" b="0"/>
            <wp:wrapTight wrapText="bothSides">
              <wp:wrapPolygon edited="0">
                <wp:start x="-250" y="0"/>
                <wp:lineTo x="-250" y="21433"/>
                <wp:lineTo x="21725" y="21433"/>
                <wp:lineTo x="21725" y="0"/>
                <wp:lineTo x="-250" y="0"/>
              </wp:wrapPolygon>
            </wp:wrapTight>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1647825" cy="2879725"/>
                    </a:xfrm>
                    <a:prstGeom prst="rect">
                      <a:avLst/>
                    </a:prstGeom>
                    <a:noFill/>
                    <a:ln w="9525">
                      <a:noFill/>
                      <a:miter lim="800000"/>
                      <a:headEnd/>
                      <a:tailEnd/>
                    </a:ln>
                  </pic:spPr>
                </pic:pic>
              </a:graphicData>
            </a:graphic>
          </wp:anchor>
        </w:drawing>
      </w: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color w:val="000000"/>
        </w:rPr>
      </w:pPr>
    </w:p>
    <w:p w:rsidR="004C32C3" w:rsidRPr="00CE11D5" w:rsidRDefault="004C32C3" w:rsidP="004C32C3">
      <w:pPr>
        <w:keepNext/>
        <w:keepLines/>
        <w:spacing w:before="120" w:line="340" w:lineRule="exact"/>
        <w:ind w:firstLine="720"/>
        <w:jc w:val="both"/>
        <w:outlineLvl w:val="3"/>
        <w:rPr>
          <w:rFonts w:eastAsia="Yu Gothic Light"/>
          <w:i/>
          <w:iCs/>
          <w:color w:val="000000"/>
        </w:rPr>
      </w:pPr>
    </w:p>
    <w:p w:rsidR="004C32C3" w:rsidRPr="00CE11D5" w:rsidRDefault="004C32C3" w:rsidP="004C32C3">
      <w:pPr>
        <w:spacing w:before="120" w:line="340" w:lineRule="exact"/>
        <w:ind w:firstLine="720"/>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 xml:space="preserve">Bước 1: Tại màn hình Trang chủ click chọn “Đăng ký”. </w:t>
      </w:r>
    </w:p>
    <w:p w:rsidR="004C32C3" w:rsidRPr="00CE11D5" w:rsidRDefault="004C32C3" w:rsidP="004C32C3">
      <w:pPr>
        <w:spacing w:before="120" w:line="340" w:lineRule="exact"/>
        <w:ind w:firstLine="720"/>
        <w:jc w:val="both"/>
        <w:rPr>
          <w:color w:val="000000"/>
        </w:rPr>
      </w:pPr>
      <w:r w:rsidRPr="00CE11D5">
        <w:rPr>
          <w:color w:val="000000"/>
        </w:rPr>
        <w:lastRenderedPageBreak/>
        <w:t>Bước 2: Tại màn hình “Chọn phương thức đăng ký”=&gt; Chọn đối tượng đăng ký tài khoản là “Công dân” tại vùng 3 =&gt; Chọn “Sim ký số” tại vùng số 4</w:t>
      </w:r>
    </w:p>
    <w:p w:rsidR="004C32C3" w:rsidRPr="00CE11D5" w:rsidRDefault="004C32C3" w:rsidP="004C32C3">
      <w:pPr>
        <w:spacing w:before="120" w:line="340" w:lineRule="exact"/>
        <w:ind w:firstLine="720"/>
        <w:jc w:val="both"/>
        <w:rPr>
          <w:color w:val="000000"/>
        </w:rPr>
      </w:pPr>
      <w:r w:rsidRPr="00CE11D5">
        <w:rPr>
          <w:color w:val="000000"/>
        </w:rPr>
        <w:t>Bước 3: Tại màn hình đăng ký bằng Sim ký số, Công dân nhập Số điện thoại của Sim và nhấn Đăng ký tại vùng 5. Sau khi nhấn Đăng ký, hệ thống gửi xác nhận về Sim ký số.</w:t>
      </w:r>
    </w:p>
    <w:p w:rsidR="004C32C3" w:rsidRPr="00CE11D5" w:rsidRDefault="004C32C3" w:rsidP="004C32C3">
      <w:pPr>
        <w:jc w:val="both"/>
        <w:rPr>
          <w:color w:val="000000"/>
        </w:rPr>
      </w:pPr>
    </w:p>
    <w:p w:rsidR="004C32C3" w:rsidRPr="00CE11D5" w:rsidRDefault="004C32C3" w:rsidP="004C32C3">
      <w:pPr>
        <w:jc w:val="center"/>
        <w:rPr>
          <w:color w:val="000000"/>
        </w:rPr>
      </w:pPr>
      <w:r>
        <w:rPr>
          <w:noProof/>
          <w:color w:val="000000"/>
        </w:rPr>
        <w:drawing>
          <wp:inline distT="0" distB="0" distL="0" distR="0">
            <wp:extent cx="1947545" cy="1745615"/>
            <wp:effectExtent l="1905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947545" cy="1745615"/>
                    </a:xfrm>
                    <a:prstGeom prst="rect">
                      <a:avLst/>
                    </a:prstGeom>
                    <a:noFill/>
                    <a:ln w="9525">
                      <a:noFill/>
                      <a:miter lim="800000"/>
                      <a:headEnd/>
                      <a:tailEnd/>
                    </a:ln>
                  </pic:spPr>
                </pic:pic>
              </a:graphicData>
            </a:graphic>
          </wp:inline>
        </w:drawing>
      </w:r>
    </w:p>
    <w:p w:rsidR="004C32C3" w:rsidRPr="00CE11D5" w:rsidRDefault="004C32C3" w:rsidP="004C32C3">
      <w:pPr>
        <w:jc w:val="both"/>
        <w:rPr>
          <w:color w:val="000000"/>
        </w:rPr>
      </w:pPr>
    </w:p>
    <w:p w:rsidR="004C32C3" w:rsidRPr="00CE11D5" w:rsidRDefault="004C32C3" w:rsidP="004C32C3">
      <w:pPr>
        <w:ind w:firstLine="720"/>
        <w:jc w:val="both"/>
        <w:rPr>
          <w:color w:val="000000"/>
        </w:rPr>
      </w:pPr>
      <w:r w:rsidRPr="00CE11D5">
        <w:rPr>
          <w:color w:val="000000"/>
        </w:rPr>
        <w:t>Bước 4: Công dân “Xác nhận” và nhập mã Pin tại Sim ký số (Vùng 6)</w:t>
      </w:r>
    </w:p>
    <w:p w:rsidR="004C32C3" w:rsidRPr="00CE11D5" w:rsidRDefault="004C32C3" w:rsidP="004C32C3">
      <w:pPr>
        <w:ind w:firstLine="720"/>
        <w:jc w:val="both"/>
        <w:rPr>
          <w:color w:val="000000"/>
        </w:rPr>
      </w:pPr>
    </w:p>
    <w:p w:rsidR="004C32C3" w:rsidRPr="00CE11D5" w:rsidRDefault="004C32C3" w:rsidP="004C32C3">
      <w:pPr>
        <w:jc w:val="center"/>
        <w:rPr>
          <w:color w:val="000000"/>
        </w:rPr>
      </w:pPr>
      <w:r>
        <w:rPr>
          <w:noProof/>
          <w:color w:val="000000"/>
        </w:rPr>
        <w:drawing>
          <wp:inline distT="0" distB="0" distL="0" distR="0">
            <wp:extent cx="1805305" cy="2933065"/>
            <wp:effectExtent l="19050" t="0" r="4445"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805305" cy="2933065"/>
                    </a:xfrm>
                    <a:prstGeom prst="rect">
                      <a:avLst/>
                    </a:prstGeom>
                    <a:noFill/>
                    <a:ln w="9525">
                      <a:noFill/>
                      <a:miter lim="800000"/>
                      <a:headEnd/>
                      <a:tailEnd/>
                    </a:ln>
                  </pic:spPr>
                </pic:pic>
              </a:graphicData>
            </a:graphic>
          </wp:inline>
        </w:drawing>
      </w:r>
    </w:p>
    <w:p w:rsidR="004C32C3" w:rsidRPr="00CE11D5" w:rsidRDefault="004C32C3" w:rsidP="004C32C3">
      <w:pPr>
        <w:jc w:val="both"/>
        <w:rPr>
          <w:color w:val="000000"/>
        </w:rPr>
      </w:pPr>
    </w:p>
    <w:p w:rsidR="004C32C3" w:rsidRPr="00CE11D5" w:rsidRDefault="004C32C3" w:rsidP="004C32C3">
      <w:pPr>
        <w:spacing w:before="120" w:line="340" w:lineRule="exact"/>
        <w:ind w:firstLine="720"/>
        <w:jc w:val="both"/>
        <w:rPr>
          <w:color w:val="000000"/>
        </w:rPr>
      </w:pPr>
      <w:r w:rsidRPr="00CE11D5">
        <w:rPr>
          <w:color w:val="000000"/>
        </w:rPr>
        <w:t>Chú ý: Hệ thống sẽ dùng CMND hoặc CCCD để kiểm tra tài khoản có tồn tại hay không, trường hợp đã tồn tại tài khoản trên hệ thống=&gt; Hệ thống sẽ hiển thị thông báo khi đăng ký, người dùng có thể lấy lại mật khẩu bằng chức năng “Quên mật khẩu” tại màn hình đăng nhập hoặc đến quầy giao dịch lấy lại mật khẩu hoặc khiếu nại khi không sở hữu tài khoản.</w:t>
      </w:r>
    </w:p>
    <w:p w:rsidR="004C32C3" w:rsidRPr="00CE11D5" w:rsidRDefault="004C32C3" w:rsidP="004C32C3">
      <w:pPr>
        <w:spacing w:before="120" w:line="340" w:lineRule="exact"/>
        <w:ind w:firstLine="720"/>
        <w:jc w:val="both"/>
        <w:rPr>
          <w:color w:val="000000"/>
        </w:rPr>
      </w:pPr>
      <w:r w:rsidRPr="00CE11D5">
        <w:rPr>
          <w:color w:val="000000"/>
        </w:rPr>
        <w:lastRenderedPageBreak/>
        <w:t>Tài khoản được đăng ký bằng Sim ký số sẽ ở mức xác minh cao nhất là mức 3, tương đương với tài khoản đăng ký trực tiếp.</w:t>
      </w:r>
    </w:p>
    <w:p w:rsidR="004C32C3" w:rsidRPr="00CE11D5" w:rsidRDefault="004C32C3" w:rsidP="004C32C3">
      <w:pPr>
        <w:spacing w:before="120" w:line="340" w:lineRule="exact"/>
        <w:ind w:firstLine="720"/>
        <w:jc w:val="both"/>
        <w:rPr>
          <w:color w:val="000000"/>
        </w:rPr>
      </w:pPr>
      <w:r w:rsidRPr="00CE11D5">
        <w:rPr>
          <w:color w:val="000000"/>
        </w:rPr>
        <w:t>Bước 5: Sau khi được xác nhận đăng ký tại Sim ký số, hệ thống hiển thị các thông tin của Công dân được lấy từ Sim ký số, Công dân nhấn “Đăng ký” để hoàn thành “Đăng ký”.</w:t>
      </w:r>
    </w:p>
    <w:p w:rsidR="004C32C3" w:rsidRPr="00CE11D5" w:rsidRDefault="004C32C3" w:rsidP="004C32C3">
      <w:pPr>
        <w:spacing w:before="120" w:line="340" w:lineRule="exact"/>
        <w:ind w:firstLine="720"/>
        <w:jc w:val="both"/>
        <w:rPr>
          <w:color w:val="000000"/>
        </w:rPr>
      </w:pPr>
    </w:p>
    <w:p w:rsidR="004C32C3" w:rsidRPr="00CE11D5" w:rsidRDefault="004C32C3" w:rsidP="004C32C3">
      <w:pPr>
        <w:jc w:val="center"/>
        <w:rPr>
          <w:color w:val="000000"/>
        </w:rPr>
      </w:pPr>
      <w:r w:rsidRPr="00CE11D5">
        <w:rPr>
          <w:color w:val="000000"/>
        </w:rPr>
        <w:pict>
          <v:rect id="Rectangles 3" o:spid="_x0000_s1028" style="position:absolute;left:0;text-align:left;margin-left:61.95pt;margin-top:176.3pt;width:327pt;height:21.75pt;z-index:251662336" filled="f" strokecolor="red" strokeweight="2.25pt"/>
        </w:pict>
      </w:r>
      <w:r>
        <w:rPr>
          <w:noProof/>
          <w:color w:val="000000"/>
        </w:rPr>
        <w:drawing>
          <wp:inline distT="0" distB="0" distL="0" distR="0">
            <wp:extent cx="4251325" cy="2482215"/>
            <wp:effectExtent l="19050" t="0" r="0" b="0"/>
            <wp:docPr id="1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srcRect/>
                    <a:stretch>
                      <a:fillRect/>
                    </a:stretch>
                  </pic:blipFill>
                  <pic:spPr bwMode="auto">
                    <a:xfrm>
                      <a:off x="0" y="0"/>
                      <a:ext cx="4251325" cy="2482215"/>
                    </a:xfrm>
                    <a:prstGeom prst="rect">
                      <a:avLst/>
                    </a:prstGeom>
                    <a:noFill/>
                    <a:ln w="9525">
                      <a:noFill/>
                      <a:miter lim="800000"/>
                      <a:headEnd/>
                      <a:tailEnd/>
                    </a:ln>
                  </pic:spPr>
                </pic:pic>
              </a:graphicData>
            </a:graphic>
          </wp:inline>
        </w:drawing>
      </w:r>
    </w:p>
    <w:p w:rsidR="004C32C3" w:rsidRPr="00CE11D5" w:rsidRDefault="004C32C3" w:rsidP="004C32C3">
      <w:pPr>
        <w:jc w:val="both"/>
        <w:rPr>
          <w:color w:val="000000"/>
        </w:rPr>
      </w:pPr>
    </w:p>
    <w:p w:rsidR="004C32C3" w:rsidRPr="00CE11D5" w:rsidRDefault="004C32C3" w:rsidP="004C32C3">
      <w:pPr>
        <w:keepNext/>
        <w:keepLines/>
        <w:spacing w:before="40"/>
        <w:ind w:firstLine="720"/>
        <w:jc w:val="both"/>
        <w:outlineLvl w:val="2"/>
        <w:rPr>
          <w:rFonts w:eastAsia="Yu Gothic Light"/>
          <w:color w:val="000000"/>
        </w:rPr>
      </w:pPr>
    </w:p>
    <w:p w:rsidR="004C32C3" w:rsidRPr="00CE11D5" w:rsidRDefault="004C32C3" w:rsidP="004C32C3">
      <w:pPr>
        <w:keepNext/>
        <w:keepLines/>
        <w:spacing w:before="120" w:line="340" w:lineRule="exact"/>
        <w:ind w:firstLine="720"/>
        <w:jc w:val="both"/>
        <w:outlineLvl w:val="2"/>
        <w:rPr>
          <w:rFonts w:eastAsia="Yu Gothic Light"/>
          <w:b/>
          <w:i/>
          <w:color w:val="000000"/>
        </w:rPr>
      </w:pPr>
      <w:r w:rsidRPr="00CE11D5">
        <w:rPr>
          <w:rFonts w:eastAsia="Yu Gothic Light"/>
          <w:b/>
          <w:i/>
          <w:color w:val="000000"/>
        </w:rPr>
        <w:t>3.4. Đăng ký tài khoản bằng USB ký số</w:t>
      </w:r>
    </w:p>
    <w:p w:rsidR="004C32C3" w:rsidRPr="00CE11D5" w:rsidRDefault="004C32C3" w:rsidP="004C32C3">
      <w:pPr>
        <w:keepNext/>
        <w:keepLines/>
        <w:spacing w:before="120" w:line="340" w:lineRule="exact"/>
        <w:ind w:firstLine="720"/>
        <w:jc w:val="both"/>
        <w:outlineLvl w:val="3"/>
        <w:rPr>
          <w:rFonts w:eastAsia="Yu Gothic Light"/>
          <w:i/>
          <w:iCs/>
          <w:color w:val="000000"/>
        </w:rPr>
      </w:pPr>
      <w:r w:rsidRPr="00CE11D5">
        <w:rPr>
          <w:rFonts w:eastAsia="Yu Gothic Light"/>
          <w:color w:val="000000"/>
        </w:rPr>
        <w:t xml:space="preserve">Điều kiện: </w:t>
      </w:r>
    </w:p>
    <w:p w:rsidR="004C32C3" w:rsidRPr="00CE11D5" w:rsidRDefault="004C32C3" w:rsidP="004C32C3">
      <w:pPr>
        <w:spacing w:before="120" w:line="340" w:lineRule="exact"/>
        <w:ind w:firstLine="720"/>
        <w:jc w:val="both"/>
        <w:rPr>
          <w:color w:val="000000"/>
        </w:rPr>
      </w:pPr>
      <w:r w:rsidRPr="00CE11D5">
        <w:rPr>
          <w:color w:val="000000"/>
          <w:spacing w:val="-4"/>
        </w:rPr>
        <w:t>Công dân</w:t>
      </w:r>
      <w:r w:rsidRPr="00CE11D5">
        <w:rPr>
          <w:color w:val="000000"/>
        </w:rPr>
        <w:t xml:space="preserve"> sở hữu USB ký số, chứng thư trong USB ký số còn hạn và đang được sử dụng.</w:t>
      </w:r>
    </w:p>
    <w:p w:rsidR="004C32C3" w:rsidRPr="00CE11D5" w:rsidRDefault="004C32C3" w:rsidP="004C32C3">
      <w:pPr>
        <w:spacing w:before="120" w:line="340" w:lineRule="exact"/>
        <w:ind w:firstLine="720"/>
        <w:jc w:val="both"/>
        <w:rPr>
          <w:rFonts w:eastAsia="Yu Gothic Light"/>
          <w:color w:val="000000"/>
        </w:rPr>
      </w:pPr>
      <w:r w:rsidRPr="00CE11D5">
        <w:rPr>
          <w:rFonts w:eastAsia="Yu Gothic Light"/>
          <w:color w:val="000000"/>
        </w:rPr>
        <w:t>Bước 1: Truy cập link:</w:t>
      </w:r>
      <w:r w:rsidRPr="00CE11D5">
        <w:rPr>
          <w:color w:val="000000"/>
        </w:rPr>
        <w:t xml:space="preserve"> </w:t>
      </w:r>
      <w:hyperlink r:id="rId19" w:history="1">
        <w:r w:rsidRPr="00CE11D5">
          <w:rPr>
            <w:rStyle w:val="Hyperlink"/>
          </w:rPr>
          <w:t>https://ca.gov.vn/tai-phan-mem</w:t>
        </w:r>
      </w:hyperlink>
    </w:p>
    <w:p w:rsidR="004C32C3" w:rsidRPr="00CE11D5" w:rsidRDefault="004C32C3" w:rsidP="004C32C3">
      <w:pPr>
        <w:spacing w:before="120" w:line="340" w:lineRule="exact"/>
        <w:ind w:firstLine="720"/>
        <w:jc w:val="both"/>
        <w:rPr>
          <w:color w:val="000000"/>
        </w:rPr>
      </w:pPr>
      <w:r w:rsidRPr="00CE11D5">
        <w:rPr>
          <w:rFonts w:eastAsia="Yu Gothic Light"/>
          <w:color w:val="000000"/>
        </w:rPr>
        <w:t>Tải công cụ hỗ trợ tương ứng với máy tính sau đó cài đặt công cụ vào thiết bị.</w:t>
      </w:r>
    </w:p>
    <w:p w:rsidR="004C32C3" w:rsidRPr="00CE11D5" w:rsidRDefault="004C32C3" w:rsidP="004C32C3">
      <w:pPr>
        <w:spacing w:before="120" w:line="340" w:lineRule="exact"/>
        <w:ind w:firstLine="720"/>
        <w:jc w:val="both"/>
        <w:rPr>
          <w:rFonts w:eastAsia="Yu Gothic Light"/>
          <w:color w:val="000000"/>
        </w:rPr>
      </w:pPr>
      <w:r w:rsidRPr="00CE11D5">
        <w:rPr>
          <w:rFonts w:eastAsia="Yu Gothic Light"/>
          <w:color w:val="000000"/>
        </w:rPr>
        <w:t>Bước 2: Cắm USB =&gt; Chọn “Cơ quan nhà nước” =&gt; Chọn USB ký số sau đó nhấn “Đăng ký" =&gt; Sau khi đăng ký, người dùng xác nhận cho phép đăng ký và nhập mã Pin để xác nhận =&gt; Hệ thống load các thông tin từ USB ký số.</w:t>
      </w:r>
    </w:p>
    <w:p w:rsidR="004C32C3" w:rsidRPr="00CE11D5" w:rsidRDefault="004C32C3" w:rsidP="004C32C3">
      <w:pPr>
        <w:ind w:firstLine="720"/>
        <w:jc w:val="center"/>
        <w:rPr>
          <w:rFonts w:eastAsia="Yu Gothic Light"/>
          <w:color w:val="000000"/>
        </w:rPr>
      </w:pPr>
      <w:r>
        <w:rPr>
          <w:noProof/>
          <w:color w:val="000000"/>
        </w:rPr>
        <w:lastRenderedPageBreak/>
        <w:drawing>
          <wp:inline distT="0" distB="0" distL="0" distR="0">
            <wp:extent cx="2529205" cy="3134995"/>
            <wp:effectExtent l="19050" t="0" r="444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529205" cy="3134995"/>
                    </a:xfrm>
                    <a:prstGeom prst="rect">
                      <a:avLst/>
                    </a:prstGeom>
                    <a:noFill/>
                    <a:ln w="9525">
                      <a:noFill/>
                      <a:miter lim="800000"/>
                      <a:headEnd/>
                      <a:tailEnd/>
                    </a:ln>
                  </pic:spPr>
                </pic:pic>
              </a:graphicData>
            </a:graphic>
          </wp:inline>
        </w:drawing>
      </w:r>
    </w:p>
    <w:p w:rsidR="004C32C3" w:rsidRPr="00CE11D5"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r w:rsidRPr="00CE11D5">
        <w:rPr>
          <w:color w:val="000000"/>
          <w:spacing w:val="-4"/>
        </w:rPr>
        <w:t>Công dân</w:t>
      </w:r>
      <w:r w:rsidRPr="00CE11D5">
        <w:rPr>
          <w:rFonts w:eastAsia="Yu Gothic Light"/>
          <w:color w:val="000000"/>
        </w:rPr>
        <w:t xml:space="preserve"> nhấn “Đăng ký “ để hoàn tất đăng k</w:t>
      </w: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C32C3" w:rsidRDefault="004C32C3" w:rsidP="004C32C3">
      <w:pPr>
        <w:ind w:firstLine="720"/>
        <w:jc w:val="both"/>
        <w:rPr>
          <w:rFonts w:eastAsia="Yu Gothic Light"/>
          <w:color w:val="000000"/>
        </w:rPr>
      </w:pPr>
    </w:p>
    <w:p w:rsidR="00463720" w:rsidRDefault="004C32C3"/>
    <w:sectPr w:rsidR="00463720" w:rsidSect="008103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MS Gothic"/>
    <w:charset w:val="80"/>
    <w:family w:val="swiss"/>
    <w:pitch w:val="variable"/>
    <w:sig w:usb0="00000000"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4C32C3"/>
    <w:rsid w:val="004C32C3"/>
    <w:rsid w:val="00810385"/>
    <w:rsid w:val="00C23970"/>
    <w:rsid w:val="00EC6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C3"/>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4C32C3"/>
    <w:pPr>
      <w:keepNext/>
      <w:jc w:val="center"/>
      <w:outlineLvl w:val="1"/>
    </w:pPr>
    <w:rPr>
      <w:rFonts w:ascii="Arial" w:hAnsi="Arial" w:cs="Arial"/>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2C3"/>
    <w:rPr>
      <w:rFonts w:ascii="Arial" w:eastAsia="Times New Roman" w:hAnsi="Arial" w:cs="Arial"/>
      <w:b/>
      <w:bCs/>
      <w:color w:val="000000"/>
      <w:sz w:val="32"/>
      <w:szCs w:val="28"/>
    </w:rPr>
  </w:style>
  <w:style w:type="character" w:styleId="Hyperlink">
    <w:name w:val="Hyperlink"/>
    <w:uiPriority w:val="99"/>
    <w:rsid w:val="004C32C3"/>
    <w:rPr>
      <w:color w:val="0000FF"/>
      <w:u w:val="single"/>
    </w:rPr>
  </w:style>
  <w:style w:type="paragraph" w:styleId="BalloonText">
    <w:name w:val="Balloon Text"/>
    <w:basedOn w:val="Normal"/>
    <w:link w:val="BalloonTextChar"/>
    <w:uiPriority w:val="99"/>
    <w:semiHidden/>
    <w:unhideWhenUsed/>
    <w:rsid w:val="004C32C3"/>
    <w:rPr>
      <w:rFonts w:ascii="Tahoma" w:hAnsi="Tahoma" w:cs="Tahoma"/>
      <w:sz w:val="16"/>
      <w:szCs w:val="16"/>
    </w:rPr>
  </w:style>
  <w:style w:type="character" w:customStyle="1" w:styleId="BalloonTextChar">
    <w:name w:val="Balloon Text Char"/>
    <w:basedOn w:val="DefaultParagraphFont"/>
    <w:link w:val="BalloonText"/>
    <w:uiPriority w:val="99"/>
    <w:semiHidden/>
    <w:rsid w:val="004C32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hyperlink" Target="https://dichvucong.quangbinh.gov.vn" TargetMode="External"/><Relationship Id="rId11" Type="http://schemas.openxmlformats.org/officeDocument/2006/relationships/image" Target="media/image6.png"/><Relationship Id="rId5" Type="http://schemas.openxmlformats.org/officeDocument/2006/relationships/hyperlink" Target="https://dichvucong.gov.vn"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ca.gov.vn/tai-phan-mem"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1</cp:revision>
  <dcterms:created xsi:type="dcterms:W3CDTF">2021-12-07T07:35:00Z</dcterms:created>
  <dcterms:modified xsi:type="dcterms:W3CDTF">2021-12-07T07:35:00Z</dcterms:modified>
</cp:coreProperties>
</file>