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3369"/>
        <w:gridCol w:w="6095"/>
      </w:tblGrid>
      <w:tr w:rsidR="00640B52">
        <w:trPr>
          <w:trHeight w:val="450"/>
        </w:trPr>
        <w:tc>
          <w:tcPr>
            <w:tcW w:w="3369" w:type="dxa"/>
          </w:tcPr>
          <w:p w:rsidR="00640B52" w:rsidRDefault="00BC4E84">
            <w:pPr>
              <w:jc w:val="center"/>
              <w:rPr>
                <w:b/>
                <w:sz w:val="26"/>
              </w:rPr>
            </w:pPr>
            <w:r>
              <w:rPr>
                <w:b/>
                <w:sz w:val="26"/>
              </w:rPr>
              <w:t>ỦY BAN NHÂN DÂN</w:t>
            </w:r>
          </w:p>
          <w:p w:rsidR="00640B52" w:rsidRDefault="00BC4E84">
            <w:pPr>
              <w:jc w:val="center"/>
              <w:rPr>
                <w:b/>
                <w:sz w:val="26"/>
                <w:szCs w:val="26"/>
              </w:rPr>
            </w:pPr>
            <w:r>
              <w:rPr>
                <w:noProof/>
                <w:szCs w:val="26"/>
              </w:rPr>
              <mc:AlternateContent>
                <mc:Choice Requires="wps">
                  <w:drawing>
                    <wp:anchor distT="0" distB="0" distL="114300" distR="114300" simplePos="0" relativeHeight="251659264" behindDoc="0" locked="0" layoutInCell="1" allowOverlap="1">
                      <wp:simplePos x="0" y="0"/>
                      <wp:positionH relativeFrom="column">
                        <wp:posOffset>615315</wp:posOffset>
                      </wp:positionH>
                      <wp:positionV relativeFrom="paragraph">
                        <wp:posOffset>224155</wp:posOffset>
                      </wp:positionV>
                      <wp:extent cx="594995" cy="0"/>
                      <wp:effectExtent l="5080" t="9525" r="9525" b="952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82981"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5pt,17.65pt" to="95.3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8MzHA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"/>
                  </w:pict>
                </mc:Fallback>
              </mc:AlternateContent>
            </w:r>
            <w:r>
              <w:rPr>
                <w:b/>
                <w:sz w:val="26"/>
                <w:szCs w:val="26"/>
              </w:rPr>
              <w:t>PHƯỜNG ĐỒNG HỚI</w:t>
            </w:r>
          </w:p>
        </w:tc>
        <w:tc>
          <w:tcPr>
            <w:tcW w:w="6095" w:type="dxa"/>
          </w:tcPr>
          <w:p w:rsidR="00640B52" w:rsidRDefault="00BC4E84">
            <w:pPr>
              <w:pStyle w:val="BodyText2"/>
              <w:spacing w:after="0" w:line="240" w:lineRule="auto"/>
              <w:jc w:val="center"/>
              <w:rPr>
                <w:b/>
              </w:rPr>
            </w:pPr>
            <w:r>
              <w:rPr>
                <w:b/>
              </w:rPr>
              <w:t>CỘNG HOÀ XÃ HỘI CHỦ NGHĨA VIỆT NAM</w:t>
            </w:r>
          </w:p>
          <w:p w:rsidR="00640B52" w:rsidRDefault="00BC4E84">
            <w:pPr>
              <w:pStyle w:val="BodyText2"/>
              <w:spacing w:after="0" w:line="240" w:lineRule="auto"/>
              <w:jc w:val="center"/>
              <w:rPr>
                <w:b/>
              </w:rPr>
            </w:pPr>
            <w:r>
              <w:rPr>
                <w:b/>
                <w:bCs/>
                <w:szCs w:val="28"/>
              </w:rPr>
              <w:t>Độc lập - Tự do - Hạnh phúc</w:t>
            </w:r>
          </w:p>
        </w:tc>
      </w:tr>
      <w:tr w:rsidR="00640B52">
        <w:trPr>
          <w:trHeight w:val="587"/>
        </w:trPr>
        <w:tc>
          <w:tcPr>
            <w:tcW w:w="3369" w:type="dxa"/>
          </w:tcPr>
          <w:p w:rsidR="00640B52" w:rsidRDefault="00BC4E84">
            <w:pPr>
              <w:spacing w:before="180" w:after="120"/>
              <w:jc w:val="center"/>
              <w:rPr>
                <w:sz w:val="26"/>
                <w:szCs w:val="26"/>
              </w:rPr>
            </w:pPr>
            <w:r>
              <w:rPr>
                <w:sz w:val="26"/>
                <w:szCs w:val="26"/>
              </w:rPr>
              <w:t>Số:             /BC-UBND</w:t>
            </w:r>
          </w:p>
        </w:tc>
        <w:tc>
          <w:tcPr>
            <w:tcW w:w="6095" w:type="dxa"/>
          </w:tcPr>
          <w:p w:rsidR="00640B52" w:rsidRDefault="00BC4E84">
            <w:pPr>
              <w:pStyle w:val="BodyText2"/>
              <w:spacing w:before="160" w:line="240" w:lineRule="auto"/>
              <w:jc w:val="center"/>
              <w:rPr>
                <w:i/>
                <w:szCs w:val="26"/>
              </w:rPr>
            </w:pPr>
            <w:r>
              <w:rPr>
                <w:noProof/>
                <w:sz w:val="22"/>
              </w:rPr>
              <mc:AlternateContent>
                <mc:Choice Requires="wps">
                  <w:drawing>
                    <wp:anchor distT="0" distB="0" distL="114300" distR="114300" simplePos="0" relativeHeight="251656192" behindDoc="0" locked="0" layoutInCell="1" allowOverlap="1">
                      <wp:simplePos x="0" y="0"/>
                      <wp:positionH relativeFrom="column">
                        <wp:posOffset>787400</wp:posOffset>
                      </wp:positionH>
                      <wp:positionV relativeFrom="paragraph">
                        <wp:posOffset>28575</wp:posOffset>
                      </wp:positionV>
                      <wp:extent cx="213868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48EC6" id="Straight Connector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25pt" to="230.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RHQ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"/>
                  </w:pict>
                </mc:Fallback>
              </mc:AlternateContent>
            </w:r>
            <w:r>
              <w:rPr>
                <w:i/>
                <w:szCs w:val="26"/>
              </w:rPr>
              <w:t xml:space="preserve">    Đồng Hới, ngày       tháng      năm 2026</w:t>
            </w:r>
          </w:p>
        </w:tc>
      </w:tr>
    </w:tbl>
    <w:p w:rsidR="00640B52" w:rsidRDefault="00640B52">
      <w:pPr>
        <w:spacing w:line="276" w:lineRule="auto"/>
        <w:jc w:val="center"/>
        <w:rPr>
          <w:bCs/>
          <w:szCs w:val="28"/>
        </w:rPr>
      </w:pPr>
    </w:p>
    <w:p w:rsidR="00640B52" w:rsidRDefault="00BC4E84">
      <w:pPr>
        <w:jc w:val="center"/>
        <w:rPr>
          <w:b/>
          <w:bCs/>
          <w:szCs w:val="28"/>
        </w:rPr>
      </w:pPr>
      <w:r>
        <w:rPr>
          <w:b/>
          <w:bCs/>
          <w:szCs w:val="28"/>
        </w:rPr>
        <w:t>BÁO CÁO</w:t>
      </w:r>
    </w:p>
    <w:p w:rsidR="00640B52" w:rsidRDefault="00BC4E84">
      <w:pPr>
        <w:jc w:val="center"/>
        <w:rPr>
          <w:b/>
        </w:rPr>
      </w:pPr>
      <w:r>
        <w:rPr>
          <w:b/>
        </w:rPr>
        <w:t xml:space="preserve">Kết quả tổng hợp, tiếp thu và giải trình ý kiến của Nhân dân đối với </w:t>
      </w:r>
      <w:r>
        <w:rPr>
          <w:b/>
          <w:lang w:val="vi-VN"/>
        </w:rPr>
        <w:t>d</w:t>
      </w:r>
      <w:r>
        <w:rPr>
          <w:b/>
        </w:rPr>
        <w:t>ự thảo Đề án sắp xếp, tổ chức lại tổ dân phố trên địa bàn phường Đồng Hới</w:t>
      </w:r>
    </w:p>
    <w:p w:rsidR="00640B52" w:rsidRDefault="00BC4E84">
      <w:pPr>
        <w:spacing w:before="120" w:after="120" w:line="276" w:lineRule="auto"/>
        <w:jc w:val="both"/>
        <w:rPr>
          <w:szCs w:val="28"/>
        </w:rPr>
      </w:pPr>
      <w:r>
        <w:rPr>
          <w:noProof/>
          <w:szCs w:val="28"/>
        </w:rPr>
        <mc:AlternateContent>
          <mc:Choice Requires="wps">
            <w:drawing>
              <wp:anchor distT="0" distB="0" distL="114300" distR="114300" simplePos="0" relativeHeight="251658240" behindDoc="0" locked="0" layoutInCell="1" allowOverlap="1">
                <wp:simplePos x="0" y="0"/>
                <wp:positionH relativeFrom="column">
                  <wp:posOffset>1457692</wp:posOffset>
                </wp:positionH>
                <wp:positionV relativeFrom="paragraph">
                  <wp:posOffset>41248</wp:posOffset>
                </wp:positionV>
                <wp:extent cx="2767211" cy="0"/>
                <wp:effectExtent l="0" t="0" r="3365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72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CEC22"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pt,3.25pt" to="332.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"/>
            </w:pict>
          </mc:Fallback>
        </mc:AlternateContent>
      </w:r>
    </w:p>
    <w:p w:rsidR="00640B52" w:rsidRDefault="00BC4E84">
      <w:pPr>
        <w:spacing w:before="120"/>
        <w:ind w:firstLine="561"/>
        <w:jc w:val="both"/>
        <w:rPr>
          <w:szCs w:val="28"/>
          <w:lang w:val="vi-VN"/>
        </w:rPr>
      </w:pPr>
      <w:r>
        <w:rPr>
          <w:szCs w:val="28"/>
        </w:rPr>
        <w:t>Thực hiện Nghị định số 185/2026/NĐ-CP ngày 26/5/2026 của Chính phủ quy định về tổ chức, hoạt động của thôn, t</w:t>
      </w:r>
      <w:r>
        <w:rPr>
          <w:szCs w:val="28"/>
        </w:rPr>
        <w:t xml:space="preserve">ổ dân phố; Chỉ thị số 21/CT-TTg ngày 20/5/2026 của Thủ tướng Chính phủ về việc sắp xếp thôn, tổ dân phố và bố trí, sử dụng, chế độ, chính sách đối với người hoạt động không chuyên trách ở cấp xã, ở thôn, tổ dân phố; Kế hoạch số 2896/KH-UBND ngày 29/5/2026 </w:t>
      </w:r>
      <w:r>
        <w:rPr>
          <w:szCs w:val="28"/>
        </w:rPr>
        <w:t>của UBND phường Đồng Hới về việc tổ chức lấy ý kiến Nhân dân đối với dự thảo Đề án sắp xếp, tổ chức lại tổ dân phố trên địa bàn phường Đồng Hới; Kế hoạch số 3199/KH-UBND ngày 11/6/2026 của UBND phường về sửa đổi, bổ sung một số nội dung của Kế hoạch số 289</w:t>
      </w:r>
      <w:r>
        <w:rPr>
          <w:szCs w:val="28"/>
        </w:rPr>
        <w:t>6/KH-UBND ngày 29/5/</w:t>
      </w:r>
      <w:r>
        <w:rPr>
          <w:szCs w:val="28"/>
          <w:lang w:val="vi-VN"/>
        </w:rPr>
        <w:t>2026.</w:t>
      </w:r>
    </w:p>
    <w:p w:rsidR="00640B52" w:rsidRDefault="00BC4E84">
      <w:pPr>
        <w:pStyle w:val="Heading2"/>
        <w:spacing w:before="120"/>
        <w:ind w:firstLine="720"/>
        <w:jc w:val="both"/>
        <w:rPr>
          <w:rFonts w:cs="Times New Roman"/>
          <w:color w:val="auto"/>
          <w:spacing w:val="-4"/>
          <w:sz w:val="28"/>
          <w:szCs w:val="28"/>
        </w:rPr>
      </w:pPr>
      <w:r>
        <w:rPr>
          <w:color w:val="auto"/>
          <w:spacing w:val="-4"/>
          <w:sz w:val="28"/>
          <w:szCs w:val="28"/>
        </w:rPr>
        <w:t>UBND phư</w:t>
      </w:r>
      <w:r>
        <w:rPr>
          <w:color w:val="auto"/>
          <w:spacing w:val="-4"/>
          <w:sz w:val="28"/>
          <w:szCs w:val="28"/>
        </w:rPr>
        <w:t>ờ</w:t>
      </w:r>
      <w:r>
        <w:rPr>
          <w:color w:val="auto"/>
          <w:spacing w:val="-4"/>
          <w:sz w:val="28"/>
          <w:szCs w:val="28"/>
        </w:rPr>
        <w:t>ng Đ</w:t>
      </w:r>
      <w:r>
        <w:rPr>
          <w:color w:val="auto"/>
          <w:spacing w:val="-4"/>
          <w:sz w:val="28"/>
          <w:szCs w:val="28"/>
        </w:rPr>
        <w:t>ồ</w:t>
      </w:r>
      <w:r>
        <w:rPr>
          <w:color w:val="auto"/>
          <w:spacing w:val="-4"/>
          <w:sz w:val="28"/>
          <w:szCs w:val="28"/>
        </w:rPr>
        <w:t>ng H</w:t>
      </w:r>
      <w:r>
        <w:rPr>
          <w:color w:val="auto"/>
          <w:spacing w:val="-4"/>
          <w:sz w:val="28"/>
          <w:szCs w:val="28"/>
        </w:rPr>
        <w:t>ớ</w:t>
      </w:r>
      <w:r>
        <w:rPr>
          <w:color w:val="auto"/>
          <w:spacing w:val="-4"/>
          <w:sz w:val="28"/>
          <w:szCs w:val="28"/>
        </w:rPr>
        <w:t>i đã t</w:t>
      </w:r>
      <w:r>
        <w:rPr>
          <w:color w:val="auto"/>
          <w:spacing w:val="-4"/>
          <w:sz w:val="28"/>
          <w:szCs w:val="28"/>
        </w:rPr>
        <w:t>ổ</w:t>
      </w:r>
      <w:r>
        <w:rPr>
          <w:color w:val="auto"/>
          <w:spacing w:val="-4"/>
          <w:sz w:val="28"/>
          <w:szCs w:val="28"/>
        </w:rPr>
        <w:t xml:space="preserve"> ch</w:t>
      </w:r>
      <w:r>
        <w:rPr>
          <w:color w:val="auto"/>
          <w:spacing w:val="-4"/>
          <w:sz w:val="28"/>
          <w:szCs w:val="28"/>
        </w:rPr>
        <w:t>ứ</w:t>
      </w:r>
      <w:r>
        <w:rPr>
          <w:color w:val="auto"/>
          <w:spacing w:val="-4"/>
          <w:sz w:val="28"/>
          <w:szCs w:val="28"/>
        </w:rPr>
        <w:t>c l</w:t>
      </w:r>
      <w:r>
        <w:rPr>
          <w:color w:val="auto"/>
          <w:spacing w:val="-4"/>
          <w:sz w:val="28"/>
          <w:szCs w:val="28"/>
        </w:rPr>
        <w:t>ấ</w:t>
      </w:r>
      <w:r>
        <w:rPr>
          <w:color w:val="auto"/>
          <w:spacing w:val="-4"/>
          <w:sz w:val="28"/>
          <w:szCs w:val="28"/>
        </w:rPr>
        <w:t>y ý ki</w:t>
      </w:r>
      <w:r>
        <w:rPr>
          <w:color w:val="auto"/>
          <w:spacing w:val="-4"/>
          <w:sz w:val="28"/>
          <w:szCs w:val="28"/>
        </w:rPr>
        <w:t>ế</w:t>
      </w:r>
      <w:r>
        <w:rPr>
          <w:color w:val="auto"/>
          <w:spacing w:val="-4"/>
          <w:sz w:val="28"/>
          <w:szCs w:val="28"/>
        </w:rPr>
        <w:t xml:space="preserve">n Nhân dân </w:t>
      </w:r>
      <w:r>
        <w:rPr>
          <w:rFonts w:cs="Times New Roman"/>
          <w:color w:val="auto"/>
          <w:spacing w:val="-4"/>
          <w:sz w:val="28"/>
          <w:szCs w:val="28"/>
        </w:rPr>
        <w:t>đ</w:t>
      </w:r>
      <w:r>
        <w:rPr>
          <w:rFonts w:cs="Times New Roman"/>
          <w:color w:val="auto"/>
          <w:spacing w:val="-4"/>
          <w:sz w:val="28"/>
          <w:szCs w:val="28"/>
        </w:rPr>
        <w:t>ố</w:t>
      </w:r>
      <w:r>
        <w:rPr>
          <w:rFonts w:cs="Times New Roman"/>
          <w:color w:val="auto"/>
          <w:spacing w:val="-4"/>
          <w:sz w:val="28"/>
          <w:szCs w:val="28"/>
        </w:rPr>
        <w:t>i v</w:t>
      </w:r>
      <w:r>
        <w:rPr>
          <w:rFonts w:cs="Times New Roman"/>
          <w:color w:val="auto"/>
          <w:spacing w:val="-4"/>
          <w:sz w:val="28"/>
          <w:szCs w:val="28"/>
        </w:rPr>
        <w:t>ớ</w:t>
      </w:r>
      <w:r>
        <w:rPr>
          <w:rFonts w:cs="Times New Roman"/>
          <w:color w:val="auto"/>
          <w:spacing w:val="-4"/>
          <w:sz w:val="28"/>
          <w:szCs w:val="28"/>
        </w:rPr>
        <w:t>i d</w:t>
      </w:r>
      <w:r>
        <w:rPr>
          <w:rFonts w:cs="Times New Roman"/>
          <w:color w:val="auto"/>
          <w:spacing w:val="-4"/>
          <w:sz w:val="28"/>
          <w:szCs w:val="28"/>
        </w:rPr>
        <w:t>ự</w:t>
      </w:r>
      <w:r>
        <w:rPr>
          <w:rFonts w:cs="Times New Roman"/>
          <w:color w:val="auto"/>
          <w:spacing w:val="-4"/>
          <w:sz w:val="28"/>
          <w:szCs w:val="28"/>
        </w:rPr>
        <w:t xml:space="preserve"> th</w:t>
      </w:r>
      <w:r>
        <w:rPr>
          <w:rFonts w:cs="Times New Roman"/>
          <w:color w:val="auto"/>
          <w:spacing w:val="-4"/>
          <w:sz w:val="28"/>
          <w:szCs w:val="28"/>
        </w:rPr>
        <w:t>ả</w:t>
      </w:r>
      <w:r>
        <w:rPr>
          <w:rFonts w:cs="Times New Roman"/>
          <w:color w:val="auto"/>
          <w:spacing w:val="-4"/>
          <w:sz w:val="28"/>
          <w:szCs w:val="28"/>
        </w:rPr>
        <w:t>o Đ</w:t>
      </w:r>
      <w:r>
        <w:rPr>
          <w:rFonts w:cs="Times New Roman"/>
          <w:color w:val="auto"/>
          <w:spacing w:val="-4"/>
          <w:sz w:val="28"/>
          <w:szCs w:val="28"/>
        </w:rPr>
        <w:t>ề</w:t>
      </w:r>
      <w:r>
        <w:rPr>
          <w:rFonts w:cs="Times New Roman"/>
          <w:color w:val="auto"/>
          <w:spacing w:val="-4"/>
          <w:sz w:val="28"/>
          <w:szCs w:val="28"/>
        </w:rPr>
        <w:t xml:space="preserve"> án s</w:t>
      </w:r>
      <w:r>
        <w:rPr>
          <w:rFonts w:cs="Times New Roman"/>
          <w:color w:val="auto"/>
          <w:spacing w:val="-4"/>
          <w:sz w:val="28"/>
          <w:szCs w:val="28"/>
        </w:rPr>
        <w:t>ắ</w:t>
      </w:r>
      <w:r>
        <w:rPr>
          <w:rFonts w:cs="Times New Roman"/>
          <w:color w:val="auto"/>
          <w:spacing w:val="-4"/>
          <w:sz w:val="28"/>
          <w:szCs w:val="28"/>
        </w:rPr>
        <w:t>p x</w:t>
      </w:r>
      <w:r>
        <w:rPr>
          <w:rFonts w:cs="Times New Roman"/>
          <w:color w:val="auto"/>
          <w:spacing w:val="-4"/>
          <w:sz w:val="28"/>
          <w:szCs w:val="28"/>
        </w:rPr>
        <w:t>ế</w:t>
      </w:r>
      <w:r>
        <w:rPr>
          <w:rFonts w:cs="Times New Roman"/>
          <w:color w:val="auto"/>
          <w:spacing w:val="-4"/>
          <w:sz w:val="28"/>
          <w:szCs w:val="28"/>
        </w:rPr>
        <w:t>p, t</w:t>
      </w:r>
      <w:r>
        <w:rPr>
          <w:rFonts w:cs="Times New Roman"/>
          <w:color w:val="auto"/>
          <w:spacing w:val="-4"/>
          <w:sz w:val="28"/>
          <w:szCs w:val="28"/>
        </w:rPr>
        <w:t>ổ</w:t>
      </w:r>
      <w:r>
        <w:rPr>
          <w:rFonts w:cs="Times New Roman"/>
          <w:color w:val="auto"/>
          <w:spacing w:val="-4"/>
          <w:sz w:val="28"/>
          <w:szCs w:val="28"/>
        </w:rPr>
        <w:t xml:space="preserve"> ch</w:t>
      </w:r>
      <w:r>
        <w:rPr>
          <w:rFonts w:cs="Times New Roman"/>
          <w:color w:val="auto"/>
          <w:spacing w:val="-4"/>
          <w:sz w:val="28"/>
          <w:szCs w:val="28"/>
        </w:rPr>
        <w:t>ứ</w:t>
      </w:r>
      <w:r>
        <w:rPr>
          <w:rFonts w:cs="Times New Roman"/>
          <w:color w:val="auto"/>
          <w:spacing w:val="-4"/>
          <w:sz w:val="28"/>
          <w:szCs w:val="28"/>
        </w:rPr>
        <w:t>c l</w:t>
      </w:r>
      <w:r>
        <w:rPr>
          <w:rFonts w:cs="Times New Roman"/>
          <w:color w:val="auto"/>
          <w:spacing w:val="-4"/>
          <w:sz w:val="28"/>
          <w:szCs w:val="28"/>
        </w:rPr>
        <w:t>ạ</w:t>
      </w:r>
      <w:r>
        <w:rPr>
          <w:rFonts w:cs="Times New Roman"/>
          <w:color w:val="auto"/>
          <w:spacing w:val="-4"/>
          <w:sz w:val="28"/>
          <w:szCs w:val="28"/>
        </w:rPr>
        <w:t>i t</w:t>
      </w:r>
      <w:r>
        <w:rPr>
          <w:rFonts w:cs="Times New Roman"/>
          <w:color w:val="auto"/>
          <w:spacing w:val="-4"/>
          <w:sz w:val="28"/>
          <w:szCs w:val="28"/>
        </w:rPr>
        <w:t>ổ</w:t>
      </w:r>
      <w:r>
        <w:rPr>
          <w:rFonts w:cs="Times New Roman"/>
          <w:color w:val="auto"/>
          <w:spacing w:val="-4"/>
          <w:sz w:val="28"/>
          <w:szCs w:val="28"/>
        </w:rPr>
        <w:t xml:space="preserve"> dân ph</w:t>
      </w:r>
      <w:r>
        <w:rPr>
          <w:rFonts w:cs="Times New Roman"/>
          <w:color w:val="auto"/>
          <w:spacing w:val="-4"/>
          <w:sz w:val="28"/>
          <w:szCs w:val="28"/>
        </w:rPr>
        <w:t>ố</w:t>
      </w:r>
      <w:r>
        <w:rPr>
          <w:rFonts w:cs="Times New Roman"/>
          <w:color w:val="auto"/>
          <w:spacing w:val="-4"/>
          <w:sz w:val="28"/>
          <w:szCs w:val="28"/>
        </w:rPr>
        <w:t xml:space="preserve"> trên đ</w:t>
      </w:r>
      <w:r>
        <w:rPr>
          <w:rFonts w:cs="Times New Roman"/>
          <w:color w:val="auto"/>
          <w:spacing w:val="-4"/>
          <w:sz w:val="28"/>
          <w:szCs w:val="28"/>
        </w:rPr>
        <w:t>ị</w:t>
      </w:r>
      <w:r>
        <w:rPr>
          <w:rFonts w:cs="Times New Roman"/>
          <w:color w:val="auto"/>
          <w:spacing w:val="-4"/>
          <w:sz w:val="28"/>
          <w:szCs w:val="28"/>
        </w:rPr>
        <w:t>a bàn phư</w:t>
      </w:r>
      <w:r>
        <w:rPr>
          <w:rFonts w:cs="Times New Roman"/>
          <w:color w:val="auto"/>
          <w:spacing w:val="-4"/>
          <w:sz w:val="28"/>
          <w:szCs w:val="28"/>
        </w:rPr>
        <w:t>ờ</w:t>
      </w:r>
      <w:r>
        <w:rPr>
          <w:rFonts w:cs="Times New Roman"/>
          <w:color w:val="auto"/>
          <w:spacing w:val="-4"/>
          <w:sz w:val="28"/>
          <w:szCs w:val="28"/>
        </w:rPr>
        <w:t>ng. Sau khi hoàn thành vi</w:t>
      </w:r>
      <w:r>
        <w:rPr>
          <w:rFonts w:cs="Times New Roman"/>
          <w:color w:val="auto"/>
          <w:spacing w:val="-4"/>
          <w:sz w:val="28"/>
          <w:szCs w:val="28"/>
        </w:rPr>
        <w:t>ệ</w:t>
      </w:r>
      <w:r>
        <w:rPr>
          <w:rFonts w:cs="Times New Roman"/>
          <w:color w:val="auto"/>
          <w:spacing w:val="-4"/>
          <w:sz w:val="28"/>
          <w:szCs w:val="28"/>
        </w:rPr>
        <w:t>c l</w:t>
      </w:r>
      <w:r>
        <w:rPr>
          <w:rFonts w:cs="Times New Roman"/>
          <w:color w:val="auto"/>
          <w:spacing w:val="-4"/>
          <w:sz w:val="28"/>
          <w:szCs w:val="28"/>
        </w:rPr>
        <w:t>ấ</w:t>
      </w:r>
      <w:r>
        <w:rPr>
          <w:rFonts w:cs="Times New Roman"/>
          <w:color w:val="auto"/>
          <w:spacing w:val="-4"/>
          <w:sz w:val="28"/>
          <w:szCs w:val="28"/>
        </w:rPr>
        <w:t>y ý ki</w:t>
      </w:r>
      <w:r>
        <w:rPr>
          <w:rFonts w:cs="Times New Roman"/>
          <w:color w:val="auto"/>
          <w:spacing w:val="-4"/>
          <w:sz w:val="28"/>
          <w:szCs w:val="28"/>
        </w:rPr>
        <w:t>ế</w:t>
      </w:r>
      <w:r>
        <w:rPr>
          <w:rFonts w:cs="Times New Roman"/>
          <w:color w:val="auto"/>
          <w:spacing w:val="-4"/>
          <w:sz w:val="28"/>
          <w:szCs w:val="28"/>
        </w:rPr>
        <w:t>n, UBND phư</w:t>
      </w:r>
      <w:r>
        <w:rPr>
          <w:rFonts w:cs="Times New Roman"/>
          <w:color w:val="auto"/>
          <w:spacing w:val="-4"/>
          <w:sz w:val="28"/>
          <w:szCs w:val="28"/>
        </w:rPr>
        <w:t>ờ</w:t>
      </w:r>
      <w:r>
        <w:rPr>
          <w:rFonts w:cs="Times New Roman"/>
          <w:color w:val="auto"/>
          <w:spacing w:val="-4"/>
          <w:sz w:val="28"/>
          <w:szCs w:val="28"/>
        </w:rPr>
        <w:t>ng báo cáo k</w:t>
      </w:r>
      <w:r>
        <w:rPr>
          <w:rFonts w:cs="Times New Roman"/>
          <w:color w:val="auto"/>
          <w:spacing w:val="-4"/>
          <w:sz w:val="28"/>
          <w:szCs w:val="28"/>
        </w:rPr>
        <w:t>ế</w:t>
      </w:r>
      <w:r>
        <w:rPr>
          <w:rFonts w:cs="Times New Roman"/>
          <w:color w:val="auto"/>
          <w:spacing w:val="-4"/>
          <w:sz w:val="28"/>
          <w:szCs w:val="28"/>
        </w:rPr>
        <w:t>t qu</w:t>
      </w:r>
      <w:r>
        <w:rPr>
          <w:rFonts w:cs="Times New Roman"/>
          <w:color w:val="auto"/>
          <w:spacing w:val="-4"/>
          <w:sz w:val="28"/>
          <w:szCs w:val="28"/>
        </w:rPr>
        <w:t>ả</w:t>
      </w:r>
      <w:r>
        <w:rPr>
          <w:rFonts w:cs="Times New Roman"/>
          <w:color w:val="auto"/>
          <w:spacing w:val="-4"/>
          <w:sz w:val="28"/>
          <w:szCs w:val="28"/>
        </w:rPr>
        <w:t xml:space="preserve"> như sau:</w:t>
      </w:r>
    </w:p>
    <w:p w:rsidR="00640B52" w:rsidRDefault="00BC4E84">
      <w:pPr>
        <w:pStyle w:val="BodyText"/>
        <w:spacing w:before="120"/>
        <w:ind w:firstLine="720"/>
        <w:rPr>
          <w:rFonts w:ascii="Times New Roman" w:hAnsi="Times New Roman"/>
          <w:b/>
          <w:szCs w:val="28"/>
          <w:lang w:val="nb-NO"/>
        </w:rPr>
      </w:pPr>
      <w:r>
        <w:rPr>
          <w:rFonts w:ascii="Times New Roman" w:hAnsi="Times New Roman"/>
          <w:b/>
          <w:szCs w:val="28"/>
          <w:lang w:val="nb-NO"/>
        </w:rPr>
        <w:t>I. HÌNH THỨC, NỘI DUNG NHÂN</w:t>
      </w:r>
      <w:r>
        <w:rPr>
          <w:rFonts w:ascii="Times New Roman" w:hAnsi="Times New Roman"/>
          <w:b/>
          <w:szCs w:val="28"/>
          <w:lang w:val="nb-NO"/>
        </w:rPr>
        <w:t xml:space="preserve"> DÂN THAM GIA Ý KIẾN</w:t>
      </w:r>
    </w:p>
    <w:p w:rsidR="00640B52" w:rsidRDefault="00BC4E84">
      <w:pPr>
        <w:spacing w:before="120"/>
        <w:ind w:firstLine="720"/>
        <w:jc w:val="both"/>
        <w:rPr>
          <w:b/>
          <w:bCs/>
          <w:szCs w:val="28"/>
        </w:rPr>
      </w:pPr>
      <w:r>
        <w:rPr>
          <w:b/>
          <w:bCs/>
          <w:szCs w:val="28"/>
        </w:rPr>
        <w:t>1. Hình thức Nhân dân tham gia ý kiến</w:t>
      </w:r>
    </w:p>
    <w:p w:rsidR="00640B52" w:rsidRDefault="00BC4E84">
      <w:pPr>
        <w:spacing w:before="120"/>
        <w:ind w:firstLine="720"/>
        <w:jc w:val="both"/>
        <w:rPr>
          <w:szCs w:val="28"/>
        </w:rPr>
      </w:pPr>
      <w:r>
        <w:rPr>
          <w:szCs w:val="28"/>
        </w:rPr>
        <w:t>Ngay sau khi Chính phủ ban hành Nghị định số 185/2026/NĐ-CP ngày 26/5/2026 về tổ chức, hoạt động của thôn, tổ dân phố, ngày 29/5/2026, UBND phường đã ban hành Kế hoạch số 2896</w:t>
      </w:r>
      <w:r>
        <w:rPr>
          <w:szCs w:val="28"/>
        </w:rPr>
        <w:t>/KH-UBND ngày 29/5/2026 về việc tổ chức lấy ý kiến Nhân dân đối với dự thảo Đề án sắp xếp, tổ chức lại các tổ dân phố trên địa bàn phường và Kế hoạch số 3199/KH-UBND ngày 11/6/2026 về sửa đổi, bổ sung một số nội dung của Kế hoạch số 2896/KH-UBND,</w:t>
      </w:r>
      <w:r>
        <w:rPr>
          <w:szCs w:val="28"/>
        </w:rPr>
        <w:t xml:space="preserve"> bao gồm các hình thức sau:</w:t>
      </w:r>
    </w:p>
    <w:p w:rsidR="00640B52" w:rsidRDefault="00BC4E84">
      <w:pPr>
        <w:spacing w:before="120"/>
        <w:ind w:left="720"/>
        <w:jc w:val="both"/>
        <w:rPr>
          <w:szCs w:val="28"/>
        </w:rPr>
      </w:pPr>
      <w:r>
        <w:rPr>
          <w:szCs w:val="28"/>
        </w:rPr>
        <w:t>- Tiếp nhận ý kiến bằng văn bản gửi trực tiếp đến UBND phường;</w:t>
      </w:r>
    </w:p>
    <w:p w:rsidR="00640B52" w:rsidRDefault="00BC4E84">
      <w:pPr>
        <w:spacing w:before="120"/>
        <w:ind w:firstLine="720"/>
        <w:jc w:val="both"/>
        <w:rPr>
          <w:szCs w:val="28"/>
        </w:rPr>
      </w:pPr>
      <w:r>
        <w:rPr>
          <w:szCs w:val="28"/>
        </w:rPr>
        <w:t>- Thông qua Ban Công tác Mặt trận ở tổ dân phố và các tổ chức chính trị - xã hội ở cơ sở;</w:t>
      </w:r>
    </w:p>
    <w:p w:rsidR="00640B52" w:rsidRDefault="00BC4E84">
      <w:pPr>
        <w:spacing w:before="120"/>
        <w:ind w:firstLine="720"/>
        <w:jc w:val="both"/>
        <w:rPr>
          <w:szCs w:val="28"/>
        </w:rPr>
      </w:pPr>
      <w:r>
        <w:rPr>
          <w:szCs w:val="28"/>
        </w:rPr>
        <w:t>- Đăng tải trên Cổng thông tin điện tử của phường;</w:t>
      </w:r>
    </w:p>
    <w:p w:rsidR="00640B52" w:rsidRDefault="00BC4E84">
      <w:pPr>
        <w:spacing w:before="120"/>
        <w:ind w:firstLine="720"/>
        <w:jc w:val="both"/>
        <w:rPr>
          <w:szCs w:val="28"/>
        </w:rPr>
      </w:pPr>
      <w:r>
        <w:rPr>
          <w:szCs w:val="28"/>
        </w:rPr>
        <w:t>- Đăng tải trên Fanp</w:t>
      </w:r>
      <w:r>
        <w:rPr>
          <w:szCs w:val="28"/>
        </w:rPr>
        <w:t>age Facebook, Zalo Official Account (Zalo OA) của phường; Facebook, Zalo của các cơ quan, đơn vị, đoàn thể thuộc phường; các nhóm Zalo của tổ dân phố để Nhân dân nghiên cứu, tham gia góp ý.</w:t>
      </w:r>
    </w:p>
    <w:p w:rsidR="00640B52" w:rsidRDefault="00BC4E84">
      <w:pPr>
        <w:spacing w:before="120"/>
        <w:ind w:left="720"/>
        <w:jc w:val="both"/>
        <w:rPr>
          <w:szCs w:val="28"/>
          <w:lang w:val="vi-VN"/>
        </w:rPr>
      </w:pPr>
      <w:r>
        <w:rPr>
          <w:szCs w:val="28"/>
        </w:rPr>
        <w:t xml:space="preserve">- Phát phiếu lấy ý kiến </w:t>
      </w:r>
      <w:r>
        <w:rPr>
          <w:szCs w:val="28"/>
          <w:lang w:val="vi-VN"/>
        </w:rPr>
        <w:t xml:space="preserve">của </w:t>
      </w:r>
      <w:r>
        <w:rPr>
          <w:szCs w:val="28"/>
        </w:rPr>
        <w:t xml:space="preserve">hộ gia </w:t>
      </w:r>
      <w:r>
        <w:rPr>
          <w:szCs w:val="28"/>
          <w:lang w:val="vi-VN"/>
        </w:rPr>
        <w:t>đình.</w:t>
      </w:r>
    </w:p>
    <w:p w:rsidR="00640B52" w:rsidRDefault="00BC4E84">
      <w:pPr>
        <w:spacing w:before="120"/>
        <w:ind w:firstLine="720"/>
        <w:jc w:val="both"/>
        <w:rPr>
          <w:b/>
          <w:bCs/>
          <w:szCs w:val="28"/>
        </w:rPr>
      </w:pPr>
      <w:r>
        <w:rPr>
          <w:b/>
          <w:bCs/>
          <w:szCs w:val="28"/>
        </w:rPr>
        <w:t>2. Nội dung lấy ý kiế</w:t>
      </w:r>
      <w:r>
        <w:rPr>
          <w:b/>
          <w:bCs/>
          <w:szCs w:val="28"/>
        </w:rPr>
        <w:t>n Nhân dân</w:t>
      </w:r>
    </w:p>
    <w:p w:rsidR="00640B52" w:rsidRDefault="00BC4E84">
      <w:pPr>
        <w:spacing w:before="120"/>
        <w:ind w:firstLine="720"/>
        <w:jc w:val="both"/>
        <w:rPr>
          <w:szCs w:val="28"/>
        </w:rPr>
      </w:pPr>
      <w:r>
        <w:rPr>
          <w:szCs w:val="28"/>
        </w:rPr>
        <w:lastRenderedPageBreak/>
        <w:t xml:space="preserve">- Dự thảo Đề án sắp xếp, tổ chức lại tổ dân phố trên địa bàn phường Đồng Hới. Trong đó tập trung lấy ý kiến Nhân dân về phương án sắp xếp, tổ chức lại các tổ dân phố và tên gọi của các tổ dân phố sau sắp </w:t>
      </w:r>
      <w:r>
        <w:rPr>
          <w:szCs w:val="28"/>
        </w:rPr>
        <w:t>xếp, tổ chức lại (tổ dân phố mới).</w:t>
      </w:r>
    </w:p>
    <w:p w:rsidR="00640B52" w:rsidRDefault="00BC4E84">
      <w:pPr>
        <w:spacing w:before="120"/>
        <w:ind w:firstLine="720"/>
        <w:jc w:val="both"/>
        <w:rPr>
          <w:b/>
          <w:bCs/>
          <w:szCs w:val="28"/>
        </w:rPr>
      </w:pPr>
      <w:r>
        <w:rPr>
          <w:b/>
          <w:bCs/>
          <w:szCs w:val="28"/>
        </w:rPr>
        <w:t>3. Công khai Kế hoạch lấy ý kiến Nhân dân</w:t>
      </w:r>
    </w:p>
    <w:p w:rsidR="00640B52" w:rsidRDefault="00BC4E84">
      <w:pPr>
        <w:spacing w:before="120"/>
        <w:ind w:firstLine="720"/>
        <w:jc w:val="both"/>
        <w:rPr>
          <w:szCs w:val="28"/>
        </w:rPr>
      </w:pPr>
      <w:r>
        <w:rPr>
          <w:szCs w:val="28"/>
        </w:rPr>
        <w:t xml:space="preserve">UBND phường đã tổ chức công khai Kế hoạch số 2896/KH-UBND ngày 29/5/2026 về việc tổ chức lấy ý kiến Nhân dân đối với dự thảo Đề án sắp xếp, tổ chức lại các tổ dân phố </w:t>
      </w:r>
      <w:r>
        <w:rPr>
          <w:szCs w:val="28"/>
        </w:rPr>
        <w:t xml:space="preserve">trên địa bàn phường và Kế hoạch số 3199/KH-UBND ngày 11/6/2026 về sửa đổi, bổ sung một số nội dung của Kế hoạch số 2896/KH-UBND bằng các hình thức: </w:t>
      </w:r>
    </w:p>
    <w:p w:rsidR="00640B52" w:rsidRDefault="00BC4E84">
      <w:pPr>
        <w:spacing w:before="120"/>
        <w:ind w:firstLine="720"/>
        <w:jc w:val="both"/>
        <w:rPr>
          <w:color w:val="000000"/>
          <w:szCs w:val="28"/>
          <w:lang w:val="vi-VN"/>
        </w:rPr>
      </w:pPr>
      <w:r>
        <w:rPr>
          <w:color w:val="000000"/>
          <w:szCs w:val="28"/>
        </w:rPr>
        <w:t xml:space="preserve">- Niêm yết tại trụ sở UBND phường, nhà văn hóa các tổ dân </w:t>
      </w:r>
      <w:r>
        <w:rPr>
          <w:color w:val="000000"/>
          <w:szCs w:val="28"/>
          <w:lang w:val="vi-VN"/>
        </w:rPr>
        <w:t>phố;</w:t>
      </w:r>
    </w:p>
    <w:p w:rsidR="00640B52" w:rsidRDefault="00BC4E84">
      <w:pPr>
        <w:spacing w:before="120"/>
        <w:ind w:left="720"/>
        <w:jc w:val="both"/>
        <w:rPr>
          <w:color w:val="000000"/>
          <w:szCs w:val="28"/>
        </w:rPr>
      </w:pPr>
      <w:r>
        <w:rPr>
          <w:color w:val="000000"/>
          <w:szCs w:val="28"/>
        </w:rPr>
        <w:t>- Đăng tải trên Cổng thông tin</w:t>
      </w:r>
      <w:r>
        <w:rPr>
          <w:color w:val="000000"/>
          <w:szCs w:val="28"/>
        </w:rPr>
        <w:t xml:space="preserve"> điện tử phường;</w:t>
      </w:r>
    </w:p>
    <w:p w:rsidR="00640B52" w:rsidRDefault="00BC4E84">
      <w:pPr>
        <w:spacing w:before="120"/>
        <w:ind w:firstLine="720"/>
        <w:jc w:val="both"/>
        <w:rPr>
          <w:color w:val="000000"/>
          <w:szCs w:val="28"/>
        </w:rPr>
      </w:pPr>
      <w:r>
        <w:rPr>
          <w:color w:val="000000"/>
          <w:szCs w:val="28"/>
        </w:rPr>
        <w:t>- Đăng tải trên Fanpage Facebook, Zalo OA của phường và các nhóm Zalo của tổ dân phố;</w:t>
      </w:r>
    </w:p>
    <w:p w:rsidR="00640B52" w:rsidRDefault="00BC4E84">
      <w:pPr>
        <w:spacing w:before="120"/>
        <w:ind w:left="720"/>
        <w:jc w:val="both"/>
        <w:rPr>
          <w:color w:val="000000"/>
          <w:szCs w:val="28"/>
          <w:lang w:val="vi-VN"/>
        </w:rPr>
      </w:pPr>
      <w:r>
        <w:rPr>
          <w:color w:val="000000"/>
          <w:szCs w:val="28"/>
        </w:rPr>
        <w:t xml:space="preserve">- Phát trên hệ thống truyền thanh </w:t>
      </w:r>
      <w:r>
        <w:rPr>
          <w:color w:val="000000"/>
          <w:szCs w:val="28"/>
          <w:lang w:val="vi-VN"/>
        </w:rPr>
        <w:t>phường.</w:t>
      </w:r>
    </w:p>
    <w:p w:rsidR="00640B52" w:rsidRDefault="00BC4E84">
      <w:pPr>
        <w:pStyle w:val="Heading2"/>
        <w:spacing w:before="120"/>
        <w:ind w:firstLine="720"/>
        <w:jc w:val="both"/>
        <w:rPr>
          <w:rFonts w:ascii="Times New Roman" w:hAnsi="Times New Roman" w:cs="Times New Roman"/>
          <w:b/>
          <w:color w:val="auto"/>
          <w:sz w:val="28"/>
          <w:szCs w:val="28"/>
        </w:rPr>
      </w:pPr>
      <w:r>
        <w:rPr>
          <w:rFonts w:ascii="Times New Roman" w:hAnsi="Times New Roman" w:cs="Times New Roman"/>
          <w:b/>
          <w:color w:val="auto"/>
          <w:sz w:val="28"/>
          <w:szCs w:val="28"/>
        </w:rPr>
        <w:t>II. K</w:t>
      </w:r>
      <w:r>
        <w:rPr>
          <w:rFonts w:ascii="Times New Roman" w:hAnsi="Times New Roman" w:cs="Times New Roman"/>
          <w:b/>
          <w:color w:val="auto"/>
          <w:sz w:val="28"/>
          <w:szCs w:val="28"/>
        </w:rPr>
        <w:t>Ế</w:t>
      </w:r>
      <w:r>
        <w:rPr>
          <w:rFonts w:ascii="Times New Roman" w:hAnsi="Times New Roman" w:cs="Times New Roman"/>
          <w:b/>
          <w:color w:val="auto"/>
          <w:sz w:val="28"/>
          <w:szCs w:val="28"/>
        </w:rPr>
        <w:t>T QU</w:t>
      </w:r>
      <w:r>
        <w:rPr>
          <w:rFonts w:ascii="Times New Roman" w:hAnsi="Times New Roman" w:cs="Times New Roman"/>
          <w:b/>
          <w:color w:val="auto"/>
          <w:sz w:val="28"/>
          <w:szCs w:val="28"/>
        </w:rPr>
        <w:t>Ả</w:t>
      </w:r>
      <w:r>
        <w:rPr>
          <w:rFonts w:ascii="Times New Roman" w:hAnsi="Times New Roman" w:cs="Times New Roman"/>
          <w:b/>
          <w:color w:val="auto"/>
          <w:sz w:val="28"/>
          <w:szCs w:val="28"/>
        </w:rPr>
        <w:t xml:space="preserve"> L</w:t>
      </w:r>
      <w:r>
        <w:rPr>
          <w:rFonts w:ascii="Times New Roman" w:hAnsi="Times New Roman" w:cs="Times New Roman"/>
          <w:b/>
          <w:color w:val="auto"/>
          <w:sz w:val="28"/>
          <w:szCs w:val="28"/>
        </w:rPr>
        <w:t>Ấ</w:t>
      </w:r>
      <w:r>
        <w:rPr>
          <w:rFonts w:ascii="Times New Roman" w:hAnsi="Times New Roman" w:cs="Times New Roman"/>
          <w:b/>
          <w:color w:val="auto"/>
          <w:sz w:val="28"/>
          <w:szCs w:val="28"/>
        </w:rPr>
        <w:t>Y Ý KI</w:t>
      </w:r>
      <w:r>
        <w:rPr>
          <w:rFonts w:ascii="Times New Roman" w:hAnsi="Times New Roman" w:cs="Times New Roman"/>
          <w:b/>
          <w:color w:val="auto"/>
          <w:sz w:val="28"/>
          <w:szCs w:val="28"/>
        </w:rPr>
        <w:t>Ế</w:t>
      </w:r>
      <w:r>
        <w:rPr>
          <w:rFonts w:ascii="Times New Roman" w:hAnsi="Times New Roman" w:cs="Times New Roman"/>
          <w:b/>
          <w:color w:val="auto"/>
          <w:sz w:val="28"/>
          <w:szCs w:val="28"/>
        </w:rPr>
        <w:t>N NHÂN DÂN</w:t>
      </w:r>
    </w:p>
    <w:p w:rsidR="00640B52" w:rsidRPr="00320E5E" w:rsidRDefault="00BC4E84">
      <w:pPr>
        <w:pStyle w:val="Heading3"/>
        <w:spacing w:before="120"/>
        <w:ind w:firstLine="720"/>
        <w:jc w:val="both"/>
        <w:rPr>
          <w:rFonts w:ascii="Times New Roman" w:hAnsi="Times New Roman" w:cs="Times New Roman"/>
          <w:b/>
          <w:color w:val="auto"/>
          <w:spacing w:val="-8"/>
          <w:sz w:val="28"/>
          <w:szCs w:val="28"/>
        </w:rPr>
      </w:pPr>
      <w:r w:rsidRPr="00320E5E">
        <w:rPr>
          <w:rFonts w:ascii="Times New Roman" w:hAnsi="Times New Roman" w:cs="Times New Roman"/>
          <w:b/>
          <w:color w:val="auto"/>
          <w:spacing w:val="-8"/>
          <w:sz w:val="28"/>
          <w:szCs w:val="28"/>
        </w:rPr>
        <w:t xml:space="preserve">1. </w:t>
      </w:r>
      <w:r w:rsidRPr="00320E5E">
        <w:rPr>
          <w:rFonts w:ascii="Times New Roman" w:hAnsi="Times New Roman" w:cs="Times New Roman"/>
          <w:b/>
          <w:color w:val="auto"/>
          <w:spacing w:val="-8"/>
          <w:sz w:val="28"/>
          <w:szCs w:val="28"/>
          <w:lang w:val="vi-VN"/>
        </w:rPr>
        <w:t>K</w:t>
      </w:r>
      <w:r w:rsidRPr="00320E5E">
        <w:rPr>
          <w:rFonts w:ascii="Times New Roman" w:hAnsi="Times New Roman" w:cs="Times New Roman"/>
          <w:b/>
          <w:color w:val="auto"/>
          <w:spacing w:val="-8"/>
          <w:sz w:val="28"/>
          <w:szCs w:val="28"/>
          <w:lang w:val="vi-VN"/>
        </w:rPr>
        <w:t>ế</w:t>
      </w:r>
      <w:r w:rsidRPr="00320E5E">
        <w:rPr>
          <w:rFonts w:ascii="Times New Roman" w:hAnsi="Times New Roman" w:cs="Times New Roman"/>
          <w:b/>
          <w:color w:val="auto"/>
          <w:spacing w:val="-8"/>
          <w:sz w:val="28"/>
          <w:szCs w:val="28"/>
          <w:lang w:val="vi-VN"/>
        </w:rPr>
        <w:t>t qu</w:t>
      </w:r>
      <w:r w:rsidRPr="00320E5E">
        <w:rPr>
          <w:rFonts w:ascii="Times New Roman" w:hAnsi="Times New Roman" w:cs="Times New Roman"/>
          <w:b/>
          <w:color w:val="auto"/>
          <w:spacing w:val="-8"/>
          <w:sz w:val="28"/>
          <w:szCs w:val="28"/>
          <w:lang w:val="vi-VN"/>
        </w:rPr>
        <w:t>ả</w:t>
      </w:r>
      <w:r w:rsidRPr="00320E5E">
        <w:rPr>
          <w:rFonts w:ascii="Times New Roman" w:hAnsi="Times New Roman" w:cs="Times New Roman"/>
          <w:b/>
          <w:color w:val="auto"/>
          <w:spacing w:val="-8"/>
          <w:sz w:val="28"/>
          <w:szCs w:val="28"/>
          <w:lang w:val="vi-VN"/>
        </w:rPr>
        <w:t xml:space="preserve"> l</w:t>
      </w:r>
      <w:r w:rsidRPr="00320E5E">
        <w:rPr>
          <w:rFonts w:ascii="Times New Roman" w:hAnsi="Times New Roman" w:cs="Times New Roman"/>
          <w:b/>
          <w:color w:val="auto"/>
          <w:spacing w:val="-8"/>
          <w:sz w:val="28"/>
          <w:szCs w:val="28"/>
          <w:lang w:val="vi-VN"/>
        </w:rPr>
        <w:t>ấ</w:t>
      </w:r>
      <w:r w:rsidRPr="00320E5E">
        <w:rPr>
          <w:rFonts w:ascii="Times New Roman" w:hAnsi="Times New Roman" w:cs="Times New Roman"/>
          <w:b/>
          <w:color w:val="auto"/>
          <w:spacing w:val="-8"/>
          <w:sz w:val="28"/>
          <w:szCs w:val="28"/>
          <w:lang w:val="vi-VN"/>
        </w:rPr>
        <w:t>y ý ki</w:t>
      </w:r>
      <w:r w:rsidRPr="00320E5E">
        <w:rPr>
          <w:rFonts w:ascii="Times New Roman" w:hAnsi="Times New Roman" w:cs="Times New Roman"/>
          <w:b/>
          <w:color w:val="auto"/>
          <w:spacing w:val="-8"/>
          <w:sz w:val="28"/>
          <w:szCs w:val="28"/>
          <w:lang w:val="vi-VN"/>
        </w:rPr>
        <w:t>ế</w:t>
      </w:r>
      <w:r w:rsidRPr="00320E5E">
        <w:rPr>
          <w:rFonts w:ascii="Times New Roman" w:hAnsi="Times New Roman" w:cs="Times New Roman"/>
          <w:b/>
          <w:color w:val="auto"/>
          <w:spacing w:val="-8"/>
          <w:sz w:val="28"/>
          <w:szCs w:val="28"/>
          <w:lang w:val="vi-VN"/>
        </w:rPr>
        <w:t>n đ</w:t>
      </w:r>
      <w:r w:rsidRPr="00320E5E">
        <w:rPr>
          <w:rFonts w:ascii="Times New Roman" w:hAnsi="Times New Roman" w:cs="Times New Roman"/>
          <w:b/>
          <w:color w:val="auto"/>
          <w:spacing w:val="-8"/>
          <w:sz w:val="28"/>
          <w:szCs w:val="28"/>
          <w:lang w:val="vi-VN"/>
        </w:rPr>
        <w:t>ố</w:t>
      </w:r>
      <w:r w:rsidRPr="00320E5E">
        <w:rPr>
          <w:rFonts w:ascii="Times New Roman" w:hAnsi="Times New Roman" w:cs="Times New Roman"/>
          <w:b/>
          <w:color w:val="auto"/>
          <w:spacing w:val="-8"/>
          <w:sz w:val="28"/>
          <w:szCs w:val="28"/>
          <w:lang w:val="vi-VN"/>
        </w:rPr>
        <w:t>i v</w:t>
      </w:r>
      <w:r w:rsidRPr="00320E5E">
        <w:rPr>
          <w:rFonts w:ascii="Times New Roman" w:hAnsi="Times New Roman" w:cs="Times New Roman"/>
          <w:b/>
          <w:color w:val="auto"/>
          <w:spacing w:val="-8"/>
          <w:sz w:val="28"/>
          <w:szCs w:val="28"/>
          <w:lang w:val="vi-VN"/>
        </w:rPr>
        <w:t>ớ</w:t>
      </w:r>
      <w:r w:rsidRPr="00320E5E">
        <w:rPr>
          <w:rFonts w:ascii="Times New Roman" w:hAnsi="Times New Roman" w:cs="Times New Roman"/>
          <w:b/>
          <w:color w:val="auto"/>
          <w:spacing w:val="-8"/>
          <w:sz w:val="28"/>
          <w:szCs w:val="28"/>
          <w:lang w:val="vi-VN"/>
        </w:rPr>
        <w:t>i hình th</w:t>
      </w:r>
      <w:r w:rsidRPr="00320E5E">
        <w:rPr>
          <w:rFonts w:ascii="Times New Roman" w:hAnsi="Times New Roman" w:cs="Times New Roman"/>
          <w:b/>
          <w:color w:val="auto"/>
          <w:spacing w:val="-8"/>
          <w:sz w:val="28"/>
          <w:szCs w:val="28"/>
          <w:lang w:val="vi-VN"/>
        </w:rPr>
        <w:t>ứ</w:t>
      </w:r>
      <w:r w:rsidRPr="00320E5E">
        <w:rPr>
          <w:rFonts w:ascii="Times New Roman" w:hAnsi="Times New Roman" w:cs="Times New Roman"/>
          <w:b/>
          <w:color w:val="auto"/>
          <w:spacing w:val="-8"/>
          <w:sz w:val="28"/>
          <w:szCs w:val="28"/>
          <w:lang w:val="vi-VN"/>
        </w:rPr>
        <w:t>c phát phi</w:t>
      </w:r>
      <w:r w:rsidRPr="00320E5E">
        <w:rPr>
          <w:rFonts w:ascii="Times New Roman" w:hAnsi="Times New Roman" w:cs="Times New Roman"/>
          <w:b/>
          <w:color w:val="auto"/>
          <w:spacing w:val="-8"/>
          <w:sz w:val="28"/>
          <w:szCs w:val="28"/>
          <w:lang w:val="vi-VN"/>
        </w:rPr>
        <w:t>ế</w:t>
      </w:r>
      <w:r w:rsidRPr="00320E5E">
        <w:rPr>
          <w:rFonts w:ascii="Times New Roman" w:hAnsi="Times New Roman" w:cs="Times New Roman"/>
          <w:b/>
          <w:color w:val="auto"/>
          <w:spacing w:val="-8"/>
          <w:sz w:val="28"/>
          <w:szCs w:val="28"/>
          <w:lang w:val="vi-VN"/>
        </w:rPr>
        <w:t>u l</w:t>
      </w:r>
      <w:r w:rsidRPr="00320E5E">
        <w:rPr>
          <w:rFonts w:ascii="Times New Roman" w:hAnsi="Times New Roman" w:cs="Times New Roman"/>
          <w:b/>
          <w:color w:val="auto"/>
          <w:spacing w:val="-8"/>
          <w:sz w:val="28"/>
          <w:szCs w:val="28"/>
          <w:lang w:val="vi-VN"/>
        </w:rPr>
        <w:t>ấ</w:t>
      </w:r>
      <w:r w:rsidRPr="00320E5E">
        <w:rPr>
          <w:rFonts w:ascii="Times New Roman" w:hAnsi="Times New Roman" w:cs="Times New Roman"/>
          <w:b/>
          <w:color w:val="auto"/>
          <w:spacing w:val="-8"/>
          <w:sz w:val="28"/>
          <w:szCs w:val="28"/>
          <w:lang w:val="vi-VN"/>
        </w:rPr>
        <w:t>y ý ki</w:t>
      </w:r>
      <w:r w:rsidRPr="00320E5E">
        <w:rPr>
          <w:rFonts w:ascii="Times New Roman" w:hAnsi="Times New Roman" w:cs="Times New Roman"/>
          <w:b/>
          <w:color w:val="auto"/>
          <w:spacing w:val="-8"/>
          <w:sz w:val="28"/>
          <w:szCs w:val="28"/>
          <w:lang w:val="vi-VN"/>
        </w:rPr>
        <w:t>ế</w:t>
      </w:r>
      <w:r w:rsidRPr="00320E5E">
        <w:rPr>
          <w:rFonts w:ascii="Times New Roman" w:hAnsi="Times New Roman" w:cs="Times New Roman"/>
          <w:b/>
          <w:color w:val="auto"/>
          <w:spacing w:val="-8"/>
          <w:sz w:val="28"/>
          <w:szCs w:val="28"/>
          <w:lang w:val="vi-VN"/>
        </w:rPr>
        <w:t>n</w:t>
      </w:r>
      <w:r w:rsidRPr="00320E5E">
        <w:rPr>
          <w:rFonts w:ascii="Times New Roman" w:hAnsi="Times New Roman" w:cs="Times New Roman"/>
          <w:b/>
          <w:color w:val="auto"/>
          <w:spacing w:val="-8"/>
          <w:sz w:val="28"/>
          <w:szCs w:val="28"/>
        </w:rPr>
        <w:t xml:space="preserve"> của hộ gia đình</w:t>
      </w:r>
    </w:p>
    <w:p w:rsidR="00640B52" w:rsidRDefault="00BC4E84">
      <w:pPr>
        <w:pStyle w:val="Heading3"/>
        <w:spacing w:before="120"/>
        <w:ind w:firstLine="720"/>
        <w:jc w:val="both"/>
        <w:rPr>
          <w:rFonts w:ascii="Times New Roman" w:hAnsi="Times New Roman" w:cs="Times New Roman"/>
          <w:b/>
          <w:i/>
          <w:color w:val="auto"/>
          <w:sz w:val="28"/>
          <w:szCs w:val="28"/>
          <w:lang w:val="vi-VN"/>
        </w:rPr>
      </w:pPr>
      <w:r>
        <w:rPr>
          <w:rFonts w:ascii="Times New Roman" w:hAnsi="Times New Roman" w:cs="Times New Roman"/>
          <w:b/>
          <w:i/>
          <w:color w:val="auto"/>
          <w:sz w:val="28"/>
          <w:szCs w:val="28"/>
          <w:lang w:val="vi-VN"/>
        </w:rPr>
        <w:t xml:space="preserve">1.1. </w:t>
      </w:r>
      <w:r>
        <w:rPr>
          <w:rFonts w:ascii="Times New Roman" w:hAnsi="Times New Roman" w:cs="Times New Roman"/>
          <w:b/>
          <w:i/>
          <w:color w:val="auto"/>
          <w:sz w:val="28"/>
          <w:szCs w:val="28"/>
        </w:rPr>
        <w:t>K</w:t>
      </w:r>
      <w:r>
        <w:rPr>
          <w:rFonts w:ascii="Times New Roman" w:hAnsi="Times New Roman" w:cs="Times New Roman"/>
          <w:b/>
          <w:i/>
          <w:color w:val="auto"/>
          <w:sz w:val="28"/>
          <w:szCs w:val="28"/>
        </w:rPr>
        <w:t>ế</w:t>
      </w:r>
      <w:r>
        <w:rPr>
          <w:rFonts w:ascii="Times New Roman" w:hAnsi="Times New Roman" w:cs="Times New Roman"/>
          <w:b/>
          <w:i/>
          <w:color w:val="auto"/>
          <w:sz w:val="28"/>
          <w:szCs w:val="28"/>
        </w:rPr>
        <w:t>t qu</w:t>
      </w:r>
      <w:r>
        <w:rPr>
          <w:rFonts w:ascii="Times New Roman" w:hAnsi="Times New Roman" w:cs="Times New Roman"/>
          <w:b/>
          <w:i/>
          <w:color w:val="auto"/>
          <w:sz w:val="28"/>
          <w:szCs w:val="28"/>
        </w:rPr>
        <w:t>ả</w:t>
      </w:r>
      <w:r>
        <w:rPr>
          <w:rFonts w:ascii="Times New Roman" w:hAnsi="Times New Roman" w:cs="Times New Roman"/>
          <w:b/>
          <w:i/>
          <w:color w:val="auto"/>
          <w:sz w:val="28"/>
          <w:szCs w:val="28"/>
        </w:rPr>
        <w:t xml:space="preserve"> chung</w:t>
      </w:r>
      <w:r>
        <w:rPr>
          <w:rFonts w:ascii="Times New Roman" w:hAnsi="Times New Roman" w:cs="Times New Roman"/>
          <w:b/>
          <w:i/>
          <w:color w:val="auto"/>
          <w:sz w:val="28"/>
          <w:szCs w:val="28"/>
          <w:lang w:val="vi-VN"/>
        </w:rPr>
        <w:t xml:space="preserve"> toàn phư</w:t>
      </w:r>
      <w:r>
        <w:rPr>
          <w:rFonts w:ascii="Times New Roman" w:hAnsi="Times New Roman" w:cs="Times New Roman"/>
          <w:b/>
          <w:i/>
          <w:color w:val="auto"/>
          <w:sz w:val="28"/>
          <w:szCs w:val="28"/>
          <w:lang w:val="vi-VN"/>
        </w:rPr>
        <w:t>ờ</w:t>
      </w:r>
      <w:r>
        <w:rPr>
          <w:rFonts w:ascii="Times New Roman" w:hAnsi="Times New Roman" w:cs="Times New Roman"/>
          <w:b/>
          <w:i/>
          <w:color w:val="auto"/>
          <w:sz w:val="28"/>
          <w:szCs w:val="28"/>
          <w:lang w:val="vi-VN"/>
        </w:rPr>
        <w:t>ng</w:t>
      </w:r>
    </w:p>
    <w:p w:rsidR="00640B52" w:rsidRDefault="00BC4E84">
      <w:pPr>
        <w:spacing w:before="120"/>
        <w:ind w:firstLine="720"/>
        <w:jc w:val="both"/>
        <w:rPr>
          <w:szCs w:val="28"/>
        </w:rPr>
      </w:pPr>
      <w:r>
        <w:rPr>
          <w:szCs w:val="28"/>
        </w:rPr>
        <w:t>- Tổng số tổ dân phố tổ chức lấy ý kiến: 70 tổ.</w:t>
      </w:r>
    </w:p>
    <w:p w:rsidR="00640B52" w:rsidRDefault="00BC4E84">
      <w:pPr>
        <w:spacing w:before="120"/>
        <w:ind w:left="720"/>
        <w:jc w:val="both"/>
        <w:rPr>
          <w:szCs w:val="28"/>
        </w:rPr>
      </w:pPr>
      <w:r>
        <w:rPr>
          <w:szCs w:val="28"/>
        </w:rPr>
        <w:t>- Tổng số hộ gia đình thuộc diện lấy ý kiến: 22.984 hộ.</w:t>
      </w:r>
    </w:p>
    <w:p w:rsidR="00640B52" w:rsidRDefault="00BC4E84">
      <w:pPr>
        <w:spacing w:before="120"/>
        <w:ind w:firstLine="720"/>
        <w:jc w:val="both"/>
        <w:rPr>
          <w:szCs w:val="28"/>
        </w:rPr>
      </w:pPr>
      <w:r>
        <w:rPr>
          <w:szCs w:val="28"/>
        </w:rPr>
        <w:t>- Tổng số đại diện hộ gia đình tham gia: 20.646 hộ, đạt 89,83%.</w:t>
      </w:r>
    </w:p>
    <w:p w:rsidR="00640B52" w:rsidRDefault="00BC4E84">
      <w:pPr>
        <w:spacing w:before="120"/>
        <w:ind w:firstLine="720"/>
        <w:jc w:val="both"/>
        <w:rPr>
          <w:szCs w:val="28"/>
        </w:rPr>
      </w:pPr>
      <w:r>
        <w:rPr>
          <w:szCs w:val="28"/>
        </w:rPr>
        <w:t>- Tổng số phiếu hợp lệ: 20.642 phiếu.</w:t>
      </w:r>
    </w:p>
    <w:p w:rsidR="00640B52" w:rsidRDefault="00BC4E84">
      <w:pPr>
        <w:spacing w:before="120"/>
        <w:ind w:firstLine="720"/>
        <w:jc w:val="both"/>
        <w:rPr>
          <w:szCs w:val="28"/>
        </w:rPr>
      </w:pPr>
      <w:r>
        <w:rPr>
          <w:szCs w:val="28"/>
        </w:rPr>
        <w:t>- Tổng số phiếu không hợp lệ: 04 phiếu.</w:t>
      </w:r>
    </w:p>
    <w:p w:rsidR="00640B52" w:rsidRDefault="00BC4E84">
      <w:pPr>
        <w:spacing w:before="120"/>
        <w:ind w:firstLine="720"/>
        <w:jc w:val="both"/>
        <w:rPr>
          <w:szCs w:val="28"/>
        </w:rPr>
      </w:pPr>
      <w:r>
        <w:rPr>
          <w:szCs w:val="28"/>
        </w:rPr>
        <w:t>- Tổng số phiếu đồng ý với phương án sắp xếp: 20.326 phiếu, đạt 98,47%.</w:t>
      </w:r>
    </w:p>
    <w:p w:rsidR="00640B52" w:rsidRDefault="00BC4E84">
      <w:pPr>
        <w:spacing w:before="120"/>
        <w:ind w:firstLine="720"/>
        <w:jc w:val="both"/>
        <w:rPr>
          <w:szCs w:val="28"/>
        </w:rPr>
      </w:pPr>
      <w:r>
        <w:rPr>
          <w:szCs w:val="28"/>
        </w:rPr>
        <w:t>- Tổng số phiếu không đồng ý với phương án sắp xếp: 316 phiếu, đạt 1,53%.</w:t>
      </w:r>
    </w:p>
    <w:p w:rsidR="00640B52" w:rsidRDefault="00BC4E84">
      <w:pPr>
        <w:spacing w:before="120"/>
        <w:ind w:firstLine="720"/>
        <w:jc w:val="both"/>
        <w:rPr>
          <w:szCs w:val="28"/>
        </w:rPr>
      </w:pPr>
      <w:r>
        <w:rPr>
          <w:szCs w:val="28"/>
        </w:rPr>
        <w:t>- Tổng số phiếu đồng ý với dự kiến tên gọi: 18.692 phiếu, đạt 90,55%.</w:t>
      </w:r>
    </w:p>
    <w:p w:rsidR="00640B52" w:rsidRDefault="00BC4E84">
      <w:pPr>
        <w:spacing w:before="120"/>
        <w:ind w:firstLine="720"/>
        <w:jc w:val="both"/>
        <w:rPr>
          <w:szCs w:val="28"/>
        </w:rPr>
      </w:pPr>
      <w:r>
        <w:rPr>
          <w:szCs w:val="28"/>
        </w:rPr>
        <w:t>- Tổng số phiếu không đồng ý với dự kiến tên gọi và có ý kiến khác: 1.950 phiếu, đạt 9,45 %.</w:t>
      </w:r>
    </w:p>
    <w:p w:rsidR="00640B52" w:rsidRDefault="00BC4E84">
      <w:pPr>
        <w:spacing w:before="120"/>
        <w:ind w:firstLine="720"/>
        <w:jc w:val="both"/>
        <w:rPr>
          <w:szCs w:val="28"/>
        </w:rPr>
      </w:pPr>
      <w:r>
        <w:rPr>
          <w:szCs w:val="28"/>
        </w:rPr>
        <w:t xml:space="preserve">Qua tổng hợp kết quả lấy ý kiến, đa số hộ gia đình thống nhất với phương án sắp xếp, tổ chức lại tổ dân phố theo </w:t>
      </w:r>
      <w:r>
        <w:rPr>
          <w:szCs w:val="28"/>
          <w:lang w:val="vi-VN"/>
        </w:rPr>
        <w:t>d</w:t>
      </w:r>
      <w:r>
        <w:rPr>
          <w:szCs w:val="28"/>
        </w:rPr>
        <w:t>ự thảo Đề án.</w:t>
      </w:r>
    </w:p>
    <w:p w:rsidR="00640B52" w:rsidRDefault="00BC4E84">
      <w:pPr>
        <w:spacing w:before="120"/>
        <w:ind w:firstLine="720"/>
        <w:jc w:val="both"/>
        <w:rPr>
          <w:szCs w:val="28"/>
        </w:rPr>
      </w:pPr>
      <w:r>
        <w:rPr>
          <w:szCs w:val="28"/>
        </w:rPr>
        <w:t>Bên cạnh đó, một số ý kiến góp ý t</w:t>
      </w:r>
      <w:r>
        <w:rPr>
          <w:szCs w:val="28"/>
        </w:rPr>
        <w:t>ập trung vào các nội dung sau:</w:t>
      </w:r>
    </w:p>
    <w:p w:rsidR="00640B52" w:rsidRDefault="00BC4E84">
      <w:pPr>
        <w:spacing w:before="120"/>
        <w:ind w:firstLine="720"/>
        <w:jc w:val="both"/>
        <w:rPr>
          <w:szCs w:val="28"/>
        </w:rPr>
      </w:pPr>
      <w:r>
        <w:rPr>
          <w:szCs w:val="28"/>
        </w:rPr>
        <w:t>- Đề nghị xem xét tên gọi của một số tổ dân phố sau sắp xếp để bảo đảm phù hợp với yếu tố lịch sử, văn hóa, địa danh truyền thống và tạo sự thuận lợi cho Nhân dân trong quá trình sử dụng.</w:t>
      </w:r>
    </w:p>
    <w:p w:rsidR="00640B52" w:rsidRDefault="00BC4E84">
      <w:pPr>
        <w:spacing w:before="120"/>
        <w:ind w:firstLine="720"/>
        <w:jc w:val="both"/>
        <w:rPr>
          <w:spacing w:val="-2"/>
          <w:szCs w:val="28"/>
        </w:rPr>
      </w:pPr>
      <w:r>
        <w:rPr>
          <w:spacing w:val="-2"/>
          <w:szCs w:val="28"/>
        </w:rPr>
        <w:t>- Đề nghị lựa chọn địa điểm Nhà văn h</w:t>
      </w:r>
      <w:r>
        <w:rPr>
          <w:spacing w:val="-2"/>
          <w:szCs w:val="28"/>
        </w:rPr>
        <w:t>óa của tổ dân phố sau sắp xếp tại vị trí phù hợp, thuận tiện cho người dân tham gia các hoạt động sinh hoạt cộng đồng.</w:t>
      </w:r>
    </w:p>
    <w:p w:rsidR="00640B52" w:rsidRDefault="00BC4E84">
      <w:pPr>
        <w:spacing w:before="120"/>
        <w:ind w:firstLine="720"/>
        <w:jc w:val="both"/>
        <w:rPr>
          <w:szCs w:val="28"/>
        </w:rPr>
      </w:pPr>
      <w:r>
        <w:rPr>
          <w:szCs w:val="28"/>
        </w:rPr>
        <w:lastRenderedPageBreak/>
        <w:t>Các ý kiến góp ý chủ yếu liên quan đến tên gọi và địa điểm Nhà văn hóa của các tổ dân phố sau sắp xếp; không có ý kiến đề nghị điều chỉnh</w:t>
      </w:r>
      <w:r>
        <w:rPr>
          <w:szCs w:val="28"/>
        </w:rPr>
        <w:t xml:space="preserve"> phương án sắp xếp, tổ chức lại tổ dân phố theo </w:t>
      </w:r>
      <w:r>
        <w:rPr>
          <w:szCs w:val="28"/>
          <w:lang w:val="vi-VN"/>
        </w:rPr>
        <w:t>d</w:t>
      </w:r>
      <w:r>
        <w:rPr>
          <w:szCs w:val="28"/>
        </w:rPr>
        <w:t>ự thảo Đề án.</w:t>
      </w:r>
    </w:p>
    <w:p w:rsidR="00640B52" w:rsidRDefault="00BC4E84">
      <w:pPr>
        <w:pStyle w:val="Heading3"/>
        <w:tabs>
          <w:tab w:val="left" w:pos="709"/>
        </w:tabs>
        <w:spacing w:before="120"/>
        <w:ind w:firstLine="720"/>
        <w:jc w:val="both"/>
        <w:rPr>
          <w:rFonts w:ascii="Times New Roman" w:hAnsi="Times New Roman" w:cs="Times New Roman"/>
          <w:b/>
          <w:i/>
          <w:color w:val="auto"/>
          <w:sz w:val="28"/>
          <w:szCs w:val="28"/>
        </w:rPr>
      </w:pPr>
      <w:r>
        <w:rPr>
          <w:rFonts w:ascii="Times New Roman" w:hAnsi="Times New Roman" w:cs="Times New Roman"/>
          <w:b/>
          <w:i/>
          <w:color w:val="auto"/>
          <w:sz w:val="28"/>
          <w:szCs w:val="28"/>
          <w:lang w:val="vi-VN"/>
        </w:rPr>
        <w:t xml:space="preserve">1. </w:t>
      </w:r>
      <w:r>
        <w:rPr>
          <w:rFonts w:ascii="Times New Roman" w:hAnsi="Times New Roman" w:cs="Times New Roman"/>
          <w:b/>
          <w:i/>
          <w:color w:val="auto"/>
          <w:sz w:val="28"/>
          <w:szCs w:val="28"/>
        </w:rPr>
        <w:t>2. K</w:t>
      </w:r>
      <w:r>
        <w:rPr>
          <w:rFonts w:ascii="Times New Roman" w:hAnsi="Times New Roman" w:cs="Times New Roman"/>
          <w:b/>
          <w:i/>
          <w:color w:val="auto"/>
          <w:sz w:val="28"/>
          <w:szCs w:val="28"/>
        </w:rPr>
        <w:t>ế</w:t>
      </w:r>
      <w:r>
        <w:rPr>
          <w:rFonts w:ascii="Times New Roman" w:hAnsi="Times New Roman" w:cs="Times New Roman"/>
          <w:b/>
          <w:i/>
          <w:color w:val="auto"/>
          <w:sz w:val="28"/>
          <w:szCs w:val="28"/>
        </w:rPr>
        <w:t>t qu</w:t>
      </w:r>
      <w:r>
        <w:rPr>
          <w:rFonts w:ascii="Times New Roman" w:hAnsi="Times New Roman" w:cs="Times New Roman"/>
          <w:b/>
          <w:i/>
          <w:color w:val="auto"/>
          <w:sz w:val="28"/>
          <w:szCs w:val="28"/>
        </w:rPr>
        <w:t>ả</w:t>
      </w:r>
      <w:r>
        <w:rPr>
          <w:rFonts w:ascii="Times New Roman" w:hAnsi="Times New Roman" w:cs="Times New Roman"/>
          <w:b/>
          <w:i/>
          <w:color w:val="auto"/>
          <w:sz w:val="28"/>
          <w:szCs w:val="28"/>
        </w:rPr>
        <w:t xml:space="preserve"> theo t</w:t>
      </w:r>
      <w:r>
        <w:rPr>
          <w:rFonts w:ascii="Times New Roman" w:hAnsi="Times New Roman" w:cs="Times New Roman"/>
          <w:b/>
          <w:i/>
          <w:color w:val="auto"/>
          <w:sz w:val="28"/>
          <w:szCs w:val="28"/>
        </w:rPr>
        <w:t>ừ</w:t>
      </w:r>
      <w:r>
        <w:rPr>
          <w:rFonts w:ascii="Times New Roman" w:hAnsi="Times New Roman" w:cs="Times New Roman"/>
          <w:b/>
          <w:i/>
          <w:color w:val="auto"/>
          <w:sz w:val="28"/>
          <w:szCs w:val="28"/>
        </w:rPr>
        <w:t>ng t</w:t>
      </w:r>
      <w:r>
        <w:rPr>
          <w:rFonts w:ascii="Times New Roman" w:hAnsi="Times New Roman" w:cs="Times New Roman"/>
          <w:b/>
          <w:i/>
          <w:color w:val="auto"/>
          <w:sz w:val="28"/>
          <w:szCs w:val="28"/>
        </w:rPr>
        <w:t>ổ</w:t>
      </w:r>
      <w:r>
        <w:rPr>
          <w:rFonts w:ascii="Times New Roman" w:hAnsi="Times New Roman" w:cs="Times New Roman"/>
          <w:b/>
          <w:i/>
          <w:color w:val="auto"/>
          <w:sz w:val="28"/>
          <w:szCs w:val="28"/>
        </w:rPr>
        <w:t xml:space="preserve"> dân ph</w:t>
      </w:r>
      <w:r>
        <w:rPr>
          <w:rFonts w:ascii="Times New Roman" w:hAnsi="Times New Roman" w:cs="Times New Roman"/>
          <w:b/>
          <w:i/>
          <w:color w:val="auto"/>
          <w:sz w:val="28"/>
          <w:szCs w:val="28"/>
        </w:rPr>
        <w:t>ố</w:t>
      </w:r>
    </w:p>
    <w:p w:rsidR="00640B52" w:rsidRDefault="00BC4E84">
      <w:pPr>
        <w:pStyle w:val="NormalWeb"/>
        <w:spacing w:before="120" w:beforeAutospacing="0" w:after="0" w:afterAutospacing="0"/>
        <w:ind w:firstLine="720"/>
        <w:jc w:val="both"/>
        <w:rPr>
          <w:i/>
          <w:sz w:val="28"/>
          <w:szCs w:val="28"/>
          <w:lang w:val="vi-VN"/>
        </w:rPr>
      </w:pPr>
      <w:r>
        <w:rPr>
          <w:i/>
          <w:sz w:val="28"/>
          <w:szCs w:val="28"/>
        </w:rPr>
        <w:t>(Có phụ lục chi tiết kèm theo)</w:t>
      </w:r>
      <w:r>
        <w:rPr>
          <w:i/>
          <w:sz w:val="28"/>
          <w:szCs w:val="28"/>
          <w:lang w:val="vi-VN"/>
        </w:rPr>
        <w:t>.</w:t>
      </w:r>
    </w:p>
    <w:p w:rsidR="00640B52" w:rsidRDefault="00BC4E84">
      <w:pPr>
        <w:spacing w:before="120"/>
        <w:ind w:firstLine="720"/>
        <w:jc w:val="both"/>
        <w:rPr>
          <w:szCs w:val="28"/>
        </w:rPr>
      </w:pPr>
      <w:r>
        <w:rPr>
          <w:b/>
          <w:bCs/>
          <w:szCs w:val="28"/>
        </w:rPr>
        <w:t xml:space="preserve">2. Kết quả lấy ý kiến thông qua các hình thức khác </w:t>
      </w:r>
      <w:r>
        <w:rPr>
          <w:szCs w:val="28"/>
        </w:rPr>
        <w:t>(đăng tải trên Trang thông tin điện tử, Zalo OA và Facebook của phường Đồng</w:t>
      </w:r>
      <w:r>
        <w:rPr>
          <w:szCs w:val="28"/>
        </w:rPr>
        <w:t xml:space="preserve"> Hới, góp ý qua các thành viên Ban chỉ đạo sắp xếp tổ dân phố của phường ….)</w:t>
      </w:r>
    </w:p>
    <w:p w:rsidR="00640B52" w:rsidRDefault="00BC4E84">
      <w:pPr>
        <w:spacing w:before="120"/>
        <w:ind w:firstLine="720"/>
        <w:jc w:val="both"/>
        <w:rPr>
          <w:i/>
          <w:szCs w:val="28"/>
        </w:rPr>
      </w:pPr>
      <w:r>
        <w:rPr>
          <w:b/>
          <w:bCs/>
          <w:i/>
          <w:szCs w:val="28"/>
        </w:rPr>
        <w:t>2.1. Số lượng ý kiến tham gia</w:t>
      </w:r>
    </w:p>
    <w:p w:rsidR="00640B52" w:rsidRDefault="00BC4E84">
      <w:pPr>
        <w:spacing w:before="120"/>
        <w:ind w:firstLine="720"/>
        <w:jc w:val="both"/>
      </w:pPr>
      <w:r>
        <w:rPr>
          <w:szCs w:val="28"/>
        </w:rPr>
        <w:t xml:space="preserve">Tổng số có </w:t>
      </w:r>
      <w:r>
        <w:rPr>
          <w:bCs/>
          <w:szCs w:val="28"/>
        </w:rPr>
        <w:t>46 ý kiến</w:t>
      </w:r>
      <w:r>
        <w:rPr>
          <w:szCs w:val="28"/>
        </w:rPr>
        <w:t xml:space="preserve"> tham gia góp ý, gồm: </w:t>
      </w:r>
      <w:r>
        <w:rPr>
          <w:bCs/>
          <w:szCs w:val="28"/>
        </w:rPr>
        <w:t>14 ý kiến</w:t>
      </w:r>
      <w:r>
        <w:rPr>
          <w:szCs w:val="28"/>
        </w:rPr>
        <w:t xml:space="preserve"> trên Zalo của UBND phường Đồng Hới; </w:t>
      </w:r>
      <w:r>
        <w:rPr>
          <w:bCs/>
          <w:szCs w:val="28"/>
        </w:rPr>
        <w:t>30 ý kiến</w:t>
      </w:r>
      <w:r>
        <w:rPr>
          <w:szCs w:val="28"/>
        </w:rPr>
        <w:t xml:space="preserve"> trên Facebook của phường Đồng Hới và </w:t>
      </w:r>
      <w:r>
        <w:t>02</w:t>
      </w:r>
      <w:r>
        <w:t xml:space="preserve"> ý kiến được tiếp nhận thông qua các thành viên Ban Chỉ đạo sắp xếp tổ dân phố của phường.</w:t>
      </w:r>
    </w:p>
    <w:p w:rsidR="00640B52" w:rsidRDefault="00BC4E84">
      <w:pPr>
        <w:spacing w:before="120"/>
        <w:ind w:firstLine="720"/>
        <w:jc w:val="both"/>
        <w:rPr>
          <w:i/>
          <w:szCs w:val="28"/>
        </w:rPr>
      </w:pPr>
      <w:r>
        <w:rPr>
          <w:b/>
          <w:bCs/>
          <w:i/>
          <w:szCs w:val="28"/>
        </w:rPr>
        <w:t>2.2. Nội dung góp ý</w:t>
      </w:r>
    </w:p>
    <w:p w:rsidR="00640B52" w:rsidRDefault="00BC4E84">
      <w:pPr>
        <w:spacing w:before="120"/>
        <w:ind w:firstLine="720"/>
        <w:jc w:val="both"/>
        <w:rPr>
          <w:szCs w:val="28"/>
        </w:rPr>
      </w:pPr>
      <w:r>
        <w:rPr>
          <w:szCs w:val="28"/>
        </w:rPr>
        <w:t xml:space="preserve">Các ý kiến cơ bản thống nhất với phương án sắp xếp, tổ chức lại tổ dân phố theo </w:t>
      </w:r>
      <w:r>
        <w:rPr>
          <w:szCs w:val="28"/>
          <w:lang w:val="vi-VN"/>
        </w:rPr>
        <w:t>d</w:t>
      </w:r>
      <w:r>
        <w:rPr>
          <w:szCs w:val="28"/>
        </w:rPr>
        <w:t>ự thảo Đề án. Một số ý kiến đề xuất, kiến nghị như sau:</w:t>
      </w:r>
    </w:p>
    <w:p w:rsidR="00640B52" w:rsidRDefault="00BC4E84">
      <w:pPr>
        <w:spacing w:before="120"/>
        <w:ind w:firstLine="720"/>
        <w:jc w:val="both"/>
        <w:rPr>
          <w:szCs w:val="28"/>
        </w:rPr>
      </w:pPr>
      <w:r>
        <w:rPr>
          <w:szCs w:val="28"/>
        </w:rPr>
        <w:t>- Đối vớ</w:t>
      </w:r>
      <w:r>
        <w:rPr>
          <w:szCs w:val="28"/>
        </w:rPr>
        <w:t>i tên gọi tổ dân phố sau sắp xếp, đề nghị sử dụng lại tên các tổ dân phố như trước khi sắp xếp (số thứ tự trước, tên gọi sau) như: Tổ dân phố 1 Nam Lý, TDP 2 Nam Lý... tạo sự quen thuộc đối với Nhân dân.</w:t>
      </w:r>
    </w:p>
    <w:p w:rsidR="00640B52" w:rsidRDefault="00BC4E84">
      <w:pPr>
        <w:spacing w:before="120"/>
        <w:ind w:firstLine="720"/>
        <w:jc w:val="both"/>
        <w:rPr>
          <w:szCs w:val="28"/>
        </w:rPr>
      </w:pPr>
      <w:r>
        <w:rPr>
          <w:szCs w:val="28"/>
        </w:rPr>
        <w:t xml:space="preserve">- Có ý kiến đề nghị đối với khu vực Đức </w:t>
      </w:r>
      <w:r>
        <w:rPr>
          <w:szCs w:val="28"/>
        </w:rPr>
        <w:t>Ninh và Đức Ninh Đông (trước đây cùng thuộc địa danh Đức Ninh), việc đặt tên các tổ dân phố nên thống nhất theo dãy số thứ tự liên tục từ TDP Đức Ninh 1 đến TDP Đức Ninh 6.</w:t>
      </w:r>
    </w:p>
    <w:p w:rsidR="00640B52" w:rsidRDefault="00BC4E84">
      <w:pPr>
        <w:spacing w:before="120"/>
        <w:ind w:firstLine="720"/>
        <w:jc w:val="both"/>
        <w:rPr>
          <w:szCs w:val="28"/>
        </w:rPr>
      </w:pPr>
      <w:r>
        <w:rPr>
          <w:szCs w:val="28"/>
        </w:rPr>
        <w:t>- Đề nghị xác định trung tâm sinh hoạt của Tổ dân phố Đồng Phú 2 tại Nhà văn hóa Tổ</w:t>
      </w:r>
      <w:r>
        <w:rPr>
          <w:szCs w:val="28"/>
        </w:rPr>
        <w:t xml:space="preserve"> dân phố 5 Đồng Phú hoặc khu đất Công an phường Đồng Phú (cũ), thay vì trụ sở Công an phường Đồng Phú.</w:t>
      </w:r>
    </w:p>
    <w:p w:rsidR="00640B52" w:rsidRDefault="00BC4E84">
      <w:pPr>
        <w:spacing w:before="120"/>
        <w:ind w:firstLine="720"/>
        <w:jc w:val="both"/>
        <w:rPr>
          <w:szCs w:val="28"/>
        </w:rPr>
      </w:pPr>
      <w:r>
        <w:rPr>
          <w:szCs w:val="28"/>
        </w:rPr>
        <w:t>- Một số ý kiến cho rằng không nhất thiết tất cả các tổ dân phố đều phải gắn số thứ tự; việc đặt tên cần bảo đảm phù hợp với điều kiện thực tế, yếu tố lị</w:t>
      </w:r>
      <w:r>
        <w:rPr>
          <w:szCs w:val="28"/>
        </w:rPr>
        <w:t>ch sử và đặc điểm của từng địa bàn.</w:t>
      </w:r>
    </w:p>
    <w:p w:rsidR="00640B52" w:rsidRDefault="00BC4E84">
      <w:pPr>
        <w:spacing w:before="120"/>
        <w:ind w:firstLine="720"/>
        <w:jc w:val="both"/>
        <w:rPr>
          <w:szCs w:val="28"/>
        </w:rPr>
      </w:pPr>
      <w:r>
        <w:rPr>
          <w:szCs w:val="28"/>
        </w:rPr>
        <w:t>Các ý kiến góp ý nêu trên chủ yếu liên quan đến tên gọi và địa điểm sinh hoạt cộng đồng của tổ dân phố sau sắp xếp; không có ý kiến đề nghị thay đổi phương án sắp xếp, tổ chức lại tổ dân phố theo Dự thảo Đề án.</w:t>
      </w:r>
    </w:p>
    <w:p w:rsidR="00640B52" w:rsidRDefault="00BC4E84">
      <w:pPr>
        <w:spacing w:before="120"/>
        <w:ind w:firstLine="720"/>
        <w:jc w:val="both"/>
        <w:rPr>
          <w:szCs w:val="28"/>
        </w:rPr>
      </w:pPr>
      <w:r>
        <w:rPr>
          <w:b/>
          <w:bCs/>
          <w:spacing w:val="-8"/>
          <w:szCs w:val="28"/>
        </w:rPr>
        <w:t>III. ĐÁNH</w:t>
      </w:r>
      <w:r>
        <w:rPr>
          <w:b/>
          <w:bCs/>
          <w:spacing w:val="-8"/>
          <w:szCs w:val="28"/>
        </w:rPr>
        <w:t xml:space="preserve"> GIÁ, TIẾP THU VÀ GIẢI TRÌNH Ý KIẾN CỦA NHÂN DÂN</w:t>
      </w:r>
    </w:p>
    <w:p w:rsidR="00640B52" w:rsidRDefault="00BC4E84">
      <w:pPr>
        <w:pStyle w:val="Heading4"/>
        <w:spacing w:before="120"/>
        <w:ind w:firstLine="720"/>
        <w:jc w:val="both"/>
        <w:rPr>
          <w:b/>
          <w:i w:val="0"/>
          <w:color w:val="auto"/>
          <w:szCs w:val="28"/>
        </w:rPr>
      </w:pPr>
      <w:r>
        <w:rPr>
          <w:b/>
          <w:i w:val="0"/>
          <w:color w:val="auto"/>
          <w:szCs w:val="28"/>
        </w:rPr>
        <w:t>1. Đánh giá chung</w:t>
      </w:r>
    </w:p>
    <w:p w:rsidR="00640B52" w:rsidRDefault="00BC4E84">
      <w:pPr>
        <w:spacing w:before="120"/>
        <w:ind w:firstLine="720"/>
        <w:jc w:val="both"/>
        <w:rPr>
          <w:szCs w:val="28"/>
        </w:rPr>
      </w:pPr>
      <w:r>
        <w:rPr>
          <w:szCs w:val="28"/>
        </w:rPr>
        <w:t xml:space="preserve">- Việc tổ chức lấy ý kiến Nhân dân đối với </w:t>
      </w:r>
      <w:r>
        <w:rPr>
          <w:szCs w:val="28"/>
          <w:lang w:val="vi-VN"/>
        </w:rPr>
        <w:t>d</w:t>
      </w:r>
      <w:r>
        <w:rPr>
          <w:szCs w:val="28"/>
        </w:rPr>
        <w:t xml:space="preserve">ự thảo Đề án sắp xếp, tổ chức lại tổ dân phố trên địa bàn phường Đồng Hới được triển khai nghiêm túc, công khai, dân chủ, đúng trình tự, thủ tục theo quy định của pháp luật. </w:t>
      </w:r>
    </w:p>
    <w:p w:rsidR="00640B52" w:rsidRDefault="00BC4E84">
      <w:pPr>
        <w:spacing w:before="120"/>
        <w:ind w:firstLine="720"/>
        <w:jc w:val="both"/>
        <w:rPr>
          <w:szCs w:val="28"/>
        </w:rPr>
      </w:pPr>
      <w:r>
        <w:rPr>
          <w:szCs w:val="28"/>
        </w:rPr>
        <w:t>- Công tác tuyên truyền được triển khai đồng bộ bằng nhiều hình thức phù hợp, góp</w:t>
      </w:r>
      <w:r>
        <w:rPr>
          <w:szCs w:val="28"/>
        </w:rPr>
        <w:t xml:space="preserve"> phần nâng cao nhận thức, tạo sự đồng thuận của cán bộ, đảng viên và Nhân dân đối với chủ trương sắp xếp, tổ chức lại tổ dân phố. </w:t>
      </w:r>
    </w:p>
    <w:p w:rsidR="00640B52" w:rsidRDefault="00BC4E84">
      <w:pPr>
        <w:spacing w:before="120"/>
        <w:ind w:firstLine="720"/>
        <w:jc w:val="both"/>
        <w:rPr>
          <w:szCs w:val="28"/>
        </w:rPr>
      </w:pPr>
      <w:r>
        <w:rPr>
          <w:szCs w:val="28"/>
        </w:rPr>
        <w:lastRenderedPageBreak/>
        <w:t xml:space="preserve">- Kết quả lấy ý kiến cho thấy đa số đại diện hộ gia đình thống nhất với phương án sắp xếp, tổ chức lại tổ dân phố, với tỷ lệ </w:t>
      </w:r>
      <w:r>
        <w:rPr>
          <w:szCs w:val="28"/>
        </w:rPr>
        <w:t xml:space="preserve">đồng ý đạt </w:t>
      </w:r>
      <w:r>
        <w:rPr>
          <w:rStyle w:val="Strong"/>
          <w:b w:val="0"/>
          <w:bCs w:val="0"/>
          <w:szCs w:val="28"/>
        </w:rPr>
        <w:t>98,47%</w:t>
      </w:r>
      <w:r>
        <w:rPr>
          <w:szCs w:val="28"/>
        </w:rPr>
        <w:t xml:space="preserve">. Đối với dự kiến tên gọi các tổ dân phố sau sắp xếp, tỷ lệ đồng ý đạt </w:t>
      </w:r>
      <w:r>
        <w:rPr>
          <w:rStyle w:val="Strong"/>
          <w:b w:val="0"/>
          <w:bCs w:val="0"/>
          <w:szCs w:val="28"/>
        </w:rPr>
        <w:t>90,54%</w:t>
      </w:r>
      <w:r>
        <w:rPr>
          <w:szCs w:val="28"/>
        </w:rPr>
        <w:t xml:space="preserve">. Các ý kiến góp ý còn lại chủ yếu tập trung vào việc lựa chọn tên gọi và địa điểm Nhà văn hóa của các tổ dân phố sau sắp xếp; không có ý kiến đề nghị điều chỉnh </w:t>
      </w:r>
      <w:r>
        <w:rPr>
          <w:szCs w:val="28"/>
        </w:rPr>
        <w:t xml:space="preserve">phương án sắp xếp, tổ chức lại tổ dân phố theo </w:t>
      </w:r>
      <w:r>
        <w:rPr>
          <w:szCs w:val="28"/>
          <w:lang w:val="vi-VN"/>
        </w:rPr>
        <w:t>d</w:t>
      </w:r>
      <w:r>
        <w:rPr>
          <w:szCs w:val="28"/>
        </w:rPr>
        <w:t xml:space="preserve">ự thảo Đề án. </w:t>
      </w:r>
    </w:p>
    <w:p w:rsidR="00640B52" w:rsidRDefault="00BC4E84">
      <w:pPr>
        <w:pStyle w:val="Heading4"/>
        <w:spacing w:before="120"/>
        <w:ind w:firstLine="720"/>
        <w:jc w:val="both"/>
        <w:rPr>
          <w:b/>
          <w:i w:val="0"/>
          <w:color w:val="auto"/>
          <w:szCs w:val="28"/>
        </w:rPr>
      </w:pPr>
      <w:r>
        <w:rPr>
          <w:b/>
          <w:i w:val="0"/>
          <w:color w:val="auto"/>
          <w:szCs w:val="28"/>
        </w:rPr>
        <w:t>2. Ti</w:t>
      </w:r>
      <w:r>
        <w:rPr>
          <w:b/>
          <w:i w:val="0"/>
          <w:color w:val="auto"/>
          <w:szCs w:val="28"/>
        </w:rPr>
        <w:t>ế</w:t>
      </w:r>
      <w:r>
        <w:rPr>
          <w:b/>
          <w:i w:val="0"/>
          <w:color w:val="auto"/>
          <w:szCs w:val="28"/>
        </w:rPr>
        <w:t>p thu, gi</w:t>
      </w:r>
      <w:r>
        <w:rPr>
          <w:b/>
          <w:i w:val="0"/>
          <w:color w:val="auto"/>
          <w:szCs w:val="28"/>
        </w:rPr>
        <w:t>ả</w:t>
      </w:r>
      <w:r>
        <w:rPr>
          <w:b/>
          <w:i w:val="0"/>
          <w:color w:val="auto"/>
          <w:szCs w:val="28"/>
        </w:rPr>
        <w:t>i trình ý ki</w:t>
      </w:r>
      <w:r>
        <w:rPr>
          <w:b/>
          <w:i w:val="0"/>
          <w:color w:val="auto"/>
          <w:szCs w:val="28"/>
        </w:rPr>
        <w:t>ế</w:t>
      </w:r>
      <w:r>
        <w:rPr>
          <w:b/>
          <w:i w:val="0"/>
          <w:color w:val="auto"/>
          <w:szCs w:val="28"/>
        </w:rPr>
        <w:t>n c</w:t>
      </w:r>
      <w:r>
        <w:rPr>
          <w:b/>
          <w:i w:val="0"/>
          <w:color w:val="auto"/>
          <w:szCs w:val="28"/>
        </w:rPr>
        <w:t>ủ</w:t>
      </w:r>
      <w:r>
        <w:rPr>
          <w:b/>
          <w:i w:val="0"/>
          <w:color w:val="auto"/>
          <w:szCs w:val="28"/>
        </w:rPr>
        <w:t>a Nhân dân</w:t>
      </w:r>
    </w:p>
    <w:p w:rsidR="00640B52" w:rsidRDefault="00BC4E84">
      <w:pPr>
        <w:pStyle w:val="NormalWeb"/>
        <w:spacing w:before="120" w:beforeAutospacing="0" w:after="0" w:afterAutospacing="0"/>
        <w:ind w:firstLine="720"/>
        <w:jc w:val="both"/>
        <w:rPr>
          <w:sz w:val="28"/>
          <w:szCs w:val="28"/>
        </w:rPr>
      </w:pPr>
      <w:r>
        <w:rPr>
          <w:sz w:val="28"/>
          <w:szCs w:val="28"/>
        </w:rPr>
        <w:t>Sau khi tổng hợp đầy đủ các ý kiến góp ý của Nhân dân, UBND phường Đồng Hới đã nghiên cứu, rà soát, tiếp thu và giải trình như sau:</w:t>
      </w:r>
    </w:p>
    <w:p w:rsidR="00640B52" w:rsidRDefault="00BC4E84">
      <w:pPr>
        <w:pStyle w:val="NormalWeb"/>
        <w:spacing w:before="120" w:beforeAutospacing="0" w:after="0" w:afterAutospacing="0"/>
        <w:ind w:firstLine="720"/>
        <w:jc w:val="both"/>
        <w:rPr>
          <w:sz w:val="28"/>
          <w:szCs w:val="28"/>
        </w:rPr>
      </w:pPr>
      <w:r>
        <w:rPr>
          <w:rStyle w:val="Strong"/>
          <w:sz w:val="28"/>
          <w:szCs w:val="28"/>
        </w:rPr>
        <w:t xml:space="preserve">a) Đối với các ý </w:t>
      </w:r>
      <w:r>
        <w:rPr>
          <w:rStyle w:val="Strong"/>
          <w:sz w:val="28"/>
          <w:szCs w:val="28"/>
        </w:rPr>
        <w:t>kiến về tên gọi tổ dân phố sau sắp xếp</w:t>
      </w:r>
    </w:p>
    <w:p w:rsidR="00640B52" w:rsidRDefault="00BC4E84">
      <w:pPr>
        <w:pStyle w:val="NormalWeb"/>
        <w:spacing w:before="120" w:beforeAutospacing="0" w:after="0" w:afterAutospacing="0"/>
        <w:ind w:firstLine="720"/>
        <w:jc w:val="both"/>
        <w:rPr>
          <w:sz w:val="28"/>
          <w:szCs w:val="28"/>
        </w:rPr>
      </w:pPr>
      <w:r>
        <w:rPr>
          <w:sz w:val="28"/>
          <w:szCs w:val="28"/>
        </w:rPr>
        <w:t>UBND phường đã nghiên cứu, tiếp thu và lựa chọn các ý kiến phù hợp về phương án đặt tên các tổ dân phố sau sắp xếp nhằm bảo đảm giữ gìn giá trị lịch sử, văn hóa, phản ánh đặc trưng của từng khu vực và tạo sự đồng thuậ</w:t>
      </w:r>
      <w:r>
        <w:rPr>
          <w:sz w:val="28"/>
          <w:szCs w:val="28"/>
        </w:rPr>
        <w:t>n trong Nhân dân.</w:t>
      </w:r>
    </w:p>
    <w:p w:rsidR="00640B52" w:rsidRDefault="00BC4E84">
      <w:pPr>
        <w:pStyle w:val="NormalWeb"/>
        <w:spacing w:before="120" w:beforeAutospacing="0" w:after="0" w:afterAutospacing="0"/>
        <w:ind w:firstLine="720"/>
        <w:jc w:val="both"/>
        <w:rPr>
          <w:sz w:val="28"/>
          <w:szCs w:val="28"/>
        </w:rPr>
      </w:pPr>
      <w:r>
        <w:rPr>
          <w:sz w:val="28"/>
          <w:szCs w:val="28"/>
        </w:rPr>
        <w:t xml:space="preserve">Trên cơ sở kết quả lấy ý kiến Nhân dân, UBND phường đã rà soát, điều chỉnh và thống nhất tên gọi một số tổ dân phố trong </w:t>
      </w:r>
      <w:r>
        <w:rPr>
          <w:sz w:val="28"/>
          <w:szCs w:val="28"/>
          <w:lang w:val="vi-VN"/>
        </w:rPr>
        <w:t>d</w:t>
      </w:r>
      <w:r>
        <w:rPr>
          <w:sz w:val="28"/>
          <w:szCs w:val="28"/>
        </w:rPr>
        <w:t>ự thảo Đề án như sau:</w:t>
      </w:r>
    </w:p>
    <w:p w:rsidR="00640B52" w:rsidRPr="00320E5E" w:rsidRDefault="00BC4E84">
      <w:pPr>
        <w:spacing w:before="120"/>
        <w:ind w:firstLine="720"/>
        <w:jc w:val="both"/>
        <w:rPr>
          <w:spacing w:val="-4"/>
          <w:szCs w:val="28"/>
        </w:rPr>
      </w:pPr>
      <w:r w:rsidRPr="00320E5E">
        <w:rPr>
          <w:rStyle w:val="Strong"/>
          <w:spacing w:val="-4"/>
          <w:szCs w:val="28"/>
        </w:rPr>
        <w:t xml:space="preserve">- </w:t>
      </w:r>
      <w:r w:rsidRPr="00320E5E">
        <w:rPr>
          <w:rStyle w:val="Strong"/>
          <w:b w:val="0"/>
          <w:spacing w:val="-4"/>
          <w:szCs w:val="28"/>
        </w:rPr>
        <w:t>Khu vực Đồng Hải:</w:t>
      </w:r>
      <w:r w:rsidRPr="00320E5E">
        <w:rPr>
          <w:spacing w:val="-4"/>
          <w:szCs w:val="28"/>
        </w:rPr>
        <w:t xml:space="preserve"> thống nhất lựa chọn tên </w:t>
      </w:r>
      <w:r w:rsidRPr="00320E5E">
        <w:rPr>
          <w:rStyle w:val="Strong"/>
          <w:b w:val="0"/>
          <w:spacing w:val="-4"/>
          <w:szCs w:val="28"/>
        </w:rPr>
        <w:t>Tổ dân phố Hải Đình</w:t>
      </w:r>
      <w:r w:rsidRPr="00320E5E">
        <w:rPr>
          <w:spacing w:val="-4"/>
          <w:szCs w:val="28"/>
        </w:rPr>
        <w:t xml:space="preserve">, thay cho phương án </w:t>
      </w:r>
      <w:r w:rsidRPr="00320E5E">
        <w:rPr>
          <w:rStyle w:val="Strong"/>
          <w:b w:val="0"/>
          <w:spacing w:val="-4"/>
          <w:szCs w:val="28"/>
          <w:lang w:val="vi-VN"/>
        </w:rPr>
        <w:t>t</w:t>
      </w:r>
      <w:r w:rsidRPr="00320E5E">
        <w:rPr>
          <w:rStyle w:val="Strong"/>
          <w:b w:val="0"/>
          <w:spacing w:val="-4"/>
          <w:szCs w:val="28"/>
        </w:rPr>
        <w:t>ổ dân phố</w:t>
      </w:r>
      <w:r w:rsidRPr="00320E5E">
        <w:rPr>
          <w:rStyle w:val="Strong"/>
          <w:b w:val="0"/>
          <w:spacing w:val="-4"/>
          <w:szCs w:val="28"/>
        </w:rPr>
        <w:t xml:space="preserve"> Đồng Đình hoặc </w:t>
      </w:r>
      <w:r w:rsidRPr="00320E5E">
        <w:rPr>
          <w:rStyle w:val="Strong"/>
          <w:b w:val="0"/>
          <w:spacing w:val="-4"/>
          <w:szCs w:val="28"/>
          <w:lang w:val="vi-VN"/>
        </w:rPr>
        <w:t>t</w:t>
      </w:r>
      <w:r w:rsidRPr="00320E5E">
        <w:rPr>
          <w:rStyle w:val="Strong"/>
          <w:b w:val="0"/>
          <w:spacing w:val="-4"/>
          <w:szCs w:val="28"/>
        </w:rPr>
        <w:t>ổ dân phố Hải Đình</w:t>
      </w:r>
      <w:r w:rsidRPr="00320E5E">
        <w:rPr>
          <w:spacing w:val="-4"/>
          <w:szCs w:val="28"/>
        </w:rPr>
        <w:t xml:space="preserve"> trong dự thảo Đề án. </w:t>
      </w:r>
    </w:p>
    <w:p w:rsidR="00640B52" w:rsidRDefault="00BC4E84">
      <w:pPr>
        <w:spacing w:before="120"/>
        <w:ind w:firstLine="720"/>
        <w:jc w:val="both"/>
        <w:rPr>
          <w:szCs w:val="28"/>
        </w:rPr>
      </w:pPr>
      <w:r>
        <w:rPr>
          <w:rStyle w:val="Strong"/>
          <w:b w:val="0"/>
          <w:szCs w:val="28"/>
        </w:rPr>
        <w:t>- Khu vực Đức Ninh Đông:</w:t>
      </w:r>
      <w:r>
        <w:rPr>
          <w:szCs w:val="28"/>
        </w:rPr>
        <w:t xml:space="preserve"> thống nhất lựa chọn tên </w:t>
      </w:r>
      <w:r>
        <w:rPr>
          <w:rStyle w:val="Strong"/>
          <w:b w:val="0"/>
          <w:szCs w:val="28"/>
          <w:lang w:val="vi-VN"/>
        </w:rPr>
        <w:t>t</w:t>
      </w:r>
      <w:r>
        <w:rPr>
          <w:rStyle w:val="Strong"/>
          <w:b w:val="0"/>
          <w:szCs w:val="28"/>
        </w:rPr>
        <w:t>ổ dân phố Đức Ninh Đông</w:t>
      </w:r>
      <w:r>
        <w:rPr>
          <w:szCs w:val="28"/>
        </w:rPr>
        <w:t xml:space="preserve">, thay cho phương án </w:t>
      </w:r>
      <w:r>
        <w:rPr>
          <w:rStyle w:val="Strong"/>
          <w:b w:val="0"/>
          <w:szCs w:val="28"/>
          <w:lang w:val="vi-VN"/>
        </w:rPr>
        <w:t>t</w:t>
      </w:r>
      <w:r>
        <w:rPr>
          <w:rStyle w:val="Strong"/>
          <w:b w:val="0"/>
          <w:szCs w:val="28"/>
        </w:rPr>
        <w:t>ổ dân phố Diêm Điền hoặc Tổ dân phố Đức Ninh Đông</w:t>
      </w:r>
      <w:r>
        <w:rPr>
          <w:szCs w:val="28"/>
        </w:rPr>
        <w:t xml:space="preserve"> trong Dự thảo Đề án. </w:t>
      </w:r>
    </w:p>
    <w:p w:rsidR="00640B52" w:rsidRDefault="00BC4E84">
      <w:pPr>
        <w:spacing w:before="120"/>
        <w:ind w:firstLine="720"/>
        <w:jc w:val="both"/>
        <w:rPr>
          <w:szCs w:val="28"/>
        </w:rPr>
      </w:pPr>
      <w:r>
        <w:rPr>
          <w:rStyle w:val="Strong"/>
          <w:b w:val="0"/>
          <w:szCs w:val="28"/>
        </w:rPr>
        <w:t>- Khu vực Đức Ninh:</w:t>
      </w:r>
      <w:r>
        <w:rPr>
          <w:szCs w:val="28"/>
        </w:rPr>
        <w:t xml:space="preserve"> </w:t>
      </w:r>
    </w:p>
    <w:p w:rsidR="00640B52" w:rsidRDefault="00BC4E84">
      <w:pPr>
        <w:spacing w:before="120"/>
        <w:ind w:firstLine="720"/>
        <w:jc w:val="both"/>
        <w:rPr>
          <w:szCs w:val="28"/>
        </w:rPr>
      </w:pPr>
      <w:r>
        <w:rPr>
          <w:szCs w:val="28"/>
        </w:rPr>
        <w:t xml:space="preserve">+ Điều chỉnh tên </w:t>
      </w:r>
      <w:r>
        <w:rPr>
          <w:rStyle w:val="Strong"/>
          <w:b w:val="0"/>
          <w:szCs w:val="28"/>
        </w:rPr>
        <w:t>Tổ dân phố Đức Ninh 4</w:t>
      </w:r>
      <w:r>
        <w:rPr>
          <w:szCs w:val="28"/>
        </w:rPr>
        <w:t xml:space="preserve"> thành </w:t>
      </w:r>
      <w:r>
        <w:rPr>
          <w:rStyle w:val="Strong"/>
          <w:b w:val="0"/>
          <w:szCs w:val="28"/>
        </w:rPr>
        <w:t>Tổ dân phố Đức Ninh</w:t>
      </w:r>
      <w:r>
        <w:rPr>
          <w:szCs w:val="28"/>
        </w:rPr>
        <w:t xml:space="preserve">; </w:t>
      </w:r>
    </w:p>
    <w:p w:rsidR="00640B52" w:rsidRDefault="00BC4E84">
      <w:pPr>
        <w:spacing w:before="120"/>
        <w:ind w:firstLine="720"/>
        <w:jc w:val="both"/>
        <w:rPr>
          <w:szCs w:val="28"/>
        </w:rPr>
      </w:pPr>
      <w:r>
        <w:rPr>
          <w:szCs w:val="28"/>
        </w:rPr>
        <w:t xml:space="preserve">+ Điều chỉnh tên </w:t>
      </w:r>
      <w:r>
        <w:rPr>
          <w:rStyle w:val="Strong"/>
          <w:b w:val="0"/>
          <w:szCs w:val="28"/>
        </w:rPr>
        <w:t>Tổ dân phố Đức Ninh 3</w:t>
      </w:r>
      <w:r>
        <w:rPr>
          <w:szCs w:val="28"/>
        </w:rPr>
        <w:t xml:space="preserve"> thành </w:t>
      </w:r>
      <w:r>
        <w:rPr>
          <w:rStyle w:val="Strong"/>
          <w:b w:val="0"/>
          <w:szCs w:val="28"/>
        </w:rPr>
        <w:t>Tổ dân phố Đức Phổ</w:t>
      </w:r>
      <w:r>
        <w:rPr>
          <w:szCs w:val="28"/>
        </w:rPr>
        <w:t xml:space="preserve">. </w:t>
      </w:r>
    </w:p>
    <w:p w:rsidR="00640B52" w:rsidRDefault="00BC4E84">
      <w:pPr>
        <w:pStyle w:val="NormalWeb"/>
        <w:spacing w:before="120" w:beforeAutospacing="0" w:after="0" w:afterAutospacing="0"/>
        <w:ind w:firstLine="720"/>
        <w:jc w:val="both"/>
        <w:rPr>
          <w:sz w:val="28"/>
          <w:szCs w:val="28"/>
        </w:rPr>
      </w:pPr>
      <w:r>
        <w:rPr>
          <w:sz w:val="28"/>
          <w:szCs w:val="28"/>
        </w:rPr>
        <w:t xml:space="preserve">Đối với ý kiến đề nghị thống nhất đánh số các tổ dân phố thuộc khu vực Đức Ninh và Đức Ninh Đông theo dãy số liên tục từ </w:t>
      </w:r>
      <w:r>
        <w:rPr>
          <w:rStyle w:val="Strong"/>
          <w:b w:val="0"/>
          <w:sz w:val="28"/>
          <w:szCs w:val="28"/>
        </w:rPr>
        <w:t>Đứ</w:t>
      </w:r>
      <w:r>
        <w:rPr>
          <w:rStyle w:val="Strong"/>
          <w:b w:val="0"/>
          <w:sz w:val="28"/>
          <w:szCs w:val="28"/>
        </w:rPr>
        <w:t>c Ninh 1</w:t>
      </w:r>
      <w:r>
        <w:rPr>
          <w:sz w:val="28"/>
          <w:szCs w:val="28"/>
        </w:rPr>
        <w:t xml:space="preserve"> đến </w:t>
      </w:r>
      <w:r>
        <w:rPr>
          <w:rStyle w:val="Strong"/>
          <w:b w:val="0"/>
          <w:sz w:val="28"/>
          <w:szCs w:val="28"/>
        </w:rPr>
        <w:t>Đức Ninh 6</w:t>
      </w:r>
      <w:r>
        <w:rPr>
          <w:sz w:val="28"/>
          <w:szCs w:val="28"/>
        </w:rPr>
        <w:t xml:space="preserve">, UBND phường đã nghiên cứu, xem xét. Tuy nhiên, qua tổng hợp kết quả lấy ý kiến của Nhân </w:t>
      </w:r>
      <w:r>
        <w:rPr>
          <w:sz w:val="28"/>
          <w:szCs w:val="28"/>
          <w:lang w:val="vi-VN"/>
        </w:rPr>
        <w:t>dân,</w:t>
      </w:r>
      <w:r>
        <w:rPr>
          <w:sz w:val="28"/>
          <w:szCs w:val="28"/>
        </w:rPr>
        <w:t xml:space="preserve"> đại đa số Nhân dân đồng tình với phương án đặt tên từng tổ dân phố theo khu vực Đức Ninh và khu vực Đức Ninh Đông. Do đó UBND phường thống nhất theo đa số ý kiến Nhân dân.</w:t>
      </w:r>
    </w:p>
    <w:p w:rsidR="00640B52" w:rsidRDefault="00BC4E84">
      <w:pPr>
        <w:pStyle w:val="NormalWeb"/>
        <w:spacing w:before="120" w:beforeAutospacing="0" w:after="0" w:afterAutospacing="0"/>
        <w:ind w:firstLine="720"/>
        <w:jc w:val="both"/>
        <w:rPr>
          <w:sz w:val="28"/>
          <w:szCs w:val="28"/>
        </w:rPr>
      </w:pPr>
      <w:r>
        <w:rPr>
          <w:sz w:val="28"/>
          <w:szCs w:val="28"/>
        </w:rPr>
        <w:t>Các nội dung điều chỉnh nêu trên đã được cập nhật, hoàn thiện</w:t>
      </w:r>
      <w:r>
        <w:rPr>
          <w:sz w:val="28"/>
          <w:szCs w:val="28"/>
        </w:rPr>
        <w:t xml:space="preserve"> trong Dự thảo Đề án trước khi trình HĐND phường xem xét, thông qua theo quy định.</w:t>
      </w:r>
    </w:p>
    <w:p w:rsidR="00640B52" w:rsidRPr="007E1BD1" w:rsidRDefault="00BC4E84">
      <w:pPr>
        <w:pStyle w:val="NormalWeb"/>
        <w:spacing w:before="120" w:beforeAutospacing="0" w:after="0" w:afterAutospacing="0"/>
        <w:ind w:firstLine="720"/>
        <w:jc w:val="both"/>
        <w:rPr>
          <w:sz w:val="28"/>
          <w:szCs w:val="28"/>
          <w:lang w:val="vi-VN"/>
        </w:rPr>
      </w:pPr>
      <w:r w:rsidRPr="007E1BD1">
        <w:rPr>
          <w:sz w:val="28"/>
          <w:szCs w:val="28"/>
        </w:rPr>
        <w:t xml:space="preserve">- </w:t>
      </w:r>
      <w:r w:rsidRPr="007E1BD1">
        <w:rPr>
          <w:sz w:val="28"/>
          <w:szCs w:val="28"/>
          <w:lang w:val="vi-VN"/>
        </w:rPr>
        <w:t xml:space="preserve">Đối với </w:t>
      </w:r>
      <w:r w:rsidRPr="007E1BD1">
        <w:rPr>
          <w:sz w:val="28"/>
          <w:szCs w:val="28"/>
        </w:rPr>
        <w:t xml:space="preserve">ý kiến cho rằng không nhất thiết tất cả các tổ dân phố đều phải gắn số thứ </w:t>
      </w:r>
      <w:r w:rsidRPr="007E1BD1">
        <w:rPr>
          <w:sz w:val="28"/>
          <w:szCs w:val="28"/>
          <w:lang w:val="vi-VN"/>
        </w:rPr>
        <w:t xml:space="preserve">tự: Sau khi lấy ý kiến Nhân dân, trong 25 tổ dân phố sau sắp xếp, tổ chức lại, có </w:t>
      </w:r>
      <w:r w:rsidR="00127B43" w:rsidRPr="007E1BD1">
        <w:rPr>
          <w:sz w:val="28"/>
          <w:szCs w:val="28"/>
        </w:rPr>
        <w:t>11</w:t>
      </w:r>
      <w:r w:rsidRPr="007E1BD1">
        <w:rPr>
          <w:sz w:val="28"/>
          <w:szCs w:val="28"/>
          <w:lang w:val="vi-VN"/>
        </w:rPr>
        <w:t xml:space="preserve"> </w:t>
      </w:r>
      <w:r w:rsidRPr="007E1BD1">
        <w:rPr>
          <w:sz w:val="28"/>
          <w:szCs w:val="28"/>
          <w:lang w:val="vi-VN"/>
        </w:rPr>
        <w:t xml:space="preserve">tổ dân phố không gắn số thứ tự, có </w:t>
      </w:r>
      <w:r w:rsidR="00127B43" w:rsidRPr="007E1BD1">
        <w:rPr>
          <w:sz w:val="28"/>
          <w:szCs w:val="28"/>
        </w:rPr>
        <w:t xml:space="preserve">14 </w:t>
      </w:r>
      <w:r w:rsidRPr="007E1BD1">
        <w:rPr>
          <w:sz w:val="28"/>
          <w:szCs w:val="28"/>
          <w:lang w:val="vi-VN"/>
        </w:rPr>
        <w:t xml:space="preserve">tổ dân phố gắn số thứ tự. </w:t>
      </w:r>
    </w:p>
    <w:p w:rsidR="00640B52" w:rsidRPr="007E1BD1" w:rsidRDefault="00BC4E84">
      <w:pPr>
        <w:pStyle w:val="NormalWeb"/>
        <w:spacing w:before="120" w:beforeAutospacing="0" w:after="0" w:afterAutospacing="0"/>
        <w:ind w:firstLine="720"/>
        <w:jc w:val="both"/>
        <w:rPr>
          <w:sz w:val="28"/>
          <w:szCs w:val="28"/>
        </w:rPr>
      </w:pPr>
      <w:r w:rsidRPr="007E1BD1">
        <w:rPr>
          <w:sz w:val="28"/>
          <w:szCs w:val="28"/>
          <w:lang w:val="vi-VN"/>
        </w:rPr>
        <w:t>Việc gắn số thứ tự ở các tổ dân phố này để phân biệt giữa các tổ dân phố cùng tên gọi ở cùng khu vực</w:t>
      </w:r>
      <w:bookmarkStart w:id="0" w:name="_GoBack"/>
      <w:bookmarkEnd w:id="0"/>
      <w:r w:rsidRPr="007E1BD1">
        <w:rPr>
          <w:sz w:val="28"/>
          <w:szCs w:val="28"/>
          <w:lang w:val="vi-VN"/>
        </w:rPr>
        <w:t xml:space="preserve"> mà trước đây là cùng một phường, xã (cũ) gồm: tổ dân phố Nam Lý (có </w:t>
      </w:r>
      <w:r w:rsidR="006C5C15" w:rsidRPr="007E1BD1">
        <w:rPr>
          <w:sz w:val="28"/>
          <w:szCs w:val="28"/>
        </w:rPr>
        <w:t>5</w:t>
      </w:r>
      <w:r w:rsidRPr="007E1BD1">
        <w:rPr>
          <w:sz w:val="28"/>
          <w:szCs w:val="28"/>
          <w:lang w:val="vi-VN"/>
        </w:rPr>
        <w:t xml:space="preserve"> tổ); tổ dân phố </w:t>
      </w:r>
      <w:r w:rsidRPr="007E1BD1">
        <w:rPr>
          <w:sz w:val="28"/>
          <w:szCs w:val="28"/>
          <w:lang w:val="vi-VN"/>
        </w:rPr>
        <w:t>Đồng Phú</w:t>
      </w:r>
      <w:r w:rsidR="006C5C15" w:rsidRPr="007E1BD1">
        <w:rPr>
          <w:sz w:val="28"/>
          <w:szCs w:val="28"/>
        </w:rPr>
        <w:t xml:space="preserve"> (có 04 tổ)</w:t>
      </w:r>
      <w:r w:rsidRPr="007E1BD1">
        <w:rPr>
          <w:sz w:val="28"/>
          <w:szCs w:val="28"/>
          <w:lang w:val="vi-VN"/>
        </w:rPr>
        <w:t>, tổ dân phố Đức Ninh</w:t>
      </w:r>
      <w:r w:rsidR="006C5C15" w:rsidRPr="007E1BD1">
        <w:rPr>
          <w:sz w:val="28"/>
          <w:szCs w:val="28"/>
        </w:rPr>
        <w:t xml:space="preserve"> (có 02 tổ) và tổ dân phố Bảo Ninh (có 03 tổ).</w:t>
      </w:r>
    </w:p>
    <w:p w:rsidR="00640B52" w:rsidRDefault="00640B52">
      <w:pPr>
        <w:pStyle w:val="NormalWeb"/>
        <w:spacing w:before="120" w:beforeAutospacing="0" w:after="0" w:afterAutospacing="0"/>
        <w:ind w:firstLine="720"/>
        <w:jc w:val="both"/>
        <w:rPr>
          <w:rStyle w:val="Strong"/>
          <w:sz w:val="28"/>
          <w:szCs w:val="28"/>
        </w:rPr>
      </w:pPr>
    </w:p>
    <w:p w:rsidR="00640B52" w:rsidRDefault="00BC4E84">
      <w:pPr>
        <w:pStyle w:val="NormalWeb"/>
        <w:spacing w:before="120" w:beforeAutospacing="0" w:after="0" w:afterAutospacing="0"/>
        <w:ind w:firstLine="720"/>
        <w:jc w:val="both"/>
        <w:rPr>
          <w:sz w:val="28"/>
          <w:szCs w:val="28"/>
        </w:rPr>
      </w:pPr>
      <w:r>
        <w:rPr>
          <w:rStyle w:val="Strong"/>
          <w:sz w:val="28"/>
          <w:szCs w:val="28"/>
        </w:rPr>
        <w:t>b) Đối với các ý kiến về địa điểm Nhà văn hóa tổ dân phố</w:t>
      </w:r>
    </w:p>
    <w:p w:rsidR="00640B52" w:rsidRDefault="00BC4E84">
      <w:pPr>
        <w:pStyle w:val="NormalWeb"/>
        <w:spacing w:before="120" w:beforeAutospacing="0" w:after="0" w:afterAutospacing="0"/>
        <w:ind w:firstLine="720"/>
        <w:jc w:val="both"/>
        <w:rPr>
          <w:sz w:val="28"/>
          <w:szCs w:val="28"/>
        </w:rPr>
      </w:pPr>
      <w:r>
        <w:rPr>
          <w:sz w:val="28"/>
          <w:szCs w:val="28"/>
        </w:rPr>
        <w:t>UBND phường tiếp thu các ý kiến đề nghị lựa chọn địa điểm Nhà văn hóa phù hợp, thuận tiện cho sinh hoạt cộng đồng.</w:t>
      </w:r>
    </w:p>
    <w:p w:rsidR="00640B52" w:rsidRDefault="00BC4E84">
      <w:pPr>
        <w:pStyle w:val="NormalWeb"/>
        <w:spacing w:before="120" w:beforeAutospacing="0" w:after="0" w:afterAutospacing="0"/>
        <w:ind w:firstLine="720"/>
        <w:jc w:val="both"/>
        <w:rPr>
          <w:sz w:val="28"/>
          <w:szCs w:val="28"/>
        </w:rPr>
      </w:pPr>
      <w:r>
        <w:rPr>
          <w:sz w:val="28"/>
          <w:szCs w:val="28"/>
        </w:rPr>
        <w:t>Việc xác định địa điểm Nhà văn hóa của từng tổ dân</w:t>
      </w:r>
      <w:r>
        <w:rPr>
          <w:sz w:val="28"/>
          <w:szCs w:val="28"/>
        </w:rPr>
        <w:t xml:space="preserve"> phố: Sau khi sắp xếp, tổ chức lại các tổ dân phố, UBND phường sẽ tổ chức kiểm tra thực tế tại từng tổ dân phố trên cơ sở hiện trạng diện tích đất, cơ sở vật chất, quy hoạch sử dụng đất, vị trí trung tâm của tổ dân phố sau sắp xếp, nhu</w:t>
      </w:r>
      <w:r>
        <w:rPr>
          <w:sz w:val="28"/>
          <w:szCs w:val="28"/>
        </w:rPr>
        <w:t xml:space="preserve"> cầu sinh hoạt cộng đồng dân cư, bảo đảm thuận lợi cho Nhân dân và đáp ứng yêu cầu hoạt động của tổ dân phố.</w:t>
      </w:r>
    </w:p>
    <w:p w:rsidR="00640B52" w:rsidRDefault="00BC4E84">
      <w:pPr>
        <w:pStyle w:val="NormalWeb"/>
        <w:spacing w:before="120" w:beforeAutospacing="0" w:after="0" w:afterAutospacing="0"/>
        <w:ind w:firstLine="720"/>
        <w:jc w:val="both"/>
        <w:rPr>
          <w:sz w:val="28"/>
          <w:szCs w:val="28"/>
        </w:rPr>
      </w:pPr>
      <w:r>
        <w:rPr>
          <w:rStyle w:val="Strong"/>
          <w:sz w:val="28"/>
          <w:szCs w:val="28"/>
        </w:rPr>
        <w:t>c) Đối với phương án sắp xếp tổ dân phố</w:t>
      </w:r>
    </w:p>
    <w:p w:rsidR="00640B52" w:rsidRDefault="00BC4E84">
      <w:pPr>
        <w:pStyle w:val="NormalWeb"/>
        <w:spacing w:before="120" w:beforeAutospacing="0" w:after="0" w:afterAutospacing="0"/>
        <w:ind w:firstLine="720"/>
        <w:jc w:val="both"/>
        <w:rPr>
          <w:sz w:val="28"/>
          <w:szCs w:val="28"/>
        </w:rPr>
      </w:pPr>
      <w:r>
        <w:rPr>
          <w:sz w:val="28"/>
          <w:szCs w:val="28"/>
        </w:rPr>
        <w:t>Qua tổng hợp kết quả lấy ý kiến, không có ý kiến đề nghị điều chỉnh phương án sắp xếp, tổ chức lại tổ dân p</w:t>
      </w:r>
      <w:r>
        <w:rPr>
          <w:sz w:val="28"/>
          <w:szCs w:val="28"/>
        </w:rPr>
        <w:t xml:space="preserve">hố theo </w:t>
      </w:r>
      <w:r>
        <w:rPr>
          <w:sz w:val="28"/>
          <w:szCs w:val="28"/>
          <w:lang w:val="vi-VN"/>
        </w:rPr>
        <w:t>d</w:t>
      </w:r>
      <w:r>
        <w:rPr>
          <w:sz w:val="28"/>
          <w:szCs w:val="28"/>
        </w:rPr>
        <w:t>ự thảo Đề án.</w:t>
      </w:r>
    </w:p>
    <w:p w:rsidR="00640B52" w:rsidRDefault="00BC4E84">
      <w:pPr>
        <w:pStyle w:val="NormalWeb"/>
        <w:spacing w:before="120" w:beforeAutospacing="0" w:after="0" w:afterAutospacing="0"/>
        <w:ind w:firstLine="720"/>
        <w:jc w:val="both"/>
        <w:rPr>
          <w:sz w:val="28"/>
          <w:szCs w:val="28"/>
        </w:rPr>
      </w:pPr>
      <w:r>
        <w:rPr>
          <w:sz w:val="28"/>
          <w:szCs w:val="28"/>
        </w:rPr>
        <w:t>UBND phường xác định phương án sắp xếp đã được xây dựng bảo đảm phù hợp với các tiêu chí, nguyên tắc quy định tại Nghị định số 185/2026/NĐ-CP của Chính phủ và điều kiện thực tế của địa phương.</w:t>
      </w:r>
    </w:p>
    <w:p w:rsidR="00640B52" w:rsidRDefault="00BC4E84">
      <w:pPr>
        <w:spacing w:before="120"/>
        <w:ind w:firstLine="720"/>
        <w:jc w:val="both"/>
        <w:rPr>
          <w:szCs w:val="28"/>
        </w:rPr>
      </w:pPr>
      <w:r>
        <w:rPr>
          <w:szCs w:val="28"/>
        </w:rPr>
        <w:t>Trên đây là Báo cáo kết quả lấy ý kiến</w:t>
      </w:r>
      <w:r>
        <w:rPr>
          <w:szCs w:val="28"/>
          <w:lang w:val="vi-VN"/>
        </w:rPr>
        <w:t xml:space="preserve"> N</w:t>
      </w:r>
      <w:r>
        <w:rPr>
          <w:szCs w:val="28"/>
          <w:lang w:val="vi-VN"/>
        </w:rPr>
        <w:t>hân dân</w:t>
      </w:r>
      <w:r>
        <w:rPr>
          <w:szCs w:val="28"/>
        </w:rPr>
        <w:t xml:space="preserve">, tổng hợp, tiếp thu và giải trình ý kiến Nhân dân đối với </w:t>
      </w:r>
      <w:r>
        <w:rPr>
          <w:szCs w:val="28"/>
          <w:lang w:val="vi-VN"/>
        </w:rPr>
        <w:t>d</w:t>
      </w:r>
      <w:r>
        <w:rPr>
          <w:szCs w:val="28"/>
        </w:rPr>
        <w:t>ự thảo Đề án sắp xếp, tổ chức lại tổ dân phố trên địa bàn phường Đồng Hới./.</w:t>
      </w:r>
    </w:p>
    <w:p w:rsidR="00640B52" w:rsidRDefault="00640B52">
      <w:pPr>
        <w:spacing w:before="120"/>
        <w:ind w:firstLine="720"/>
        <w:jc w:val="both"/>
        <w:rPr>
          <w:szCs w:val="28"/>
          <w:lang w:val="nb-NO"/>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36"/>
        <w:gridCol w:w="1451"/>
        <w:gridCol w:w="4077"/>
      </w:tblGrid>
      <w:tr w:rsidR="00640B52">
        <w:trPr>
          <w:trHeight w:val="2256"/>
        </w:trPr>
        <w:tc>
          <w:tcPr>
            <w:tcW w:w="3936" w:type="dxa"/>
            <w:tcBorders>
              <w:top w:val="nil"/>
              <w:left w:val="nil"/>
              <w:bottom w:val="nil"/>
              <w:right w:val="nil"/>
            </w:tcBorders>
            <w:hideMark/>
          </w:tcPr>
          <w:p w:rsidR="00640B52" w:rsidRDefault="00BC4E84">
            <w:pPr>
              <w:spacing w:before="60"/>
              <w:contextualSpacing/>
              <w:rPr>
                <w:rFonts w:eastAsia="Calibri"/>
                <w:b/>
                <w:i/>
                <w:sz w:val="24"/>
              </w:rPr>
            </w:pPr>
            <w:r>
              <w:rPr>
                <w:b/>
                <w:i/>
                <w:sz w:val="24"/>
              </w:rPr>
              <w:t>Nơi nhận:</w:t>
            </w:r>
          </w:p>
          <w:p w:rsidR="00640B52" w:rsidRDefault="00BC4E84">
            <w:pPr>
              <w:spacing w:before="60"/>
              <w:contextualSpacing/>
              <w:rPr>
                <w:sz w:val="22"/>
                <w:szCs w:val="22"/>
              </w:rPr>
            </w:pPr>
            <w:r>
              <w:rPr>
                <w:sz w:val="22"/>
                <w:szCs w:val="22"/>
              </w:rPr>
              <w:t>- UBND tỉnh;</w:t>
            </w:r>
          </w:p>
          <w:p w:rsidR="00640B52" w:rsidRDefault="00BC4E84">
            <w:pPr>
              <w:spacing w:before="60"/>
              <w:contextualSpacing/>
              <w:rPr>
                <w:sz w:val="22"/>
                <w:szCs w:val="22"/>
              </w:rPr>
            </w:pPr>
            <w:r>
              <w:rPr>
                <w:sz w:val="22"/>
                <w:szCs w:val="22"/>
              </w:rPr>
              <w:t>- Sở Nội vụ;</w:t>
            </w:r>
          </w:p>
          <w:p w:rsidR="00640B52" w:rsidRDefault="00BC4E84">
            <w:pPr>
              <w:spacing w:before="60"/>
              <w:contextualSpacing/>
              <w:rPr>
                <w:sz w:val="22"/>
                <w:szCs w:val="22"/>
              </w:rPr>
            </w:pPr>
            <w:r>
              <w:rPr>
                <w:sz w:val="22"/>
                <w:szCs w:val="22"/>
              </w:rPr>
              <w:t>- TV Đảng ủy phường;</w:t>
            </w:r>
          </w:p>
          <w:p w:rsidR="00640B52" w:rsidRDefault="00BC4E84">
            <w:pPr>
              <w:spacing w:before="60"/>
              <w:contextualSpacing/>
              <w:rPr>
                <w:sz w:val="22"/>
                <w:szCs w:val="22"/>
                <w:lang w:val="vi-VN"/>
              </w:rPr>
            </w:pPr>
            <w:r>
              <w:rPr>
                <w:sz w:val="22"/>
                <w:szCs w:val="22"/>
              </w:rPr>
              <w:t>- TT HĐND,</w:t>
            </w:r>
            <w:r>
              <w:rPr>
                <w:sz w:val="22"/>
                <w:szCs w:val="22"/>
                <w:lang w:val="vi-VN"/>
              </w:rPr>
              <w:t xml:space="preserve"> UBND phường;</w:t>
            </w:r>
          </w:p>
          <w:p w:rsidR="00640B52" w:rsidRDefault="00BC4E84">
            <w:pPr>
              <w:spacing w:before="60"/>
              <w:contextualSpacing/>
              <w:rPr>
                <w:sz w:val="22"/>
                <w:szCs w:val="22"/>
              </w:rPr>
            </w:pPr>
            <w:r>
              <w:rPr>
                <w:sz w:val="22"/>
                <w:szCs w:val="22"/>
              </w:rPr>
              <w:t xml:space="preserve"> </w:t>
            </w:r>
            <w:r>
              <w:rPr>
                <w:sz w:val="22"/>
                <w:szCs w:val="22"/>
                <w:lang w:val="vi-VN"/>
              </w:rPr>
              <w:t xml:space="preserve">- </w:t>
            </w:r>
            <w:r>
              <w:rPr>
                <w:sz w:val="22"/>
                <w:szCs w:val="22"/>
              </w:rPr>
              <w:t>UBMTTQVN</w:t>
            </w:r>
            <w:r>
              <w:rPr>
                <w:sz w:val="22"/>
                <w:szCs w:val="22"/>
                <w:lang w:val="vi-VN"/>
              </w:rPr>
              <w:t xml:space="preserve"> và các đoàn thể</w:t>
            </w:r>
            <w:r>
              <w:rPr>
                <w:sz w:val="22"/>
                <w:szCs w:val="22"/>
              </w:rPr>
              <w:t xml:space="preserve"> phường;</w:t>
            </w:r>
          </w:p>
          <w:p w:rsidR="00640B52" w:rsidRDefault="00BC4E84">
            <w:pPr>
              <w:spacing w:before="60"/>
              <w:contextualSpacing/>
              <w:rPr>
                <w:sz w:val="22"/>
                <w:szCs w:val="22"/>
              </w:rPr>
            </w:pPr>
            <w:r>
              <w:rPr>
                <w:sz w:val="22"/>
                <w:szCs w:val="22"/>
              </w:rPr>
              <w:t>- Các tổ dân phố;</w:t>
            </w:r>
          </w:p>
          <w:p w:rsidR="00640B52" w:rsidRDefault="00BC4E84">
            <w:pPr>
              <w:spacing w:before="60"/>
              <w:contextualSpacing/>
              <w:rPr>
                <w:sz w:val="26"/>
                <w:szCs w:val="26"/>
              </w:rPr>
            </w:pPr>
            <w:r>
              <w:rPr>
                <w:sz w:val="22"/>
                <w:szCs w:val="22"/>
              </w:rPr>
              <w:t>- Lưu: VT.</w:t>
            </w:r>
          </w:p>
        </w:tc>
        <w:tc>
          <w:tcPr>
            <w:tcW w:w="1451" w:type="dxa"/>
            <w:tcBorders>
              <w:top w:val="nil"/>
              <w:left w:val="nil"/>
              <w:bottom w:val="nil"/>
              <w:right w:val="nil"/>
            </w:tcBorders>
          </w:tcPr>
          <w:p w:rsidR="00640B52" w:rsidRDefault="00640B52">
            <w:pPr>
              <w:spacing w:before="60"/>
              <w:contextualSpacing/>
              <w:jc w:val="center"/>
              <w:rPr>
                <w:b/>
                <w:szCs w:val="28"/>
              </w:rPr>
            </w:pPr>
          </w:p>
        </w:tc>
        <w:tc>
          <w:tcPr>
            <w:tcW w:w="4077" w:type="dxa"/>
            <w:tcBorders>
              <w:top w:val="nil"/>
              <w:left w:val="nil"/>
              <w:bottom w:val="nil"/>
              <w:right w:val="nil"/>
            </w:tcBorders>
          </w:tcPr>
          <w:p w:rsidR="00640B52" w:rsidRDefault="00BC4E84">
            <w:pPr>
              <w:spacing w:before="60"/>
              <w:contextualSpacing/>
              <w:jc w:val="center"/>
              <w:rPr>
                <w:b/>
                <w:szCs w:val="28"/>
              </w:rPr>
            </w:pPr>
            <w:r>
              <w:rPr>
                <w:b/>
                <w:szCs w:val="28"/>
              </w:rPr>
              <w:t xml:space="preserve">TM. ỦY BAN NHÂN DÂN </w:t>
            </w:r>
          </w:p>
          <w:p w:rsidR="00640B52" w:rsidRDefault="00BC4E84">
            <w:pPr>
              <w:spacing w:before="60"/>
              <w:ind w:firstLine="40"/>
              <w:contextualSpacing/>
              <w:jc w:val="center"/>
              <w:rPr>
                <w:b/>
                <w:szCs w:val="28"/>
              </w:rPr>
            </w:pPr>
            <w:r>
              <w:rPr>
                <w:b/>
                <w:szCs w:val="28"/>
              </w:rPr>
              <w:t>CHỦ TỊCH</w:t>
            </w:r>
          </w:p>
          <w:p w:rsidR="00640B52" w:rsidRDefault="00640B52">
            <w:pPr>
              <w:spacing w:before="60"/>
              <w:ind w:firstLine="40"/>
              <w:contextualSpacing/>
              <w:jc w:val="center"/>
              <w:rPr>
                <w:b/>
                <w:szCs w:val="28"/>
              </w:rPr>
            </w:pPr>
          </w:p>
          <w:p w:rsidR="00640B52" w:rsidRDefault="00640B52">
            <w:pPr>
              <w:spacing w:before="60"/>
              <w:ind w:firstLine="40"/>
              <w:contextualSpacing/>
              <w:jc w:val="center"/>
              <w:rPr>
                <w:b/>
                <w:szCs w:val="28"/>
              </w:rPr>
            </w:pPr>
          </w:p>
          <w:p w:rsidR="00640B52" w:rsidRDefault="00640B52">
            <w:pPr>
              <w:spacing w:before="60"/>
              <w:ind w:firstLine="40"/>
              <w:contextualSpacing/>
              <w:jc w:val="center"/>
              <w:rPr>
                <w:b/>
                <w:szCs w:val="28"/>
              </w:rPr>
            </w:pPr>
          </w:p>
          <w:p w:rsidR="00640B52" w:rsidRDefault="00640B52">
            <w:pPr>
              <w:spacing w:before="60"/>
              <w:ind w:firstLine="40"/>
              <w:contextualSpacing/>
              <w:jc w:val="center"/>
              <w:rPr>
                <w:b/>
                <w:szCs w:val="28"/>
              </w:rPr>
            </w:pPr>
          </w:p>
          <w:p w:rsidR="00640B52" w:rsidRDefault="00640B52">
            <w:pPr>
              <w:spacing w:before="60"/>
              <w:ind w:firstLine="40"/>
              <w:contextualSpacing/>
              <w:jc w:val="center"/>
              <w:rPr>
                <w:b/>
                <w:szCs w:val="28"/>
              </w:rPr>
            </w:pPr>
          </w:p>
          <w:p w:rsidR="00640B52" w:rsidRDefault="00BC4E84">
            <w:pPr>
              <w:spacing w:before="60"/>
              <w:ind w:firstLine="40"/>
              <w:contextualSpacing/>
              <w:rPr>
                <w:b/>
                <w:szCs w:val="28"/>
              </w:rPr>
            </w:pPr>
            <w:r>
              <w:rPr>
                <w:b/>
                <w:szCs w:val="28"/>
              </w:rPr>
              <w:t xml:space="preserve">             Hoàng Ngọc Đan</w:t>
            </w:r>
          </w:p>
          <w:p w:rsidR="00640B52" w:rsidRDefault="00640B52">
            <w:pPr>
              <w:spacing w:before="60"/>
              <w:ind w:firstLine="40"/>
              <w:contextualSpacing/>
              <w:jc w:val="center"/>
              <w:rPr>
                <w:sz w:val="26"/>
                <w:szCs w:val="26"/>
              </w:rPr>
            </w:pPr>
          </w:p>
        </w:tc>
      </w:tr>
    </w:tbl>
    <w:p w:rsidR="00640B52" w:rsidRDefault="00640B52">
      <w:pPr>
        <w:spacing w:before="60"/>
        <w:rPr>
          <w:i/>
          <w:spacing w:val="-4"/>
          <w:sz w:val="2"/>
          <w:lang w:val="vi-VN"/>
        </w:rPr>
      </w:pPr>
    </w:p>
    <w:sectPr w:rsidR="00640B52" w:rsidSect="00320E5E">
      <w:headerReference w:type="even" r:id="rId9"/>
      <w:headerReference w:type="default" r:id="rId10"/>
      <w:footerReference w:type="even" r:id="rId11"/>
      <w:footerReference w:type="default" r:id="rId12"/>
      <w:headerReference w:type="first" r:id="rId13"/>
      <w:footerReference w:type="first" r:id="rId14"/>
      <w:pgSz w:w="11907" w:h="16840" w:code="9"/>
      <w:pgMar w:top="1134" w:right="1021" w:bottom="1135" w:left="1701" w:header="510"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4E84" w:rsidRDefault="00BC4E84">
      <w:r>
        <w:separator/>
      </w:r>
    </w:p>
  </w:endnote>
  <w:endnote w:type="continuationSeparator" w:id="0">
    <w:p w:rsidR="00BC4E84" w:rsidRDefault="00BC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52" w:rsidRDefault="00640B5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52" w:rsidRDefault="00640B5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52" w:rsidRDefault="00640B5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4E84" w:rsidRDefault="00BC4E84">
      <w:r>
        <w:separator/>
      </w:r>
    </w:p>
  </w:footnote>
  <w:footnote w:type="continuationSeparator" w:id="0">
    <w:p w:rsidR="00BC4E84" w:rsidRDefault="00BC4E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52" w:rsidRDefault="00640B5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0582403"/>
      <w:docPartObj>
        <w:docPartGallery w:val="Page Numbers (Top of Page)"/>
        <w:docPartUnique/>
      </w:docPartObj>
    </w:sdtPr>
    <w:sdtEndPr>
      <w:rPr>
        <w:noProof/>
        <w:sz w:val="26"/>
        <w:szCs w:val="26"/>
      </w:rPr>
    </w:sdtEndPr>
    <w:sdtContent>
      <w:p w:rsidR="00640B52" w:rsidRDefault="00BC4E84">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7E1BD1">
          <w:rPr>
            <w:noProof/>
            <w:sz w:val="26"/>
            <w:szCs w:val="26"/>
          </w:rPr>
          <w:t>5</w:t>
        </w:r>
        <w:r>
          <w:rPr>
            <w:noProof/>
            <w:sz w:val="26"/>
            <w:szCs w:val="26"/>
          </w:rPr>
          <w:fldChar w:fldCharType="end"/>
        </w:r>
      </w:p>
    </w:sdtContent>
  </w:sdt>
  <w:p w:rsidR="00640B52" w:rsidRDefault="00640B5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B52" w:rsidRDefault="00640B5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6FC5"/>
    <w:multiLevelType w:val="hybridMultilevel"/>
    <w:tmpl w:val="01383674"/>
    <w:lvl w:ilvl="0" w:tplc="818092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9A25C9"/>
    <w:multiLevelType w:val="hybridMultilevel"/>
    <w:tmpl w:val="59FC7D84"/>
    <w:lvl w:ilvl="0" w:tplc="D3587468">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578E1"/>
    <w:multiLevelType w:val="multilevel"/>
    <w:tmpl w:val="3F504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D2756"/>
    <w:multiLevelType w:val="multilevel"/>
    <w:tmpl w:val="6A0E2E90"/>
    <w:lvl w:ilvl="0">
      <w:start w:val="3"/>
      <w:numFmt w:val="decimal"/>
      <w:lvlText w:val="%1."/>
      <w:lvlJc w:val="left"/>
      <w:pPr>
        <w:tabs>
          <w:tab w:val="num" w:pos="1080"/>
        </w:tabs>
        <w:ind w:left="1080" w:hanging="360"/>
      </w:pPr>
    </w:lvl>
    <w:lvl w:ilvl="1">
      <w:start w:val="1"/>
      <w:numFmt w:val="bullet"/>
      <w:lvlText w:val="-"/>
      <w:lvlJc w:val="left"/>
      <w:pPr>
        <w:ind w:left="1800" w:hanging="360"/>
      </w:pPr>
      <w:rPr>
        <w:rFonts w:ascii="Times New Roman" w:eastAsia="Times New Roman" w:hAnsi="Times New Roman" w:cs="Times New Roman"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7570F8E"/>
    <w:multiLevelType w:val="multilevel"/>
    <w:tmpl w:val="EDC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59AC"/>
    <w:multiLevelType w:val="hybridMultilevel"/>
    <w:tmpl w:val="0E6A5CFE"/>
    <w:lvl w:ilvl="0" w:tplc="4B5EE27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E27066"/>
    <w:multiLevelType w:val="multilevel"/>
    <w:tmpl w:val="7452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8542C"/>
    <w:multiLevelType w:val="multilevel"/>
    <w:tmpl w:val="C8EEEF1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205D449E"/>
    <w:multiLevelType w:val="hybridMultilevel"/>
    <w:tmpl w:val="B8AAFB26"/>
    <w:lvl w:ilvl="0" w:tplc="1CD0B8B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5A3763"/>
    <w:multiLevelType w:val="hybridMultilevel"/>
    <w:tmpl w:val="1BA26AF4"/>
    <w:lvl w:ilvl="0" w:tplc="DCDA14F4">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34945CD4"/>
    <w:multiLevelType w:val="multilevel"/>
    <w:tmpl w:val="ECB0D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71CDD"/>
    <w:multiLevelType w:val="multilevel"/>
    <w:tmpl w:val="FA4CF2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6C09C9"/>
    <w:multiLevelType w:val="multilevel"/>
    <w:tmpl w:val="0460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511D5A"/>
    <w:multiLevelType w:val="hybridMultilevel"/>
    <w:tmpl w:val="7A407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4D2957"/>
    <w:multiLevelType w:val="multilevel"/>
    <w:tmpl w:val="529E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861B06"/>
    <w:multiLevelType w:val="multilevel"/>
    <w:tmpl w:val="D0CC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281599"/>
    <w:multiLevelType w:val="multilevel"/>
    <w:tmpl w:val="6B8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4191D"/>
    <w:multiLevelType w:val="multilevel"/>
    <w:tmpl w:val="4288E5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FA82C86"/>
    <w:multiLevelType w:val="hybridMultilevel"/>
    <w:tmpl w:val="435EECD4"/>
    <w:lvl w:ilvl="0" w:tplc="07BAD98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174AD4"/>
    <w:multiLevelType w:val="hybridMultilevel"/>
    <w:tmpl w:val="E3BC3A82"/>
    <w:lvl w:ilvl="0" w:tplc="89784D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69B442E"/>
    <w:multiLevelType w:val="hybridMultilevel"/>
    <w:tmpl w:val="A8BE1CCE"/>
    <w:lvl w:ilvl="0" w:tplc="2BBC27F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7639D9"/>
    <w:multiLevelType w:val="hybridMultilevel"/>
    <w:tmpl w:val="D63094E8"/>
    <w:lvl w:ilvl="0" w:tplc="E3BAF56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9D93134"/>
    <w:multiLevelType w:val="multilevel"/>
    <w:tmpl w:val="B69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36233F"/>
    <w:multiLevelType w:val="multilevel"/>
    <w:tmpl w:val="A15CB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A027B"/>
    <w:multiLevelType w:val="multilevel"/>
    <w:tmpl w:val="A4CE130C"/>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60C818A4"/>
    <w:multiLevelType w:val="hybridMultilevel"/>
    <w:tmpl w:val="D84EEAD0"/>
    <w:lvl w:ilvl="0" w:tplc="F4E0E8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9121AD"/>
    <w:multiLevelType w:val="multilevel"/>
    <w:tmpl w:val="47005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3F3353"/>
    <w:multiLevelType w:val="multilevel"/>
    <w:tmpl w:val="71E0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3F767B"/>
    <w:multiLevelType w:val="multilevel"/>
    <w:tmpl w:val="3A426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7"/>
  </w:num>
  <w:num w:numId="4">
    <w:abstractNumId w:val="25"/>
  </w:num>
  <w:num w:numId="5">
    <w:abstractNumId w:val="2"/>
  </w:num>
  <w:num w:numId="6">
    <w:abstractNumId w:val="11"/>
  </w:num>
  <w:num w:numId="7">
    <w:abstractNumId w:val="8"/>
  </w:num>
  <w:num w:numId="8">
    <w:abstractNumId w:val="17"/>
  </w:num>
  <w:num w:numId="9">
    <w:abstractNumId w:val="18"/>
  </w:num>
  <w:num w:numId="10">
    <w:abstractNumId w:val="3"/>
  </w:num>
  <w:num w:numId="11">
    <w:abstractNumId w:val="20"/>
  </w:num>
  <w:num w:numId="12">
    <w:abstractNumId w:val="22"/>
  </w:num>
  <w:num w:numId="13">
    <w:abstractNumId w:val="27"/>
  </w:num>
  <w:num w:numId="14">
    <w:abstractNumId w:val="16"/>
  </w:num>
  <w:num w:numId="15">
    <w:abstractNumId w:val="15"/>
  </w:num>
  <w:num w:numId="16">
    <w:abstractNumId w:val="23"/>
  </w:num>
  <w:num w:numId="17">
    <w:abstractNumId w:val="0"/>
  </w:num>
  <w:num w:numId="18">
    <w:abstractNumId w:val="4"/>
  </w:num>
  <w:num w:numId="19">
    <w:abstractNumId w:val="6"/>
  </w:num>
  <w:num w:numId="20">
    <w:abstractNumId w:val="19"/>
  </w:num>
  <w:num w:numId="21">
    <w:abstractNumId w:val="26"/>
  </w:num>
  <w:num w:numId="22">
    <w:abstractNumId w:val="21"/>
  </w:num>
  <w:num w:numId="23">
    <w:abstractNumId w:val="13"/>
  </w:num>
  <w:num w:numId="24">
    <w:abstractNumId w:val="12"/>
  </w:num>
  <w:num w:numId="25">
    <w:abstractNumId w:val="29"/>
  </w:num>
  <w:num w:numId="26">
    <w:abstractNumId w:val="5"/>
  </w:num>
  <w:num w:numId="27">
    <w:abstractNumId w:val="28"/>
  </w:num>
  <w:num w:numId="28">
    <w:abstractNumId w:val="24"/>
  </w:num>
  <w:num w:numId="29">
    <w:abstractNumId w:val="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52"/>
    <w:rsid w:val="00127B43"/>
    <w:rsid w:val="00320E5E"/>
    <w:rsid w:val="00640B52"/>
    <w:rsid w:val="006C5C15"/>
    <w:rsid w:val="007E1BD1"/>
    <w:rsid w:val="00BC4E84"/>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D585039"/>
  <w15:docId w15:val="{700B16FD-9FF9-4CD2-BA8D-37A98F31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8"/>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VnTime" w:hAnsi=".VnTime"/>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nhideWhenUsed/>
    <w:qFormat/>
    <w:rPr>
      <w:vertAlign w:val="superscript"/>
    </w:rPr>
  </w:style>
  <w:style w:type="paragraph" w:customStyle="1" w:styleId="CharChar6">
    <w:name w:val="Char Char6"/>
    <w:basedOn w:val="Normal"/>
    <w:next w:val="Normal"/>
    <w:link w:val="FootnoteReference"/>
    <w:uiPriority w:val="99"/>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8"/>
      <w:szCs w:val="24"/>
    </w:rPr>
  </w:style>
  <w:style w:type="paragraph" w:customStyle="1" w:styleId="isselectedend">
    <w:name w:val="isselectedend"/>
    <w:basedOn w:val="Normal"/>
    <w:pPr>
      <w:spacing w:before="100" w:beforeAutospacing="1" w:after="100" w:afterAutospacing="1"/>
    </w:pPr>
    <w:rPr>
      <w:sz w:val="24"/>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Pr>
      <w:b/>
      <w:bC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6927">
      <w:bodyDiv w:val="1"/>
      <w:marLeft w:val="0"/>
      <w:marRight w:val="0"/>
      <w:marTop w:val="0"/>
      <w:marBottom w:val="0"/>
      <w:divBdr>
        <w:top w:val="none" w:sz="0" w:space="0" w:color="auto"/>
        <w:left w:val="none" w:sz="0" w:space="0" w:color="auto"/>
        <w:bottom w:val="none" w:sz="0" w:space="0" w:color="auto"/>
        <w:right w:val="none" w:sz="0" w:space="0" w:color="auto"/>
      </w:divBdr>
    </w:div>
    <w:div w:id="254092484">
      <w:bodyDiv w:val="1"/>
      <w:marLeft w:val="0"/>
      <w:marRight w:val="0"/>
      <w:marTop w:val="0"/>
      <w:marBottom w:val="0"/>
      <w:divBdr>
        <w:top w:val="none" w:sz="0" w:space="0" w:color="auto"/>
        <w:left w:val="none" w:sz="0" w:space="0" w:color="auto"/>
        <w:bottom w:val="none" w:sz="0" w:space="0" w:color="auto"/>
        <w:right w:val="none" w:sz="0" w:space="0" w:color="auto"/>
      </w:divBdr>
    </w:div>
    <w:div w:id="371272431">
      <w:bodyDiv w:val="1"/>
      <w:marLeft w:val="0"/>
      <w:marRight w:val="0"/>
      <w:marTop w:val="0"/>
      <w:marBottom w:val="0"/>
      <w:divBdr>
        <w:top w:val="none" w:sz="0" w:space="0" w:color="auto"/>
        <w:left w:val="none" w:sz="0" w:space="0" w:color="auto"/>
        <w:bottom w:val="none" w:sz="0" w:space="0" w:color="auto"/>
        <w:right w:val="none" w:sz="0" w:space="0" w:color="auto"/>
      </w:divBdr>
    </w:div>
    <w:div w:id="430509338">
      <w:bodyDiv w:val="1"/>
      <w:marLeft w:val="0"/>
      <w:marRight w:val="0"/>
      <w:marTop w:val="0"/>
      <w:marBottom w:val="0"/>
      <w:divBdr>
        <w:top w:val="none" w:sz="0" w:space="0" w:color="auto"/>
        <w:left w:val="none" w:sz="0" w:space="0" w:color="auto"/>
        <w:bottom w:val="none" w:sz="0" w:space="0" w:color="auto"/>
        <w:right w:val="none" w:sz="0" w:space="0" w:color="auto"/>
      </w:divBdr>
    </w:div>
    <w:div w:id="447044420">
      <w:bodyDiv w:val="1"/>
      <w:marLeft w:val="0"/>
      <w:marRight w:val="0"/>
      <w:marTop w:val="0"/>
      <w:marBottom w:val="0"/>
      <w:divBdr>
        <w:top w:val="none" w:sz="0" w:space="0" w:color="auto"/>
        <w:left w:val="none" w:sz="0" w:space="0" w:color="auto"/>
        <w:bottom w:val="none" w:sz="0" w:space="0" w:color="auto"/>
        <w:right w:val="none" w:sz="0" w:space="0" w:color="auto"/>
      </w:divBdr>
    </w:div>
    <w:div w:id="602347311">
      <w:bodyDiv w:val="1"/>
      <w:marLeft w:val="0"/>
      <w:marRight w:val="0"/>
      <w:marTop w:val="0"/>
      <w:marBottom w:val="0"/>
      <w:divBdr>
        <w:top w:val="none" w:sz="0" w:space="0" w:color="auto"/>
        <w:left w:val="none" w:sz="0" w:space="0" w:color="auto"/>
        <w:bottom w:val="none" w:sz="0" w:space="0" w:color="auto"/>
        <w:right w:val="none" w:sz="0" w:space="0" w:color="auto"/>
      </w:divBdr>
    </w:div>
    <w:div w:id="607739690">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79245574">
      <w:bodyDiv w:val="1"/>
      <w:marLeft w:val="0"/>
      <w:marRight w:val="0"/>
      <w:marTop w:val="0"/>
      <w:marBottom w:val="0"/>
      <w:divBdr>
        <w:top w:val="none" w:sz="0" w:space="0" w:color="auto"/>
        <w:left w:val="none" w:sz="0" w:space="0" w:color="auto"/>
        <w:bottom w:val="none" w:sz="0" w:space="0" w:color="auto"/>
        <w:right w:val="none" w:sz="0" w:space="0" w:color="auto"/>
      </w:divBdr>
    </w:div>
    <w:div w:id="946934095">
      <w:bodyDiv w:val="1"/>
      <w:marLeft w:val="0"/>
      <w:marRight w:val="0"/>
      <w:marTop w:val="0"/>
      <w:marBottom w:val="0"/>
      <w:divBdr>
        <w:top w:val="none" w:sz="0" w:space="0" w:color="auto"/>
        <w:left w:val="none" w:sz="0" w:space="0" w:color="auto"/>
        <w:bottom w:val="none" w:sz="0" w:space="0" w:color="auto"/>
        <w:right w:val="none" w:sz="0" w:space="0" w:color="auto"/>
      </w:divBdr>
    </w:div>
    <w:div w:id="1124930423">
      <w:bodyDiv w:val="1"/>
      <w:marLeft w:val="0"/>
      <w:marRight w:val="0"/>
      <w:marTop w:val="0"/>
      <w:marBottom w:val="0"/>
      <w:divBdr>
        <w:top w:val="none" w:sz="0" w:space="0" w:color="auto"/>
        <w:left w:val="none" w:sz="0" w:space="0" w:color="auto"/>
        <w:bottom w:val="none" w:sz="0" w:space="0" w:color="auto"/>
        <w:right w:val="none" w:sz="0" w:space="0" w:color="auto"/>
      </w:divBdr>
    </w:div>
    <w:div w:id="1151403759">
      <w:bodyDiv w:val="1"/>
      <w:marLeft w:val="0"/>
      <w:marRight w:val="0"/>
      <w:marTop w:val="0"/>
      <w:marBottom w:val="0"/>
      <w:divBdr>
        <w:top w:val="none" w:sz="0" w:space="0" w:color="auto"/>
        <w:left w:val="none" w:sz="0" w:space="0" w:color="auto"/>
        <w:bottom w:val="none" w:sz="0" w:space="0" w:color="auto"/>
        <w:right w:val="none" w:sz="0" w:space="0" w:color="auto"/>
      </w:divBdr>
    </w:div>
    <w:div w:id="1334725929">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 w:id="1434089839">
      <w:bodyDiv w:val="1"/>
      <w:marLeft w:val="0"/>
      <w:marRight w:val="0"/>
      <w:marTop w:val="0"/>
      <w:marBottom w:val="0"/>
      <w:divBdr>
        <w:top w:val="none" w:sz="0" w:space="0" w:color="auto"/>
        <w:left w:val="none" w:sz="0" w:space="0" w:color="auto"/>
        <w:bottom w:val="none" w:sz="0" w:space="0" w:color="auto"/>
        <w:right w:val="none" w:sz="0" w:space="0" w:color="auto"/>
      </w:divBdr>
    </w:div>
    <w:div w:id="1591810803">
      <w:bodyDiv w:val="1"/>
      <w:marLeft w:val="0"/>
      <w:marRight w:val="0"/>
      <w:marTop w:val="0"/>
      <w:marBottom w:val="0"/>
      <w:divBdr>
        <w:top w:val="none" w:sz="0" w:space="0" w:color="auto"/>
        <w:left w:val="none" w:sz="0" w:space="0" w:color="auto"/>
        <w:bottom w:val="none" w:sz="0" w:space="0" w:color="auto"/>
        <w:right w:val="none" w:sz="0" w:space="0" w:color="auto"/>
      </w:divBdr>
      <w:divsChild>
        <w:div w:id="58079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08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234856">
      <w:bodyDiv w:val="1"/>
      <w:marLeft w:val="0"/>
      <w:marRight w:val="0"/>
      <w:marTop w:val="0"/>
      <w:marBottom w:val="0"/>
      <w:divBdr>
        <w:top w:val="none" w:sz="0" w:space="0" w:color="auto"/>
        <w:left w:val="none" w:sz="0" w:space="0" w:color="auto"/>
        <w:bottom w:val="none" w:sz="0" w:space="0" w:color="auto"/>
        <w:right w:val="none" w:sz="0" w:space="0" w:color="auto"/>
      </w:divBdr>
    </w:div>
    <w:div w:id="1826165169">
      <w:bodyDiv w:val="1"/>
      <w:marLeft w:val="0"/>
      <w:marRight w:val="0"/>
      <w:marTop w:val="0"/>
      <w:marBottom w:val="0"/>
      <w:divBdr>
        <w:top w:val="none" w:sz="0" w:space="0" w:color="auto"/>
        <w:left w:val="none" w:sz="0" w:space="0" w:color="auto"/>
        <w:bottom w:val="none" w:sz="0" w:space="0" w:color="auto"/>
        <w:right w:val="none" w:sz="0" w:space="0" w:color="auto"/>
      </w:divBdr>
    </w:div>
    <w:div w:id="1837570429">
      <w:bodyDiv w:val="1"/>
      <w:marLeft w:val="0"/>
      <w:marRight w:val="0"/>
      <w:marTop w:val="0"/>
      <w:marBottom w:val="0"/>
      <w:divBdr>
        <w:top w:val="none" w:sz="0" w:space="0" w:color="auto"/>
        <w:left w:val="none" w:sz="0" w:space="0" w:color="auto"/>
        <w:bottom w:val="none" w:sz="0" w:space="0" w:color="auto"/>
        <w:right w:val="none" w:sz="0" w:space="0" w:color="auto"/>
      </w:divBdr>
    </w:div>
    <w:div w:id="1920096539">
      <w:bodyDiv w:val="1"/>
      <w:marLeft w:val="0"/>
      <w:marRight w:val="0"/>
      <w:marTop w:val="0"/>
      <w:marBottom w:val="0"/>
      <w:divBdr>
        <w:top w:val="none" w:sz="0" w:space="0" w:color="auto"/>
        <w:left w:val="none" w:sz="0" w:space="0" w:color="auto"/>
        <w:bottom w:val="none" w:sz="0" w:space="0" w:color="auto"/>
        <w:right w:val="none" w:sz="0" w:space="0" w:color="auto"/>
      </w:divBdr>
    </w:div>
    <w:div w:id="2046633796">
      <w:bodyDiv w:val="1"/>
      <w:marLeft w:val="0"/>
      <w:marRight w:val="0"/>
      <w:marTop w:val="0"/>
      <w:marBottom w:val="0"/>
      <w:divBdr>
        <w:top w:val="none" w:sz="0" w:space="0" w:color="auto"/>
        <w:left w:val="none" w:sz="0" w:space="0" w:color="auto"/>
        <w:bottom w:val="none" w:sz="0" w:space="0" w:color="auto"/>
        <w:right w:val="none" w:sz="0" w:space="0" w:color="auto"/>
      </w:divBdr>
    </w:div>
    <w:div w:id="21069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85D61-3335-4CF3-8B82-8767CC179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5</Pages>
  <Words>1606</Words>
  <Characters>9158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199</cp:revision>
  <cp:lastPrinted>2026-06-22T00:47:00Z</cp:lastPrinted>
  <dcterms:created xsi:type="dcterms:W3CDTF">2026-06-04T04:24:00Z</dcterms:created>
  <dcterms:modified xsi:type="dcterms:W3CDTF">2026-06-23T08:30:00Z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