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BB99" w14:textId="4D8DB41E" w:rsidR="007536E7" w:rsidRDefault="007536E7" w:rsidP="00562EF5"/>
    <w:p w14:paraId="63841518" w14:textId="36B79592" w:rsidR="00D35548" w:rsidRPr="000A6D46" w:rsidRDefault="00D35548" w:rsidP="00B92044">
      <w:pPr>
        <w:jc w:val="center"/>
        <w:rPr>
          <w:rFonts w:eastAsia="Times New Roman"/>
          <w:b/>
          <w:color w:val="0070C0"/>
          <w:szCs w:val="28"/>
        </w:rPr>
      </w:pPr>
      <w:r w:rsidRPr="000A6D46">
        <w:rPr>
          <w:rFonts w:eastAsia="Times New Roman"/>
          <w:b/>
          <w:color w:val="0070C0"/>
          <w:szCs w:val="28"/>
        </w:rPr>
        <w:t>CỘNG HÒA XÃ HỘI CHỦ NGHĨA VIỆT NAM</w:t>
      </w:r>
    </w:p>
    <w:p w14:paraId="5D2A33ED" w14:textId="77777777" w:rsidR="00D35548" w:rsidRPr="000A6D46" w:rsidRDefault="00D35548" w:rsidP="00B92044">
      <w:pPr>
        <w:jc w:val="center"/>
        <w:rPr>
          <w:rFonts w:eastAsia="Times New Roman"/>
          <w:b/>
          <w:color w:val="0070C0"/>
          <w:szCs w:val="28"/>
        </w:rPr>
      </w:pPr>
      <w:r w:rsidRPr="000A6D46">
        <w:rPr>
          <w:rFonts w:eastAsia="Times New Roman"/>
          <w:b/>
          <w:color w:val="0070C0"/>
          <w:szCs w:val="28"/>
        </w:rPr>
        <w:t>Độc lập - Tự do - Hạnh phúc</w:t>
      </w:r>
    </w:p>
    <w:p w14:paraId="3716EEC1" w14:textId="77777777" w:rsidR="00D35548" w:rsidRPr="000A6D46" w:rsidRDefault="00D35548" w:rsidP="00B92044">
      <w:pPr>
        <w:jc w:val="center"/>
        <w:rPr>
          <w:rFonts w:eastAsia="Times New Roman"/>
          <w:color w:val="0070C0"/>
          <w:szCs w:val="28"/>
        </w:rPr>
      </w:pPr>
      <w:r w:rsidRPr="000A6D46">
        <w:rPr>
          <w:rFonts w:eastAsia="Times New Roman"/>
          <w:noProof/>
          <w:color w:val="0070C0"/>
          <w:szCs w:val="28"/>
        </w:rPr>
        <mc:AlternateContent>
          <mc:Choice Requires="wps">
            <w:drawing>
              <wp:anchor distT="0" distB="0" distL="114300" distR="114300" simplePos="0" relativeHeight="251659264" behindDoc="0" locked="0" layoutInCell="1" allowOverlap="1" wp14:anchorId="6CF311FC" wp14:editId="483F450D">
                <wp:simplePos x="0" y="0"/>
                <wp:positionH relativeFrom="margin">
                  <wp:align>center</wp:align>
                </wp:positionH>
                <wp:positionV relativeFrom="paragraph">
                  <wp:posOffset>47307</wp:posOffset>
                </wp:positionV>
                <wp:extent cx="2114550"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chemeClr val="accent1"/>
                          </a:solidFill>
                          <a:prstDash val="solid"/>
                        </a:ln>
                        <a:effectLst/>
                      </wps:spPr>
                      <wps:bodyPr/>
                    </wps:wsp>
                  </a:graphicData>
                </a:graphic>
                <wp14:sizeRelH relativeFrom="margin">
                  <wp14:pctWidth>0</wp14:pctWidth>
                </wp14:sizeRelH>
              </wp:anchor>
            </w:drawing>
          </mc:Choice>
          <mc:Fallback xmlns:oel="http://schemas.microsoft.com/office/2019/extlst">
            <w:pict>
              <v:line w14:anchorId="1D6B617A" id="Đường nối Thẳng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pt" to="16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" strokecolor="#4472c4 [3204]">
                <w10:wrap anchorx="margin"/>
              </v:line>
            </w:pict>
          </mc:Fallback>
        </mc:AlternateContent>
      </w:r>
    </w:p>
    <w:p w14:paraId="05D22BEC" w14:textId="77777777" w:rsidR="00D35548" w:rsidRPr="000A6D46" w:rsidRDefault="00D35548" w:rsidP="00B92044">
      <w:pPr>
        <w:jc w:val="center"/>
        <w:rPr>
          <w:rFonts w:eastAsia="Times New Roman"/>
          <w:color w:val="0070C0"/>
          <w:szCs w:val="28"/>
        </w:rPr>
      </w:pPr>
    </w:p>
    <w:p w14:paraId="6AEBACFC" w14:textId="14C781D8" w:rsidR="00D35548" w:rsidRPr="000A6D46" w:rsidRDefault="00D35548" w:rsidP="00B92044">
      <w:pPr>
        <w:jc w:val="center"/>
        <w:rPr>
          <w:rFonts w:eastAsia="Times New Roman"/>
          <w:color w:val="0070C0"/>
          <w:szCs w:val="28"/>
        </w:rPr>
      </w:pPr>
    </w:p>
    <w:p w14:paraId="6E583ED9" w14:textId="77777777" w:rsidR="00D35548" w:rsidRPr="000A6D46" w:rsidRDefault="00D35548" w:rsidP="00B92044">
      <w:pPr>
        <w:jc w:val="center"/>
        <w:rPr>
          <w:rFonts w:eastAsia="Times New Roman"/>
          <w:color w:val="0070C0"/>
          <w:szCs w:val="28"/>
        </w:rPr>
      </w:pPr>
    </w:p>
    <w:p w14:paraId="4A6FFC0C" w14:textId="77777777" w:rsidR="00D35548" w:rsidRPr="000A6D46" w:rsidRDefault="00D35548" w:rsidP="00B92044">
      <w:pPr>
        <w:jc w:val="center"/>
        <w:rPr>
          <w:rFonts w:eastAsia="Times New Roman"/>
          <w:color w:val="0070C0"/>
          <w:szCs w:val="28"/>
        </w:rPr>
      </w:pPr>
    </w:p>
    <w:p w14:paraId="452543E2" w14:textId="77777777" w:rsidR="00D35548" w:rsidRPr="000A6D46" w:rsidRDefault="00D35548" w:rsidP="00B92044">
      <w:pPr>
        <w:jc w:val="center"/>
        <w:rPr>
          <w:rFonts w:eastAsia="Times New Roman"/>
          <w:color w:val="0070C0"/>
          <w:szCs w:val="28"/>
        </w:rPr>
      </w:pPr>
    </w:p>
    <w:p w14:paraId="41AA01AE" w14:textId="77777777" w:rsidR="00D35548" w:rsidRPr="000A6D46" w:rsidRDefault="00D35548" w:rsidP="00B92044">
      <w:pPr>
        <w:jc w:val="center"/>
        <w:rPr>
          <w:rFonts w:eastAsia="Times New Roman"/>
          <w:color w:val="0070C0"/>
          <w:szCs w:val="28"/>
        </w:rPr>
      </w:pPr>
    </w:p>
    <w:p w14:paraId="320F3C1D" w14:textId="77777777" w:rsidR="00D35548" w:rsidRPr="000A6D46" w:rsidRDefault="00D35548" w:rsidP="00B92044">
      <w:pPr>
        <w:jc w:val="center"/>
        <w:rPr>
          <w:rFonts w:eastAsia="Times New Roman"/>
          <w:color w:val="0070C0"/>
          <w:szCs w:val="28"/>
        </w:rPr>
      </w:pPr>
    </w:p>
    <w:p w14:paraId="0D81FE74" w14:textId="77777777" w:rsidR="00D35548" w:rsidRPr="000A6D46" w:rsidRDefault="00D35548" w:rsidP="00B92044">
      <w:pPr>
        <w:jc w:val="center"/>
        <w:rPr>
          <w:rFonts w:eastAsia="Times New Roman"/>
          <w:color w:val="0070C0"/>
          <w:szCs w:val="28"/>
        </w:rPr>
      </w:pPr>
    </w:p>
    <w:p w14:paraId="4F0B5A6B" w14:textId="77777777" w:rsidR="00D35548" w:rsidRPr="000A6D46" w:rsidRDefault="00D35548" w:rsidP="00B92044">
      <w:pPr>
        <w:jc w:val="center"/>
        <w:rPr>
          <w:rFonts w:eastAsia="Times New Roman"/>
          <w:color w:val="0070C0"/>
          <w:szCs w:val="28"/>
        </w:rPr>
      </w:pPr>
    </w:p>
    <w:p w14:paraId="01989025" w14:textId="77777777" w:rsidR="00D35548" w:rsidRPr="000A6D46" w:rsidRDefault="00D35548" w:rsidP="00B92044">
      <w:pPr>
        <w:jc w:val="center"/>
        <w:rPr>
          <w:rFonts w:eastAsia="Times New Roman"/>
          <w:color w:val="0070C0"/>
          <w:szCs w:val="28"/>
        </w:rPr>
      </w:pPr>
    </w:p>
    <w:p w14:paraId="54DE83AD" w14:textId="77777777" w:rsidR="00D35548" w:rsidRPr="000A6D46" w:rsidRDefault="00D35548" w:rsidP="00B92044">
      <w:pPr>
        <w:jc w:val="center"/>
        <w:rPr>
          <w:rFonts w:eastAsia="Times New Roman"/>
          <w:color w:val="0070C0"/>
          <w:szCs w:val="28"/>
        </w:rPr>
      </w:pPr>
    </w:p>
    <w:p w14:paraId="63294240" w14:textId="3C4FB706" w:rsidR="00D35548" w:rsidRDefault="00D35548" w:rsidP="00B92044">
      <w:pPr>
        <w:jc w:val="center"/>
        <w:rPr>
          <w:rFonts w:eastAsia="Times New Roman"/>
          <w:color w:val="0070C0"/>
          <w:szCs w:val="28"/>
        </w:rPr>
      </w:pPr>
    </w:p>
    <w:p w14:paraId="592D2450" w14:textId="33D707AD" w:rsidR="009B2AE8" w:rsidRDefault="009B2AE8" w:rsidP="00B92044">
      <w:pPr>
        <w:jc w:val="center"/>
        <w:rPr>
          <w:rFonts w:eastAsia="Times New Roman"/>
          <w:color w:val="0070C0"/>
          <w:szCs w:val="28"/>
        </w:rPr>
      </w:pPr>
    </w:p>
    <w:p w14:paraId="5B4E3FED" w14:textId="77777777" w:rsidR="009B2AE8" w:rsidRPr="000A6D46" w:rsidRDefault="009B2AE8" w:rsidP="00B92044">
      <w:pPr>
        <w:jc w:val="center"/>
        <w:rPr>
          <w:rFonts w:eastAsia="Times New Roman"/>
          <w:color w:val="0070C0"/>
          <w:szCs w:val="28"/>
        </w:rPr>
      </w:pPr>
    </w:p>
    <w:p w14:paraId="40DF6BFD" w14:textId="77777777" w:rsidR="00D35548" w:rsidRPr="000A6D46" w:rsidRDefault="00D35548" w:rsidP="00B92044">
      <w:pPr>
        <w:jc w:val="center"/>
        <w:rPr>
          <w:rFonts w:eastAsia="Times New Roman"/>
          <w:color w:val="0070C0"/>
          <w:szCs w:val="28"/>
        </w:rPr>
      </w:pPr>
    </w:p>
    <w:p w14:paraId="563EA179" w14:textId="77777777" w:rsidR="00D35548" w:rsidRPr="0021440B" w:rsidRDefault="00D35548" w:rsidP="002B2260">
      <w:pPr>
        <w:spacing w:line="360" w:lineRule="auto"/>
        <w:jc w:val="center"/>
        <w:rPr>
          <w:rFonts w:eastAsia="Times New Roman"/>
          <w:color w:val="0070C0"/>
          <w:sz w:val="32"/>
          <w:szCs w:val="32"/>
        </w:rPr>
      </w:pPr>
      <w:r w:rsidRPr="0021440B">
        <w:rPr>
          <w:rFonts w:eastAsia="Times New Roman"/>
          <w:color w:val="0070C0"/>
          <w:sz w:val="32"/>
          <w:szCs w:val="32"/>
        </w:rPr>
        <w:t>BÁO CÁO THUYẾT MINH TỔNG HỢP</w:t>
      </w:r>
    </w:p>
    <w:p w14:paraId="3BC5939F" w14:textId="0B8F1833" w:rsidR="00D35548" w:rsidRPr="0021440B" w:rsidRDefault="00F80519" w:rsidP="002B2260">
      <w:pPr>
        <w:spacing w:line="360" w:lineRule="auto"/>
        <w:jc w:val="center"/>
        <w:rPr>
          <w:rFonts w:eastAsia="Times New Roman"/>
          <w:b/>
          <w:color w:val="0070C0"/>
          <w:sz w:val="32"/>
          <w:szCs w:val="32"/>
        </w:rPr>
      </w:pPr>
      <w:r w:rsidRPr="0021440B">
        <w:rPr>
          <w:rFonts w:eastAsia="Times New Roman"/>
          <w:b/>
          <w:color w:val="0070C0"/>
          <w:sz w:val="32"/>
          <w:szCs w:val="32"/>
        </w:rPr>
        <w:t>KẾ HOẠCH SỬ DỤNG ĐẤT NĂM 2023</w:t>
      </w:r>
    </w:p>
    <w:p w14:paraId="25BD0D7C" w14:textId="77777777" w:rsidR="00D35548" w:rsidRPr="000A6D46" w:rsidRDefault="00D35548" w:rsidP="002B2260">
      <w:pPr>
        <w:spacing w:line="360" w:lineRule="auto"/>
        <w:jc w:val="center"/>
        <w:rPr>
          <w:rFonts w:eastAsia="Times New Roman"/>
          <w:b/>
          <w:color w:val="0070C0"/>
          <w:sz w:val="30"/>
          <w:szCs w:val="30"/>
        </w:rPr>
      </w:pPr>
      <w:r w:rsidRPr="0021440B">
        <w:rPr>
          <w:rFonts w:eastAsia="Times New Roman"/>
          <w:b/>
          <w:color w:val="0070C0"/>
          <w:sz w:val="32"/>
          <w:szCs w:val="32"/>
        </w:rPr>
        <w:t>THỊ XÃ BA ĐỒN</w:t>
      </w:r>
    </w:p>
    <w:p w14:paraId="60BB15E7" w14:textId="77777777" w:rsidR="00D35548" w:rsidRPr="000A6D46" w:rsidRDefault="00D35548" w:rsidP="00B92044">
      <w:pPr>
        <w:jc w:val="center"/>
        <w:rPr>
          <w:rFonts w:eastAsia="Times New Roman"/>
          <w:color w:val="0070C0"/>
          <w:szCs w:val="28"/>
        </w:rPr>
      </w:pPr>
    </w:p>
    <w:p w14:paraId="0444202E" w14:textId="77777777" w:rsidR="00D35548" w:rsidRPr="000A6D46" w:rsidRDefault="00D35548" w:rsidP="00B92044">
      <w:pPr>
        <w:jc w:val="center"/>
        <w:rPr>
          <w:rFonts w:eastAsia="Times New Roman"/>
          <w:color w:val="0070C0"/>
          <w:szCs w:val="28"/>
        </w:rPr>
      </w:pPr>
    </w:p>
    <w:p w14:paraId="44932F58" w14:textId="77777777" w:rsidR="00D35548" w:rsidRPr="000A6D46" w:rsidRDefault="00D35548" w:rsidP="00B92044">
      <w:pPr>
        <w:jc w:val="center"/>
        <w:rPr>
          <w:rFonts w:eastAsia="Times New Roman"/>
          <w:color w:val="0070C0"/>
          <w:szCs w:val="28"/>
        </w:rPr>
      </w:pPr>
    </w:p>
    <w:p w14:paraId="5D8C2A5E" w14:textId="77777777" w:rsidR="00D35548" w:rsidRPr="000A6D46" w:rsidRDefault="00D35548" w:rsidP="00B92044">
      <w:pPr>
        <w:jc w:val="center"/>
        <w:rPr>
          <w:rFonts w:eastAsia="Times New Roman"/>
          <w:color w:val="0070C0"/>
          <w:szCs w:val="28"/>
        </w:rPr>
      </w:pPr>
    </w:p>
    <w:p w14:paraId="65424B76" w14:textId="77777777" w:rsidR="00D35548" w:rsidRPr="000A6D46" w:rsidRDefault="00D35548" w:rsidP="00B92044">
      <w:pPr>
        <w:jc w:val="center"/>
        <w:rPr>
          <w:rFonts w:eastAsia="Times New Roman"/>
          <w:color w:val="0070C0"/>
          <w:szCs w:val="28"/>
        </w:rPr>
      </w:pPr>
    </w:p>
    <w:p w14:paraId="3B55DC9D" w14:textId="77777777" w:rsidR="00D35548" w:rsidRPr="000A6D46" w:rsidRDefault="00D35548" w:rsidP="00B92044">
      <w:pPr>
        <w:jc w:val="center"/>
        <w:rPr>
          <w:rFonts w:eastAsia="Times New Roman"/>
          <w:color w:val="0070C0"/>
          <w:szCs w:val="28"/>
        </w:rPr>
      </w:pPr>
    </w:p>
    <w:p w14:paraId="7867627B" w14:textId="77777777" w:rsidR="00D35548" w:rsidRPr="000A6D46" w:rsidRDefault="00D35548" w:rsidP="00B92044">
      <w:pPr>
        <w:jc w:val="center"/>
        <w:rPr>
          <w:rFonts w:eastAsia="Times New Roman"/>
          <w:color w:val="0070C0"/>
          <w:szCs w:val="28"/>
        </w:rPr>
      </w:pPr>
    </w:p>
    <w:p w14:paraId="1720E47F" w14:textId="77777777" w:rsidR="00D35548" w:rsidRPr="000A6D46" w:rsidRDefault="00D35548" w:rsidP="00B92044">
      <w:pPr>
        <w:jc w:val="center"/>
        <w:rPr>
          <w:rFonts w:eastAsia="Times New Roman"/>
          <w:color w:val="0070C0"/>
          <w:szCs w:val="28"/>
        </w:rPr>
      </w:pPr>
    </w:p>
    <w:p w14:paraId="63EA8E56" w14:textId="77777777" w:rsidR="00D35548" w:rsidRPr="000A6D46" w:rsidRDefault="00D35548" w:rsidP="00B92044">
      <w:pPr>
        <w:jc w:val="center"/>
        <w:rPr>
          <w:rFonts w:eastAsia="Times New Roman"/>
          <w:color w:val="0070C0"/>
          <w:szCs w:val="28"/>
        </w:rPr>
      </w:pPr>
    </w:p>
    <w:p w14:paraId="1C0D6B9A" w14:textId="4C0A7EEB" w:rsidR="00D35548" w:rsidRDefault="00D35548" w:rsidP="00B92044">
      <w:pPr>
        <w:jc w:val="center"/>
        <w:rPr>
          <w:rFonts w:eastAsia="Times New Roman"/>
          <w:color w:val="0070C0"/>
          <w:szCs w:val="28"/>
        </w:rPr>
      </w:pPr>
    </w:p>
    <w:p w14:paraId="49B3D809" w14:textId="1373A2DF" w:rsidR="004D687D" w:rsidRDefault="004D687D" w:rsidP="00B92044">
      <w:pPr>
        <w:jc w:val="center"/>
        <w:rPr>
          <w:rFonts w:eastAsia="Times New Roman"/>
          <w:color w:val="0070C0"/>
          <w:szCs w:val="28"/>
        </w:rPr>
      </w:pPr>
    </w:p>
    <w:p w14:paraId="563BF112" w14:textId="549C11E2" w:rsidR="004D687D" w:rsidRDefault="004D687D" w:rsidP="00B92044">
      <w:pPr>
        <w:jc w:val="center"/>
        <w:rPr>
          <w:rFonts w:eastAsia="Times New Roman"/>
          <w:color w:val="0070C0"/>
          <w:szCs w:val="28"/>
        </w:rPr>
      </w:pPr>
    </w:p>
    <w:p w14:paraId="0266FCD9" w14:textId="43FEB9F8" w:rsidR="004D687D" w:rsidRDefault="004D687D" w:rsidP="00B92044">
      <w:pPr>
        <w:jc w:val="center"/>
        <w:rPr>
          <w:rFonts w:eastAsia="Times New Roman"/>
          <w:color w:val="0070C0"/>
          <w:szCs w:val="28"/>
        </w:rPr>
      </w:pPr>
    </w:p>
    <w:p w14:paraId="1E312E39" w14:textId="5FC703FE" w:rsidR="004D687D" w:rsidRDefault="004D687D" w:rsidP="00B92044">
      <w:pPr>
        <w:jc w:val="center"/>
        <w:rPr>
          <w:rFonts w:eastAsia="Times New Roman"/>
          <w:color w:val="0070C0"/>
          <w:szCs w:val="28"/>
        </w:rPr>
      </w:pPr>
    </w:p>
    <w:p w14:paraId="70F10575" w14:textId="77777777" w:rsidR="004D687D" w:rsidRPr="000A6D46" w:rsidRDefault="004D687D" w:rsidP="00B92044">
      <w:pPr>
        <w:jc w:val="center"/>
        <w:rPr>
          <w:rFonts w:eastAsia="Times New Roman"/>
          <w:color w:val="0070C0"/>
          <w:szCs w:val="28"/>
        </w:rPr>
      </w:pPr>
    </w:p>
    <w:p w14:paraId="49E5C3F1" w14:textId="77777777" w:rsidR="00D35548" w:rsidRPr="000A6D46" w:rsidRDefault="00D35548" w:rsidP="00B92044">
      <w:pPr>
        <w:jc w:val="center"/>
        <w:rPr>
          <w:rFonts w:eastAsia="Times New Roman"/>
          <w:color w:val="0070C0"/>
          <w:szCs w:val="28"/>
        </w:rPr>
      </w:pPr>
    </w:p>
    <w:p w14:paraId="0E9ADBF5" w14:textId="77777777" w:rsidR="00D35548" w:rsidRPr="000A6D46" w:rsidRDefault="00D35548" w:rsidP="00B92044">
      <w:pPr>
        <w:jc w:val="center"/>
        <w:rPr>
          <w:rFonts w:eastAsia="Times New Roman"/>
          <w:b/>
          <w:i/>
          <w:color w:val="0070C0"/>
          <w:szCs w:val="28"/>
        </w:rPr>
      </w:pPr>
    </w:p>
    <w:p w14:paraId="65F4EC97" w14:textId="77777777" w:rsidR="00D35548" w:rsidRPr="000A6D46" w:rsidRDefault="00D35548" w:rsidP="00B92044">
      <w:pPr>
        <w:jc w:val="center"/>
        <w:rPr>
          <w:rFonts w:eastAsia="Times New Roman"/>
          <w:b/>
          <w:i/>
          <w:color w:val="0070C0"/>
          <w:szCs w:val="28"/>
        </w:rPr>
      </w:pPr>
    </w:p>
    <w:p w14:paraId="526A3323" w14:textId="16FB38CC" w:rsidR="00D35548" w:rsidRPr="000A6D46" w:rsidRDefault="00D35548" w:rsidP="00B92044">
      <w:pPr>
        <w:jc w:val="center"/>
        <w:rPr>
          <w:color w:val="0070C0"/>
          <w:spacing w:val="-5"/>
          <w:szCs w:val="28"/>
        </w:rPr>
      </w:pPr>
      <w:r w:rsidRPr="000A6D46">
        <w:rPr>
          <w:color w:val="0070C0"/>
          <w:szCs w:val="28"/>
        </w:rPr>
        <w:t xml:space="preserve">Ba Đồn, </w:t>
      </w:r>
      <w:r w:rsidRPr="000A6D46">
        <w:rPr>
          <w:color w:val="0070C0"/>
          <w:spacing w:val="1"/>
          <w:szCs w:val="28"/>
        </w:rPr>
        <w:t>th</w:t>
      </w:r>
      <w:r w:rsidR="00F80519" w:rsidRPr="000A6D46">
        <w:rPr>
          <w:color w:val="0070C0"/>
          <w:szCs w:val="28"/>
        </w:rPr>
        <w:t xml:space="preserve">áng </w:t>
      </w:r>
      <w:r w:rsidR="002630D8">
        <w:rPr>
          <w:color w:val="0070C0"/>
          <w:szCs w:val="28"/>
        </w:rPr>
        <w:t>11</w:t>
      </w:r>
      <w:r w:rsidRPr="000A6D46">
        <w:rPr>
          <w:color w:val="0070C0"/>
          <w:szCs w:val="28"/>
        </w:rPr>
        <w:t xml:space="preserve"> năm</w:t>
      </w:r>
      <w:r w:rsidR="00F80519" w:rsidRPr="000A6D46">
        <w:rPr>
          <w:color w:val="0070C0"/>
          <w:spacing w:val="-5"/>
          <w:szCs w:val="28"/>
        </w:rPr>
        <w:t xml:space="preserve"> 2022</w:t>
      </w:r>
    </w:p>
    <w:p w14:paraId="4F38A5D9" w14:textId="77777777" w:rsidR="00D35548" w:rsidRPr="00E60900" w:rsidRDefault="00D35548" w:rsidP="00B92044">
      <w:pPr>
        <w:jc w:val="center"/>
        <w:rPr>
          <w:szCs w:val="28"/>
        </w:rPr>
      </w:pPr>
      <w:r w:rsidRPr="00E60900">
        <w:rPr>
          <w:szCs w:val="28"/>
        </w:rPr>
        <w:br w:type="page"/>
      </w:r>
    </w:p>
    <w:p w14:paraId="4B3F5165" w14:textId="77777777" w:rsidR="00D35548" w:rsidRPr="00E60900" w:rsidRDefault="00D35548" w:rsidP="00B92044">
      <w:pPr>
        <w:jc w:val="center"/>
        <w:rPr>
          <w:rFonts w:eastAsia="Times New Roman"/>
          <w:b/>
          <w:szCs w:val="28"/>
        </w:rPr>
      </w:pPr>
      <w:r w:rsidRPr="00E60900">
        <w:rPr>
          <w:rFonts w:eastAsia="Times New Roman"/>
          <w:b/>
          <w:szCs w:val="28"/>
        </w:rPr>
        <w:lastRenderedPageBreak/>
        <w:t>CỘNG HÒA XÃ HỘI CHỦ NGHĨA VIỆT NAM</w:t>
      </w:r>
    </w:p>
    <w:p w14:paraId="5722682E" w14:textId="77777777" w:rsidR="00D35548" w:rsidRPr="00E60900" w:rsidRDefault="00D35548" w:rsidP="00B92044">
      <w:pPr>
        <w:jc w:val="center"/>
        <w:rPr>
          <w:rFonts w:eastAsia="Times New Roman"/>
          <w:b/>
          <w:szCs w:val="28"/>
        </w:rPr>
      </w:pPr>
      <w:r w:rsidRPr="00E60900">
        <w:rPr>
          <w:rFonts w:eastAsia="Times New Roman"/>
          <w:b/>
          <w:szCs w:val="28"/>
        </w:rPr>
        <w:t>Độc lập - Tự do - Hạnh phúc</w:t>
      </w:r>
    </w:p>
    <w:p w14:paraId="5E039A68" w14:textId="56F75C21" w:rsidR="00D35548" w:rsidRPr="00E60900" w:rsidRDefault="00BB3C11" w:rsidP="00B92044">
      <w:pPr>
        <w:jc w:val="center"/>
        <w:rPr>
          <w:rFonts w:eastAsia="Times New Roman"/>
          <w:szCs w:val="28"/>
        </w:rPr>
      </w:pPr>
      <w:r w:rsidRPr="00E60900">
        <w:rPr>
          <w:rFonts w:eastAsia="Times New Roman"/>
          <w:noProof/>
          <w:szCs w:val="28"/>
        </w:rPr>
        <mc:AlternateContent>
          <mc:Choice Requires="wps">
            <w:drawing>
              <wp:anchor distT="0" distB="0" distL="114300" distR="114300" simplePos="0" relativeHeight="251662336" behindDoc="0" locked="0" layoutInCell="1" allowOverlap="1" wp14:anchorId="50AB4B6C" wp14:editId="436179E3">
                <wp:simplePos x="0" y="0"/>
                <wp:positionH relativeFrom="margin">
                  <wp:posOffset>1823085</wp:posOffset>
                </wp:positionH>
                <wp:positionV relativeFrom="paragraph">
                  <wp:posOffset>42849</wp:posOffset>
                </wp:positionV>
                <wp:extent cx="211455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oel="http://schemas.microsoft.com/office/2019/extlst">
            <w:pict>
              <v:line w14:anchorId="6B4AC1F6" id="Đường nối Thẳng 4"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43.55pt,3.35pt" to="310.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" strokecolor="windowText">
                <w10:wrap anchorx="margin"/>
              </v:line>
            </w:pict>
          </mc:Fallback>
        </mc:AlternateContent>
      </w:r>
    </w:p>
    <w:p w14:paraId="4B475E9F" w14:textId="77777777" w:rsidR="00D35548" w:rsidRPr="00E60900" w:rsidRDefault="00D35548" w:rsidP="00B92044">
      <w:pPr>
        <w:jc w:val="center"/>
        <w:rPr>
          <w:rFonts w:eastAsia="Times New Roman"/>
          <w:szCs w:val="28"/>
        </w:rPr>
      </w:pPr>
    </w:p>
    <w:p w14:paraId="0C05E79C" w14:textId="760E3138" w:rsidR="00D35548" w:rsidRPr="00E60900" w:rsidRDefault="00D35548" w:rsidP="00B92044">
      <w:pPr>
        <w:jc w:val="center"/>
        <w:rPr>
          <w:rFonts w:eastAsia="Times New Roman"/>
          <w:szCs w:val="28"/>
        </w:rPr>
      </w:pPr>
    </w:p>
    <w:p w14:paraId="59930A16" w14:textId="77777777" w:rsidR="00D35548" w:rsidRPr="00E60900" w:rsidRDefault="00D35548" w:rsidP="00B92044">
      <w:pPr>
        <w:jc w:val="center"/>
        <w:rPr>
          <w:rFonts w:eastAsia="Times New Roman"/>
          <w:szCs w:val="28"/>
        </w:rPr>
      </w:pPr>
    </w:p>
    <w:p w14:paraId="78F6D398" w14:textId="09CC4029" w:rsidR="00D35548" w:rsidRPr="00E60900" w:rsidRDefault="00D35548" w:rsidP="00B92044">
      <w:pPr>
        <w:jc w:val="center"/>
        <w:rPr>
          <w:rFonts w:eastAsia="Times New Roman"/>
          <w:szCs w:val="28"/>
        </w:rPr>
      </w:pPr>
    </w:p>
    <w:p w14:paraId="302053BF" w14:textId="5F63E59D" w:rsidR="00D35548" w:rsidRPr="00E60900" w:rsidRDefault="00D35548" w:rsidP="00B92044">
      <w:pPr>
        <w:jc w:val="center"/>
        <w:rPr>
          <w:rFonts w:eastAsia="Times New Roman"/>
          <w:szCs w:val="28"/>
        </w:rPr>
      </w:pPr>
    </w:p>
    <w:p w14:paraId="6339A505" w14:textId="77777777" w:rsidR="00D35548" w:rsidRPr="00E60900" w:rsidRDefault="00D35548" w:rsidP="00B92044">
      <w:pPr>
        <w:jc w:val="center"/>
        <w:rPr>
          <w:rFonts w:eastAsia="Times New Roman"/>
          <w:szCs w:val="28"/>
        </w:rPr>
      </w:pPr>
    </w:p>
    <w:p w14:paraId="357C9A77" w14:textId="2E0907F7" w:rsidR="00D35548" w:rsidRPr="00E60900" w:rsidRDefault="00D35548" w:rsidP="00B92044">
      <w:pPr>
        <w:jc w:val="center"/>
        <w:rPr>
          <w:rFonts w:eastAsia="Times New Roman"/>
          <w:szCs w:val="28"/>
        </w:rPr>
      </w:pPr>
    </w:p>
    <w:p w14:paraId="083EA56B" w14:textId="5E615499" w:rsidR="00D35548" w:rsidRPr="00E60900" w:rsidRDefault="00D35548" w:rsidP="00B92044">
      <w:pPr>
        <w:jc w:val="center"/>
        <w:rPr>
          <w:rFonts w:eastAsia="Times New Roman"/>
          <w:szCs w:val="28"/>
        </w:rPr>
      </w:pPr>
    </w:p>
    <w:p w14:paraId="665CB9B5" w14:textId="77777777" w:rsidR="00D35548" w:rsidRPr="00E60900" w:rsidRDefault="00D35548" w:rsidP="00B92044">
      <w:pPr>
        <w:jc w:val="center"/>
        <w:rPr>
          <w:rFonts w:eastAsia="Times New Roman"/>
          <w:szCs w:val="28"/>
        </w:rPr>
      </w:pPr>
    </w:p>
    <w:p w14:paraId="0E4D4BAB" w14:textId="77777777" w:rsidR="00D35548" w:rsidRPr="00E60900" w:rsidRDefault="00D35548" w:rsidP="00B92044">
      <w:pPr>
        <w:jc w:val="center"/>
        <w:rPr>
          <w:rFonts w:eastAsia="Times New Roman"/>
          <w:szCs w:val="28"/>
        </w:rPr>
      </w:pPr>
    </w:p>
    <w:p w14:paraId="465C9CB6" w14:textId="77777777" w:rsidR="00D35548" w:rsidRPr="00E60900" w:rsidRDefault="00D35548" w:rsidP="00B92044">
      <w:pPr>
        <w:jc w:val="center"/>
        <w:rPr>
          <w:rFonts w:eastAsia="Times New Roman"/>
          <w:szCs w:val="28"/>
        </w:rPr>
      </w:pPr>
    </w:p>
    <w:p w14:paraId="69F4D7CB" w14:textId="77777777" w:rsidR="00D35548" w:rsidRPr="00E60900" w:rsidRDefault="00D35548" w:rsidP="00B92044">
      <w:pPr>
        <w:jc w:val="center"/>
        <w:rPr>
          <w:rFonts w:eastAsia="Times New Roman"/>
          <w:sz w:val="30"/>
          <w:szCs w:val="30"/>
        </w:rPr>
      </w:pPr>
    </w:p>
    <w:p w14:paraId="7107733D" w14:textId="77777777" w:rsidR="00D35548" w:rsidRPr="00E60900" w:rsidRDefault="00D35548" w:rsidP="00B92044">
      <w:pPr>
        <w:jc w:val="center"/>
        <w:rPr>
          <w:rFonts w:eastAsia="Times New Roman"/>
          <w:sz w:val="30"/>
          <w:szCs w:val="30"/>
        </w:rPr>
      </w:pPr>
    </w:p>
    <w:p w14:paraId="45DCEBF6" w14:textId="77777777" w:rsidR="00D35548" w:rsidRPr="00E60900" w:rsidRDefault="00D35548" w:rsidP="002B2260">
      <w:pPr>
        <w:spacing w:line="360" w:lineRule="auto"/>
        <w:jc w:val="center"/>
        <w:rPr>
          <w:rFonts w:eastAsia="Times New Roman"/>
          <w:sz w:val="30"/>
          <w:szCs w:val="30"/>
        </w:rPr>
      </w:pPr>
    </w:p>
    <w:p w14:paraId="47551F7F" w14:textId="77777777" w:rsidR="00D35548" w:rsidRPr="00E60900" w:rsidRDefault="00D35548" w:rsidP="002B2260">
      <w:pPr>
        <w:spacing w:line="360" w:lineRule="auto"/>
        <w:jc w:val="center"/>
        <w:rPr>
          <w:rFonts w:eastAsia="Times New Roman"/>
          <w:sz w:val="30"/>
          <w:szCs w:val="30"/>
        </w:rPr>
      </w:pPr>
      <w:r w:rsidRPr="00E60900">
        <w:rPr>
          <w:rFonts w:eastAsia="Times New Roman"/>
          <w:sz w:val="30"/>
          <w:szCs w:val="30"/>
        </w:rPr>
        <w:t>BÁO CÁO THUYẾT MINH TỔNG HỢP</w:t>
      </w:r>
    </w:p>
    <w:p w14:paraId="27A630E4" w14:textId="59646144" w:rsidR="00D35548" w:rsidRPr="00E60900" w:rsidRDefault="000D0114" w:rsidP="002B2260">
      <w:pPr>
        <w:spacing w:line="360" w:lineRule="auto"/>
        <w:jc w:val="center"/>
        <w:rPr>
          <w:rFonts w:eastAsia="Times New Roman"/>
          <w:b/>
          <w:sz w:val="30"/>
          <w:szCs w:val="30"/>
        </w:rPr>
      </w:pPr>
      <w:r w:rsidRPr="00E60900">
        <w:rPr>
          <w:rFonts w:eastAsia="Times New Roman"/>
          <w:b/>
          <w:sz w:val="30"/>
          <w:szCs w:val="30"/>
        </w:rPr>
        <w:t>KẾ HOẠCH SỬ DỤNG ĐẤT NĂM 2023</w:t>
      </w:r>
    </w:p>
    <w:p w14:paraId="2DAE67EE" w14:textId="77777777" w:rsidR="00D35548" w:rsidRPr="00E60900" w:rsidRDefault="00D35548" w:rsidP="002B2260">
      <w:pPr>
        <w:spacing w:line="360" w:lineRule="auto"/>
        <w:jc w:val="center"/>
        <w:rPr>
          <w:rFonts w:eastAsia="Times New Roman"/>
          <w:b/>
          <w:sz w:val="30"/>
          <w:szCs w:val="30"/>
        </w:rPr>
      </w:pPr>
      <w:r w:rsidRPr="00E60900">
        <w:rPr>
          <w:rFonts w:eastAsia="Times New Roman"/>
          <w:b/>
          <w:sz w:val="30"/>
          <w:szCs w:val="30"/>
        </w:rPr>
        <w:t>THỊ XÃ BA ĐỒN</w:t>
      </w:r>
    </w:p>
    <w:p w14:paraId="16D5EBC8" w14:textId="77777777" w:rsidR="00D35548" w:rsidRPr="00E60900" w:rsidRDefault="00D35548" w:rsidP="002B2260">
      <w:pPr>
        <w:spacing w:line="360" w:lineRule="auto"/>
        <w:jc w:val="center"/>
        <w:rPr>
          <w:rFonts w:eastAsia="Times New Roman"/>
          <w:b/>
          <w:szCs w:val="28"/>
        </w:rPr>
      </w:pPr>
    </w:p>
    <w:p w14:paraId="27C314BA" w14:textId="77777777" w:rsidR="00D35548" w:rsidRPr="00E60900" w:rsidRDefault="00D35548" w:rsidP="00B92044">
      <w:pPr>
        <w:jc w:val="center"/>
        <w:rPr>
          <w:rFonts w:eastAsia="Times New Roman"/>
          <w:b/>
          <w:szCs w:val="28"/>
        </w:rPr>
      </w:pPr>
    </w:p>
    <w:p w14:paraId="01FED879" w14:textId="77777777" w:rsidR="00D35548" w:rsidRPr="00E60900" w:rsidRDefault="00D35548" w:rsidP="00B92044">
      <w:pPr>
        <w:jc w:val="center"/>
        <w:rPr>
          <w:rFonts w:eastAsia="Times New Roman"/>
          <w:b/>
          <w:szCs w:val="28"/>
        </w:rPr>
      </w:pPr>
    </w:p>
    <w:p w14:paraId="28C35693" w14:textId="77777777" w:rsidR="00D35548" w:rsidRPr="00E60900" w:rsidRDefault="00D35548" w:rsidP="00B92044">
      <w:pPr>
        <w:jc w:val="center"/>
        <w:rPr>
          <w:rFonts w:eastAsia="Times New Roman"/>
          <w:b/>
          <w:szCs w:val="28"/>
        </w:rPr>
      </w:pPr>
    </w:p>
    <w:tbl>
      <w:tblPr>
        <w:tblW w:w="9497" w:type="dxa"/>
        <w:tblInd w:w="-567" w:type="dxa"/>
        <w:tblLook w:val="04A0" w:firstRow="1" w:lastRow="0" w:firstColumn="1" w:lastColumn="0" w:noHBand="0" w:noVBand="1"/>
      </w:tblPr>
      <w:tblGrid>
        <w:gridCol w:w="5245"/>
        <w:gridCol w:w="4252"/>
      </w:tblGrid>
      <w:tr w:rsidR="00E60900" w:rsidRPr="00E60900" w14:paraId="4CBA399A" w14:textId="77777777" w:rsidTr="009C348C">
        <w:tc>
          <w:tcPr>
            <w:tcW w:w="5245" w:type="dxa"/>
          </w:tcPr>
          <w:p w14:paraId="68DD1D38" w14:textId="77777777" w:rsidR="00D35548" w:rsidRPr="00E60900" w:rsidRDefault="00D35548" w:rsidP="009B153D">
            <w:pPr>
              <w:spacing w:before="80" w:after="80"/>
              <w:jc w:val="center"/>
              <w:rPr>
                <w:i/>
                <w:szCs w:val="28"/>
              </w:rPr>
            </w:pPr>
            <w:r w:rsidRPr="00E60900">
              <w:rPr>
                <w:i/>
                <w:szCs w:val="28"/>
                <w:u w:color="FF0000"/>
              </w:rPr>
              <w:t>Ngày      tháng</w:t>
            </w:r>
            <w:r w:rsidRPr="00E60900">
              <w:rPr>
                <w:i/>
                <w:szCs w:val="28"/>
              </w:rPr>
              <w:t xml:space="preserve">      năm 2022</w:t>
            </w:r>
          </w:p>
          <w:p w14:paraId="5CCEA49D" w14:textId="77777777" w:rsidR="00D35548" w:rsidRPr="00E60900" w:rsidRDefault="00D35548" w:rsidP="009B153D">
            <w:pPr>
              <w:spacing w:before="80" w:after="80"/>
              <w:jc w:val="center"/>
              <w:rPr>
                <w:b/>
                <w:szCs w:val="28"/>
              </w:rPr>
            </w:pPr>
            <w:r w:rsidRPr="00E60900">
              <w:rPr>
                <w:b/>
                <w:szCs w:val="28"/>
              </w:rPr>
              <w:t>SỞ TÀI NGUYÊN VÀ MÔI TRƯỜNG TỈNH QUẢNG BÌNH</w:t>
            </w:r>
          </w:p>
          <w:p w14:paraId="05B6D9B2" w14:textId="45AD8BE2" w:rsidR="0068539D" w:rsidRPr="00E60900" w:rsidRDefault="0068539D" w:rsidP="009B153D">
            <w:pPr>
              <w:spacing w:before="80" w:after="80"/>
              <w:jc w:val="center"/>
              <w:rPr>
                <w:b/>
                <w:bCs/>
                <w:iCs/>
                <w:szCs w:val="28"/>
              </w:rPr>
            </w:pPr>
            <w:r w:rsidRPr="00E60900">
              <w:rPr>
                <w:b/>
                <w:bCs/>
                <w:iCs/>
                <w:szCs w:val="28"/>
              </w:rPr>
              <w:t>GIÁM ĐỐC</w:t>
            </w:r>
          </w:p>
        </w:tc>
        <w:tc>
          <w:tcPr>
            <w:tcW w:w="4252" w:type="dxa"/>
          </w:tcPr>
          <w:p w14:paraId="52CA27CD" w14:textId="77777777" w:rsidR="00D35548" w:rsidRPr="00E60900" w:rsidRDefault="00D35548" w:rsidP="009B153D">
            <w:pPr>
              <w:spacing w:before="80" w:after="80"/>
              <w:jc w:val="center"/>
              <w:rPr>
                <w:i/>
                <w:szCs w:val="28"/>
              </w:rPr>
            </w:pPr>
            <w:r w:rsidRPr="00E60900">
              <w:rPr>
                <w:i/>
                <w:szCs w:val="28"/>
              </w:rPr>
              <w:t>Ngày      tháng      năm 2022</w:t>
            </w:r>
          </w:p>
          <w:p w14:paraId="582DA54C" w14:textId="77777777" w:rsidR="00D35548" w:rsidRPr="00E60900" w:rsidRDefault="00D35548" w:rsidP="009B153D">
            <w:pPr>
              <w:spacing w:before="80" w:after="80"/>
              <w:jc w:val="center"/>
              <w:rPr>
                <w:b/>
                <w:szCs w:val="28"/>
              </w:rPr>
            </w:pPr>
            <w:r w:rsidRPr="00E60900">
              <w:rPr>
                <w:b/>
                <w:szCs w:val="28"/>
              </w:rPr>
              <w:t>ỦY BAN NHÂN DÂN</w:t>
            </w:r>
            <w:r w:rsidRPr="00E60900">
              <w:rPr>
                <w:b/>
                <w:szCs w:val="28"/>
              </w:rPr>
              <w:br/>
              <w:t>THỊ XÃ BA ĐỒN</w:t>
            </w:r>
          </w:p>
          <w:p w14:paraId="3065CEC5" w14:textId="6193FB3E" w:rsidR="00174CDE" w:rsidRPr="00E60900" w:rsidRDefault="00174CDE" w:rsidP="009B153D">
            <w:pPr>
              <w:spacing w:before="80" w:after="80"/>
              <w:jc w:val="center"/>
              <w:rPr>
                <w:i/>
                <w:szCs w:val="28"/>
              </w:rPr>
            </w:pPr>
            <w:r w:rsidRPr="00E60900">
              <w:rPr>
                <w:b/>
                <w:szCs w:val="28"/>
              </w:rPr>
              <w:t>CHỦ TỊCH</w:t>
            </w:r>
          </w:p>
        </w:tc>
      </w:tr>
    </w:tbl>
    <w:p w14:paraId="1F40A137" w14:textId="77777777" w:rsidR="00D35548" w:rsidRPr="00E60900" w:rsidRDefault="00D35548" w:rsidP="00562EF5">
      <w:pPr>
        <w:rPr>
          <w:rFonts w:eastAsia="Times New Roman"/>
          <w:szCs w:val="28"/>
        </w:rPr>
        <w:sectPr w:rsidR="00D35548" w:rsidRPr="00E60900" w:rsidSect="0019360B">
          <w:headerReference w:type="default" r:id="rId8"/>
          <w:pgSz w:w="11907" w:h="16840" w:code="9"/>
          <w:pgMar w:top="1134" w:right="1134" w:bottom="1134" w:left="1701" w:header="720" w:footer="720" w:gutter="0"/>
          <w:pgBorders w:display="firstPage">
            <w:top w:val="thinThickSmallGap" w:sz="24" w:space="1" w:color="0070C0"/>
            <w:left w:val="thinThickSmallGap" w:sz="24" w:space="4" w:color="0070C0"/>
            <w:bottom w:val="thickThinSmallGap" w:sz="24" w:space="1" w:color="0070C0"/>
            <w:right w:val="thickThinSmallGap" w:sz="24" w:space="4" w:color="0070C0"/>
          </w:pgBorders>
          <w:cols w:space="720"/>
          <w:titlePg/>
          <w:docGrid w:linePitch="381"/>
        </w:sectPr>
      </w:pPr>
    </w:p>
    <w:p w14:paraId="0D756D69" w14:textId="77777777" w:rsidR="00D35548" w:rsidRPr="00E60900" w:rsidRDefault="00D35548" w:rsidP="00562EF5">
      <w:pPr>
        <w:sectPr w:rsidR="00D35548" w:rsidRPr="00E60900" w:rsidSect="00855CCD">
          <w:headerReference w:type="default" r:id="rId9"/>
          <w:type w:val="continuous"/>
          <w:pgSz w:w="11907" w:h="16840" w:code="9"/>
          <w:pgMar w:top="1134" w:right="1134" w:bottom="1134" w:left="1701" w:header="720" w:footer="720" w:gutter="0"/>
          <w:pgBorders w:display="notFirstPage">
            <w:top w:val="single" w:sz="18" w:space="1" w:color="auto"/>
            <w:left w:val="single" w:sz="18" w:space="4" w:color="auto"/>
            <w:bottom w:val="single" w:sz="18" w:space="1" w:color="auto"/>
            <w:right w:val="single" w:sz="18" w:space="4" w:color="auto"/>
          </w:pgBorders>
          <w:cols w:space="720"/>
          <w:titlePg/>
          <w:docGrid w:linePitch="381"/>
        </w:sectPr>
      </w:pPr>
    </w:p>
    <w:p w14:paraId="41FC1FB1" w14:textId="77777777" w:rsidR="009B4D55" w:rsidRPr="00E60900" w:rsidRDefault="009B4D55" w:rsidP="00A60AE2">
      <w:pPr>
        <w:spacing w:before="120" w:after="120"/>
        <w:jc w:val="center"/>
        <w:rPr>
          <w:rFonts w:eastAsia="Calibri"/>
          <w:b/>
          <w:szCs w:val="28"/>
        </w:rPr>
      </w:pPr>
      <w:r w:rsidRPr="00E60900">
        <w:rPr>
          <w:rFonts w:eastAsia="Calibri"/>
          <w:b/>
          <w:szCs w:val="28"/>
        </w:rPr>
        <w:lastRenderedPageBreak/>
        <w:t>MỤC LỤC</w:t>
      </w:r>
    </w:p>
    <w:p w14:paraId="2F63F057" w14:textId="5AF2F51C" w:rsidR="00831A31" w:rsidRDefault="008B7E11">
      <w:pPr>
        <w:pStyle w:val="TOC1"/>
        <w:tabs>
          <w:tab w:val="right" w:leader="dot" w:pos="9064"/>
        </w:tabs>
        <w:rPr>
          <w:rFonts w:asciiTheme="minorHAnsi" w:eastAsiaTheme="minorEastAsia" w:hAnsiTheme="minorHAnsi"/>
          <w:noProof/>
          <w:sz w:val="22"/>
        </w:rPr>
      </w:pPr>
      <w:r>
        <w:rPr>
          <w:rFonts w:eastAsia="Calibri"/>
          <w:b/>
          <w:szCs w:val="28"/>
        </w:rPr>
        <w:fldChar w:fldCharType="begin"/>
      </w:r>
      <w:r>
        <w:rPr>
          <w:rFonts w:eastAsia="Calibri"/>
          <w:b/>
          <w:szCs w:val="28"/>
        </w:rPr>
        <w:instrText xml:space="preserve"> TOC \h \z \t "Phần I,1,I.,2,1.1.,3,1.1.1.,4" </w:instrText>
      </w:r>
      <w:r>
        <w:rPr>
          <w:rFonts w:eastAsia="Calibri"/>
          <w:b/>
          <w:szCs w:val="28"/>
        </w:rPr>
        <w:fldChar w:fldCharType="separate"/>
      </w:r>
      <w:hyperlink w:anchor="_Toc130301018" w:history="1">
        <w:r w:rsidR="00831A31" w:rsidRPr="00A2669A">
          <w:rPr>
            <w:rStyle w:val="Hyperlink"/>
            <w:noProof/>
          </w:rPr>
          <w:t>ĐẶT VẤN ĐỀ</w:t>
        </w:r>
        <w:r w:rsidR="00831A31">
          <w:rPr>
            <w:noProof/>
            <w:webHidden/>
          </w:rPr>
          <w:tab/>
        </w:r>
        <w:r w:rsidR="00831A31">
          <w:rPr>
            <w:noProof/>
            <w:webHidden/>
          </w:rPr>
          <w:fldChar w:fldCharType="begin"/>
        </w:r>
        <w:r w:rsidR="00831A31">
          <w:rPr>
            <w:noProof/>
            <w:webHidden/>
          </w:rPr>
          <w:instrText xml:space="preserve"> PAGEREF _Toc130301018 \h </w:instrText>
        </w:r>
        <w:r w:rsidR="00831A31">
          <w:rPr>
            <w:noProof/>
            <w:webHidden/>
          </w:rPr>
        </w:r>
        <w:r w:rsidR="00831A31">
          <w:rPr>
            <w:noProof/>
            <w:webHidden/>
          </w:rPr>
          <w:fldChar w:fldCharType="separate"/>
        </w:r>
        <w:r w:rsidR="00831A31">
          <w:rPr>
            <w:noProof/>
            <w:webHidden/>
          </w:rPr>
          <w:t>1</w:t>
        </w:r>
        <w:r w:rsidR="00831A31">
          <w:rPr>
            <w:noProof/>
            <w:webHidden/>
          </w:rPr>
          <w:fldChar w:fldCharType="end"/>
        </w:r>
      </w:hyperlink>
    </w:p>
    <w:p w14:paraId="28080AFB" w14:textId="182DF4C9" w:rsidR="00831A31" w:rsidRDefault="00FF41AD">
      <w:pPr>
        <w:pStyle w:val="TOC2"/>
        <w:tabs>
          <w:tab w:val="right" w:leader="dot" w:pos="9064"/>
        </w:tabs>
        <w:rPr>
          <w:rFonts w:asciiTheme="minorHAnsi" w:eastAsiaTheme="minorEastAsia" w:hAnsiTheme="minorHAnsi"/>
          <w:noProof/>
          <w:sz w:val="22"/>
        </w:rPr>
      </w:pPr>
      <w:hyperlink w:anchor="_Toc130301019" w:history="1">
        <w:r w:rsidR="00831A31" w:rsidRPr="00A2669A">
          <w:rPr>
            <w:rStyle w:val="Hyperlink"/>
            <w:noProof/>
          </w:rPr>
          <w:t>1. Sự cần thiết lập kế hoạch sử dụng đất</w:t>
        </w:r>
        <w:r w:rsidR="00831A31">
          <w:rPr>
            <w:noProof/>
            <w:webHidden/>
          </w:rPr>
          <w:tab/>
        </w:r>
        <w:r w:rsidR="00831A31">
          <w:rPr>
            <w:noProof/>
            <w:webHidden/>
          </w:rPr>
          <w:fldChar w:fldCharType="begin"/>
        </w:r>
        <w:r w:rsidR="00831A31">
          <w:rPr>
            <w:noProof/>
            <w:webHidden/>
          </w:rPr>
          <w:instrText xml:space="preserve"> PAGEREF _Toc130301019 \h </w:instrText>
        </w:r>
        <w:r w:rsidR="00831A31">
          <w:rPr>
            <w:noProof/>
            <w:webHidden/>
          </w:rPr>
        </w:r>
        <w:r w:rsidR="00831A31">
          <w:rPr>
            <w:noProof/>
            <w:webHidden/>
          </w:rPr>
          <w:fldChar w:fldCharType="separate"/>
        </w:r>
        <w:r w:rsidR="00831A31">
          <w:rPr>
            <w:noProof/>
            <w:webHidden/>
          </w:rPr>
          <w:t>1</w:t>
        </w:r>
        <w:r w:rsidR="00831A31">
          <w:rPr>
            <w:noProof/>
            <w:webHidden/>
          </w:rPr>
          <w:fldChar w:fldCharType="end"/>
        </w:r>
      </w:hyperlink>
    </w:p>
    <w:p w14:paraId="5799FCB3" w14:textId="4E9C038F" w:rsidR="00831A31" w:rsidRDefault="00FF41AD">
      <w:pPr>
        <w:pStyle w:val="TOC2"/>
        <w:tabs>
          <w:tab w:val="right" w:leader="dot" w:pos="9064"/>
        </w:tabs>
        <w:rPr>
          <w:rFonts w:asciiTheme="minorHAnsi" w:eastAsiaTheme="minorEastAsia" w:hAnsiTheme="minorHAnsi"/>
          <w:noProof/>
          <w:sz w:val="22"/>
        </w:rPr>
      </w:pPr>
      <w:hyperlink w:anchor="_Toc130301020" w:history="1">
        <w:r w:rsidR="00831A31" w:rsidRPr="00A2669A">
          <w:rPr>
            <w:rStyle w:val="Hyperlink"/>
            <w:noProof/>
          </w:rPr>
          <w:t>2. Căn cứ pháp lý và cơ sở dữ liệu lập kế hoạch sử dụng đất</w:t>
        </w:r>
        <w:r w:rsidR="00831A31">
          <w:rPr>
            <w:noProof/>
            <w:webHidden/>
          </w:rPr>
          <w:tab/>
        </w:r>
        <w:r w:rsidR="00831A31">
          <w:rPr>
            <w:noProof/>
            <w:webHidden/>
          </w:rPr>
          <w:fldChar w:fldCharType="begin"/>
        </w:r>
        <w:r w:rsidR="00831A31">
          <w:rPr>
            <w:noProof/>
            <w:webHidden/>
          </w:rPr>
          <w:instrText xml:space="preserve"> PAGEREF _Toc130301020 \h </w:instrText>
        </w:r>
        <w:r w:rsidR="00831A31">
          <w:rPr>
            <w:noProof/>
            <w:webHidden/>
          </w:rPr>
        </w:r>
        <w:r w:rsidR="00831A31">
          <w:rPr>
            <w:noProof/>
            <w:webHidden/>
          </w:rPr>
          <w:fldChar w:fldCharType="separate"/>
        </w:r>
        <w:r w:rsidR="00831A31">
          <w:rPr>
            <w:noProof/>
            <w:webHidden/>
          </w:rPr>
          <w:t>2</w:t>
        </w:r>
        <w:r w:rsidR="00831A31">
          <w:rPr>
            <w:noProof/>
            <w:webHidden/>
          </w:rPr>
          <w:fldChar w:fldCharType="end"/>
        </w:r>
      </w:hyperlink>
    </w:p>
    <w:p w14:paraId="49803DBD" w14:textId="34425600" w:rsidR="00831A31" w:rsidRDefault="00FF41AD">
      <w:pPr>
        <w:pStyle w:val="TOC3"/>
        <w:tabs>
          <w:tab w:val="right" w:leader="dot" w:pos="9064"/>
        </w:tabs>
        <w:rPr>
          <w:rFonts w:asciiTheme="minorHAnsi" w:eastAsiaTheme="minorEastAsia" w:hAnsiTheme="minorHAnsi"/>
          <w:noProof/>
          <w:sz w:val="22"/>
        </w:rPr>
      </w:pPr>
      <w:hyperlink w:anchor="_Toc130301021" w:history="1">
        <w:r w:rsidR="00831A31" w:rsidRPr="00A2669A">
          <w:rPr>
            <w:rStyle w:val="Hyperlink"/>
            <w:noProof/>
          </w:rPr>
          <w:t>2.1. Căn cứ pháp lý</w:t>
        </w:r>
        <w:r w:rsidR="00831A31">
          <w:rPr>
            <w:noProof/>
            <w:webHidden/>
          </w:rPr>
          <w:tab/>
        </w:r>
        <w:r w:rsidR="00831A31">
          <w:rPr>
            <w:noProof/>
            <w:webHidden/>
          </w:rPr>
          <w:fldChar w:fldCharType="begin"/>
        </w:r>
        <w:r w:rsidR="00831A31">
          <w:rPr>
            <w:noProof/>
            <w:webHidden/>
          </w:rPr>
          <w:instrText xml:space="preserve"> PAGEREF _Toc130301021 \h </w:instrText>
        </w:r>
        <w:r w:rsidR="00831A31">
          <w:rPr>
            <w:noProof/>
            <w:webHidden/>
          </w:rPr>
        </w:r>
        <w:r w:rsidR="00831A31">
          <w:rPr>
            <w:noProof/>
            <w:webHidden/>
          </w:rPr>
          <w:fldChar w:fldCharType="separate"/>
        </w:r>
        <w:r w:rsidR="00831A31">
          <w:rPr>
            <w:noProof/>
            <w:webHidden/>
          </w:rPr>
          <w:t>2</w:t>
        </w:r>
        <w:r w:rsidR="00831A31">
          <w:rPr>
            <w:noProof/>
            <w:webHidden/>
          </w:rPr>
          <w:fldChar w:fldCharType="end"/>
        </w:r>
      </w:hyperlink>
    </w:p>
    <w:p w14:paraId="57CD45EA" w14:textId="000682C9" w:rsidR="00831A31" w:rsidRDefault="00FF41AD">
      <w:pPr>
        <w:pStyle w:val="TOC3"/>
        <w:tabs>
          <w:tab w:val="right" w:leader="dot" w:pos="9064"/>
        </w:tabs>
        <w:rPr>
          <w:rFonts w:asciiTheme="minorHAnsi" w:eastAsiaTheme="minorEastAsia" w:hAnsiTheme="minorHAnsi"/>
          <w:noProof/>
          <w:sz w:val="22"/>
        </w:rPr>
      </w:pPr>
      <w:hyperlink w:anchor="_Toc130301022" w:history="1">
        <w:r w:rsidR="00831A31" w:rsidRPr="00A2669A">
          <w:rPr>
            <w:rStyle w:val="Hyperlink"/>
            <w:noProof/>
            <w:lang w:val="vi-VN"/>
          </w:rPr>
          <w:t>2.2. Cơ sở thông tin, tư liệu, bản đồ</w:t>
        </w:r>
        <w:r w:rsidR="00831A31">
          <w:rPr>
            <w:noProof/>
            <w:webHidden/>
          </w:rPr>
          <w:tab/>
        </w:r>
        <w:r w:rsidR="00831A31">
          <w:rPr>
            <w:noProof/>
            <w:webHidden/>
          </w:rPr>
          <w:fldChar w:fldCharType="begin"/>
        </w:r>
        <w:r w:rsidR="00831A31">
          <w:rPr>
            <w:noProof/>
            <w:webHidden/>
          </w:rPr>
          <w:instrText xml:space="preserve"> PAGEREF _Toc130301022 \h </w:instrText>
        </w:r>
        <w:r w:rsidR="00831A31">
          <w:rPr>
            <w:noProof/>
            <w:webHidden/>
          </w:rPr>
        </w:r>
        <w:r w:rsidR="00831A31">
          <w:rPr>
            <w:noProof/>
            <w:webHidden/>
          </w:rPr>
          <w:fldChar w:fldCharType="separate"/>
        </w:r>
        <w:r w:rsidR="00831A31">
          <w:rPr>
            <w:noProof/>
            <w:webHidden/>
          </w:rPr>
          <w:t>4</w:t>
        </w:r>
        <w:r w:rsidR="00831A31">
          <w:rPr>
            <w:noProof/>
            <w:webHidden/>
          </w:rPr>
          <w:fldChar w:fldCharType="end"/>
        </w:r>
      </w:hyperlink>
    </w:p>
    <w:p w14:paraId="78FFFC12" w14:textId="2571BB81" w:rsidR="00831A31" w:rsidRDefault="00FF41AD">
      <w:pPr>
        <w:pStyle w:val="TOC2"/>
        <w:tabs>
          <w:tab w:val="right" w:leader="dot" w:pos="9064"/>
        </w:tabs>
        <w:rPr>
          <w:rFonts w:asciiTheme="minorHAnsi" w:eastAsiaTheme="minorEastAsia" w:hAnsiTheme="minorHAnsi"/>
          <w:noProof/>
          <w:sz w:val="22"/>
        </w:rPr>
      </w:pPr>
      <w:hyperlink w:anchor="_Toc130301023" w:history="1">
        <w:r w:rsidR="00831A31" w:rsidRPr="00A2669A">
          <w:rPr>
            <w:rStyle w:val="Hyperlink"/>
            <w:noProof/>
            <w:lang w:val="vi-VN"/>
          </w:rPr>
          <w:t>3. Mục đích, yêu cầu, nhiệm vụ của việc lập kế hoạch sử dụng đất</w:t>
        </w:r>
        <w:r w:rsidR="00831A31">
          <w:rPr>
            <w:noProof/>
            <w:webHidden/>
          </w:rPr>
          <w:tab/>
        </w:r>
        <w:r w:rsidR="00831A31">
          <w:rPr>
            <w:noProof/>
            <w:webHidden/>
          </w:rPr>
          <w:fldChar w:fldCharType="begin"/>
        </w:r>
        <w:r w:rsidR="00831A31">
          <w:rPr>
            <w:noProof/>
            <w:webHidden/>
          </w:rPr>
          <w:instrText xml:space="preserve"> PAGEREF _Toc130301023 \h </w:instrText>
        </w:r>
        <w:r w:rsidR="00831A31">
          <w:rPr>
            <w:noProof/>
            <w:webHidden/>
          </w:rPr>
        </w:r>
        <w:r w:rsidR="00831A31">
          <w:rPr>
            <w:noProof/>
            <w:webHidden/>
          </w:rPr>
          <w:fldChar w:fldCharType="separate"/>
        </w:r>
        <w:r w:rsidR="00831A31">
          <w:rPr>
            <w:noProof/>
            <w:webHidden/>
          </w:rPr>
          <w:t>5</w:t>
        </w:r>
        <w:r w:rsidR="00831A31">
          <w:rPr>
            <w:noProof/>
            <w:webHidden/>
          </w:rPr>
          <w:fldChar w:fldCharType="end"/>
        </w:r>
      </w:hyperlink>
    </w:p>
    <w:p w14:paraId="0F76251F" w14:textId="19AFC993" w:rsidR="00831A31" w:rsidRDefault="00FF41AD">
      <w:pPr>
        <w:pStyle w:val="TOC3"/>
        <w:tabs>
          <w:tab w:val="right" w:leader="dot" w:pos="9064"/>
        </w:tabs>
        <w:rPr>
          <w:rFonts w:asciiTheme="minorHAnsi" w:eastAsiaTheme="minorEastAsia" w:hAnsiTheme="minorHAnsi"/>
          <w:noProof/>
          <w:sz w:val="22"/>
        </w:rPr>
      </w:pPr>
      <w:hyperlink w:anchor="_Toc130301024" w:history="1">
        <w:r w:rsidR="00831A31" w:rsidRPr="00A2669A">
          <w:rPr>
            <w:rStyle w:val="Hyperlink"/>
            <w:noProof/>
            <w:lang w:val="vi-VN"/>
          </w:rPr>
          <w:t>3.1. Mục đích</w:t>
        </w:r>
        <w:r w:rsidR="00831A31">
          <w:rPr>
            <w:noProof/>
            <w:webHidden/>
          </w:rPr>
          <w:tab/>
        </w:r>
        <w:r w:rsidR="00831A31">
          <w:rPr>
            <w:noProof/>
            <w:webHidden/>
          </w:rPr>
          <w:fldChar w:fldCharType="begin"/>
        </w:r>
        <w:r w:rsidR="00831A31">
          <w:rPr>
            <w:noProof/>
            <w:webHidden/>
          </w:rPr>
          <w:instrText xml:space="preserve"> PAGEREF _Toc130301024 \h </w:instrText>
        </w:r>
        <w:r w:rsidR="00831A31">
          <w:rPr>
            <w:noProof/>
            <w:webHidden/>
          </w:rPr>
        </w:r>
        <w:r w:rsidR="00831A31">
          <w:rPr>
            <w:noProof/>
            <w:webHidden/>
          </w:rPr>
          <w:fldChar w:fldCharType="separate"/>
        </w:r>
        <w:r w:rsidR="00831A31">
          <w:rPr>
            <w:noProof/>
            <w:webHidden/>
          </w:rPr>
          <w:t>5</w:t>
        </w:r>
        <w:r w:rsidR="00831A31">
          <w:rPr>
            <w:noProof/>
            <w:webHidden/>
          </w:rPr>
          <w:fldChar w:fldCharType="end"/>
        </w:r>
      </w:hyperlink>
    </w:p>
    <w:p w14:paraId="427ABD00" w14:textId="0819C92E" w:rsidR="00831A31" w:rsidRDefault="00FF41AD">
      <w:pPr>
        <w:pStyle w:val="TOC3"/>
        <w:tabs>
          <w:tab w:val="right" w:leader="dot" w:pos="9064"/>
        </w:tabs>
        <w:rPr>
          <w:rFonts w:asciiTheme="minorHAnsi" w:eastAsiaTheme="minorEastAsia" w:hAnsiTheme="minorHAnsi"/>
          <w:noProof/>
          <w:sz w:val="22"/>
        </w:rPr>
      </w:pPr>
      <w:hyperlink w:anchor="_Toc130301025" w:history="1">
        <w:r w:rsidR="00831A31" w:rsidRPr="00A2669A">
          <w:rPr>
            <w:rStyle w:val="Hyperlink"/>
            <w:noProof/>
            <w:lang w:val="vi-VN"/>
          </w:rPr>
          <w:t>3.2. Yêu cầu</w:t>
        </w:r>
        <w:r w:rsidR="00831A31">
          <w:rPr>
            <w:noProof/>
            <w:webHidden/>
          </w:rPr>
          <w:tab/>
        </w:r>
        <w:r w:rsidR="00831A31">
          <w:rPr>
            <w:noProof/>
            <w:webHidden/>
          </w:rPr>
          <w:fldChar w:fldCharType="begin"/>
        </w:r>
        <w:r w:rsidR="00831A31">
          <w:rPr>
            <w:noProof/>
            <w:webHidden/>
          </w:rPr>
          <w:instrText xml:space="preserve"> PAGEREF _Toc130301025 \h </w:instrText>
        </w:r>
        <w:r w:rsidR="00831A31">
          <w:rPr>
            <w:noProof/>
            <w:webHidden/>
          </w:rPr>
        </w:r>
        <w:r w:rsidR="00831A31">
          <w:rPr>
            <w:noProof/>
            <w:webHidden/>
          </w:rPr>
          <w:fldChar w:fldCharType="separate"/>
        </w:r>
        <w:r w:rsidR="00831A31">
          <w:rPr>
            <w:noProof/>
            <w:webHidden/>
          </w:rPr>
          <w:t>5</w:t>
        </w:r>
        <w:r w:rsidR="00831A31">
          <w:rPr>
            <w:noProof/>
            <w:webHidden/>
          </w:rPr>
          <w:fldChar w:fldCharType="end"/>
        </w:r>
      </w:hyperlink>
    </w:p>
    <w:p w14:paraId="79B17F50" w14:textId="38239811" w:rsidR="00831A31" w:rsidRDefault="00FF41AD">
      <w:pPr>
        <w:pStyle w:val="TOC3"/>
        <w:tabs>
          <w:tab w:val="right" w:leader="dot" w:pos="9064"/>
        </w:tabs>
        <w:rPr>
          <w:rFonts w:asciiTheme="minorHAnsi" w:eastAsiaTheme="minorEastAsia" w:hAnsiTheme="minorHAnsi"/>
          <w:noProof/>
          <w:sz w:val="22"/>
        </w:rPr>
      </w:pPr>
      <w:hyperlink w:anchor="_Toc130301026" w:history="1">
        <w:r w:rsidR="00831A31" w:rsidRPr="00A2669A">
          <w:rPr>
            <w:rStyle w:val="Hyperlink"/>
            <w:noProof/>
            <w:lang w:val="vi-VN"/>
          </w:rPr>
          <w:t>3.3. Nhiệm vụ</w:t>
        </w:r>
        <w:r w:rsidR="00831A31">
          <w:rPr>
            <w:noProof/>
            <w:webHidden/>
          </w:rPr>
          <w:tab/>
        </w:r>
        <w:r w:rsidR="00831A31">
          <w:rPr>
            <w:noProof/>
            <w:webHidden/>
          </w:rPr>
          <w:fldChar w:fldCharType="begin"/>
        </w:r>
        <w:r w:rsidR="00831A31">
          <w:rPr>
            <w:noProof/>
            <w:webHidden/>
          </w:rPr>
          <w:instrText xml:space="preserve"> PAGEREF _Toc130301026 \h </w:instrText>
        </w:r>
        <w:r w:rsidR="00831A31">
          <w:rPr>
            <w:noProof/>
            <w:webHidden/>
          </w:rPr>
        </w:r>
        <w:r w:rsidR="00831A31">
          <w:rPr>
            <w:noProof/>
            <w:webHidden/>
          </w:rPr>
          <w:fldChar w:fldCharType="separate"/>
        </w:r>
        <w:r w:rsidR="00831A31">
          <w:rPr>
            <w:noProof/>
            <w:webHidden/>
          </w:rPr>
          <w:t>6</w:t>
        </w:r>
        <w:r w:rsidR="00831A31">
          <w:rPr>
            <w:noProof/>
            <w:webHidden/>
          </w:rPr>
          <w:fldChar w:fldCharType="end"/>
        </w:r>
      </w:hyperlink>
    </w:p>
    <w:p w14:paraId="296E29DB" w14:textId="78255CF7" w:rsidR="00831A31" w:rsidRDefault="00FF41AD">
      <w:pPr>
        <w:pStyle w:val="TOC2"/>
        <w:tabs>
          <w:tab w:val="right" w:leader="dot" w:pos="9064"/>
        </w:tabs>
        <w:rPr>
          <w:rFonts w:asciiTheme="minorHAnsi" w:eastAsiaTheme="minorEastAsia" w:hAnsiTheme="minorHAnsi"/>
          <w:noProof/>
          <w:sz w:val="22"/>
        </w:rPr>
      </w:pPr>
      <w:hyperlink w:anchor="_Toc130301027" w:history="1">
        <w:r w:rsidR="00831A31" w:rsidRPr="00A2669A">
          <w:rPr>
            <w:rStyle w:val="Hyperlink"/>
            <w:noProof/>
            <w:lang w:val="vi-VN"/>
          </w:rPr>
          <w:t>4. Nội dung báo cáo thuyết minh tổng hợp</w:t>
        </w:r>
        <w:r w:rsidR="00831A31">
          <w:rPr>
            <w:noProof/>
            <w:webHidden/>
          </w:rPr>
          <w:tab/>
        </w:r>
        <w:r w:rsidR="00831A31">
          <w:rPr>
            <w:noProof/>
            <w:webHidden/>
          </w:rPr>
          <w:fldChar w:fldCharType="begin"/>
        </w:r>
        <w:r w:rsidR="00831A31">
          <w:rPr>
            <w:noProof/>
            <w:webHidden/>
          </w:rPr>
          <w:instrText xml:space="preserve"> PAGEREF _Toc130301027 \h </w:instrText>
        </w:r>
        <w:r w:rsidR="00831A31">
          <w:rPr>
            <w:noProof/>
            <w:webHidden/>
          </w:rPr>
        </w:r>
        <w:r w:rsidR="00831A31">
          <w:rPr>
            <w:noProof/>
            <w:webHidden/>
          </w:rPr>
          <w:fldChar w:fldCharType="separate"/>
        </w:r>
        <w:r w:rsidR="00831A31">
          <w:rPr>
            <w:noProof/>
            <w:webHidden/>
          </w:rPr>
          <w:t>7</w:t>
        </w:r>
        <w:r w:rsidR="00831A31">
          <w:rPr>
            <w:noProof/>
            <w:webHidden/>
          </w:rPr>
          <w:fldChar w:fldCharType="end"/>
        </w:r>
      </w:hyperlink>
    </w:p>
    <w:p w14:paraId="024891E6" w14:textId="73A23D16" w:rsidR="00831A31" w:rsidRDefault="00FF41AD">
      <w:pPr>
        <w:pStyle w:val="TOC2"/>
        <w:tabs>
          <w:tab w:val="right" w:leader="dot" w:pos="9064"/>
        </w:tabs>
        <w:rPr>
          <w:rFonts w:asciiTheme="minorHAnsi" w:eastAsiaTheme="minorEastAsia" w:hAnsiTheme="minorHAnsi"/>
          <w:noProof/>
          <w:sz w:val="22"/>
        </w:rPr>
      </w:pPr>
      <w:hyperlink w:anchor="_Toc130301028" w:history="1">
        <w:r w:rsidR="00831A31" w:rsidRPr="00A2669A">
          <w:rPr>
            <w:rStyle w:val="Hyperlink"/>
            <w:noProof/>
            <w:lang w:val="vi-VN"/>
          </w:rPr>
          <w:t>I. KHÁI QUÁT VỀ ĐIỀU KIỆN TỰ NHIÊN, KINH TẾ, XÃ HỘI</w:t>
        </w:r>
        <w:r w:rsidR="00831A31">
          <w:rPr>
            <w:noProof/>
            <w:webHidden/>
          </w:rPr>
          <w:tab/>
        </w:r>
        <w:r w:rsidR="00831A31">
          <w:rPr>
            <w:noProof/>
            <w:webHidden/>
          </w:rPr>
          <w:fldChar w:fldCharType="begin"/>
        </w:r>
        <w:r w:rsidR="00831A31">
          <w:rPr>
            <w:noProof/>
            <w:webHidden/>
          </w:rPr>
          <w:instrText xml:space="preserve"> PAGEREF _Toc130301028 \h </w:instrText>
        </w:r>
        <w:r w:rsidR="00831A31">
          <w:rPr>
            <w:noProof/>
            <w:webHidden/>
          </w:rPr>
        </w:r>
        <w:r w:rsidR="00831A31">
          <w:rPr>
            <w:noProof/>
            <w:webHidden/>
          </w:rPr>
          <w:fldChar w:fldCharType="separate"/>
        </w:r>
        <w:r w:rsidR="00831A31">
          <w:rPr>
            <w:noProof/>
            <w:webHidden/>
          </w:rPr>
          <w:t>8</w:t>
        </w:r>
        <w:r w:rsidR="00831A31">
          <w:rPr>
            <w:noProof/>
            <w:webHidden/>
          </w:rPr>
          <w:fldChar w:fldCharType="end"/>
        </w:r>
      </w:hyperlink>
    </w:p>
    <w:p w14:paraId="3511E824" w14:textId="705C695A" w:rsidR="00831A31" w:rsidRDefault="00FF41AD">
      <w:pPr>
        <w:pStyle w:val="TOC3"/>
        <w:tabs>
          <w:tab w:val="right" w:leader="dot" w:pos="9064"/>
        </w:tabs>
        <w:rPr>
          <w:rFonts w:asciiTheme="minorHAnsi" w:eastAsiaTheme="minorEastAsia" w:hAnsiTheme="minorHAnsi"/>
          <w:noProof/>
          <w:sz w:val="22"/>
        </w:rPr>
      </w:pPr>
      <w:hyperlink w:anchor="_Toc130301029" w:history="1">
        <w:r w:rsidR="00831A31" w:rsidRPr="00A2669A">
          <w:rPr>
            <w:rStyle w:val="Hyperlink"/>
            <w:noProof/>
            <w:lang w:val="vi-VN"/>
          </w:rPr>
          <w:t>1.1. Đặc điểm điều kiện tự nhiên</w:t>
        </w:r>
        <w:r w:rsidR="00831A31">
          <w:rPr>
            <w:noProof/>
            <w:webHidden/>
          </w:rPr>
          <w:tab/>
        </w:r>
        <w:r w:rsidR="00831A31">
          <w:rPr>
            <w:noProof/>
            <w:webHidden/>
          </w:rPr>
          <w:fldChar w:fldCharType="begin"/>
        </w:r>
        <w:r w:rsidR="00831A31">
          <w:rPr>
            <w:noProof/>
            <w:webHidden/>
          </w:rPr>
          <w:instrText xml:space="preserve"> PAGEREF _Toc130301029 \h </w:instrText>
        </w:r>
        <w:r w:rsidR="00831A31">
          <w:rPr>
            <w:noProof/>
            <w:webHidden/>
          </w:rPr>
        </w:r>
        <w:r w:rsidR="00831A31">
          <w:rPr>
            <w:noProof/>
            <w:webHidden/>
          </w:rPr>
          <w:fldChar w:fldCharType="separate"/>
        </w:r>
        <w:r w:rsidR="00831A31">
          <w:rPr>
            <w:noProof/>
            <w:webHidden/>
          </w:rPr>
          <w:t>8</w:t>
        </w:r>
        <w:r w:rsidR="00831A31">
          <w:rPr>
            <w:noProof/>
            <w:webHidden/>
          </w:rPr>
          <w:fldChar w:fldCharType="end"/>
        </w:r>
      </w:hyperlink>
    </w:p>
    <w:p w14:paraId="0B0380C7" w14:textId="2B5DE579" w:rsidR="00831A31" w:rsidRDefault="00FF41AD">
      <w:pPr>
        <w:pStyle w:val="TOC4"/>
        <w:tabs>
          <w:tab w:val="right" w:leader="dot" w:pos="9064"/>
        </w:tabs>
        <w:rPr>
          <w:rFonts w:asciiTheme="minorHAnsi" w:eastAsiaTheme="minorEastAsia" w:hAnsiTheme="minorHAnsi"/>
          <w:noProof/>
          <w:sz w:val="22"/>
        </w:rPr>
      </w:pPr>
      <w:hyperlink w:anchor="_Toc130301030" w:history="1">
        <w:r w:rsidR="00831A31" w:rsidRPr="00A2669A">
          <w:rPr>
            <w:rStyle w:val="Hyperlink"/>
            <w:noProof/>
            <w:lang w:val="vi-VN"/>
          </w:rPr>
          <w:t>1.1.1. Vị trí địa lý</w:t>
        </w:r>
        <w:r w:rsidR="00831A31">
          <w:rPr>
            <w:noProof/>
            <w:webHidden/>
          </w:rPr>
          <w:tab/>
        </w:r>
        <w:r w:rsidR="00831A31">
          <w:rPr>
            <w:noProof/>
            <w:webHidden/>
          </w:rPr>
          <w:fldChar w:fldCharType="begin"/>
        </w:r>
        <w:r w:rsidR="00831A31">
          <w:rPr>
            <w:noProof/>
            <w:webHidden/>
          </w:rPr>
          <w:instrText xml:space="preserve"> PAGEREF _Toc130301030 \h </w:instrText>
        </w:r>
        <w:r w:rsidR="00831A31">
          <w:rPr>
            <w:noProof/>
            <w:webHidden/>
          </w:rPr>
        </w:r>
        <w:r w:rsidR="00831A31">
          <w:rPr>
            <w:noProof/>
            <w:webHidden/>
          </w:rPr>
          <w:fldChar w:fldCharType="separate"/>
        </w:r>
        <w:r w:rsidR="00831A31">
          <w:rPr>
            <w:noProof/>
            <w:webHidden/>
          </w:rPr>
          <w:t>8</w:t>
        </w:r>
        <w:r w:rsidR="00831A31">
          <w:rPr>
            <w:noProof/>
            <w:webHidden/>
          </w:rPr>
          <w:fldChar w:fldCharType="end"/>
        </w:r>
      </w:hyperlink>
    </w:p>
    <w:p w14:paraId="207018A7" w14:textId="462B1A4B" w:rsidR="00831A31" w:rsidRDefault="00FF41AD">
      <w:pPr>
        <w:pStyle w:val="TOC4"/>
        <w:tabs>
          <w:tab w:val="right" w:leader="dot" w:pos="9064"/>
        </w:tabs>
        <w:rPr>
          <w:rFonts w:asciiTheme="minorHAnsi" w:eastAsiaTheme="minorEastAsia" w:hAnsiTheme="minorHAnsi"/>
          <w:noProof/>
          <w:sz w:val="22"/>
        </w:rPr>
      </w:pPr>
      <w:hyperlink w:anchor="_Toc130301031" w:history="1">
        <w:r w:rsidR="00831A31" w:rsidRPr="00A2669A">
          <w:rPr>
            <w:rStyle w:val="Hyperlink"/>
            <w:noProof/>
          </w:rPr>
          <w:t>1.1.2. Địa hình, địa mạo</w:t>
        </w:r>
        <w:r w:rsidR="00831A31">
          <w:rPr>
            <w:noProof/>
            <w:webHidden/>
          </w:rPr>
          <w:tab/>
        </w:r>
        <w:r w:rsidR="00831A31">
          <w:rPr>
            <w:noProof/>
            <w:webHidden/>
          </w:rPr>
          <w:fldChar w:fldCharType="begin"/>
        </w:r>
        <w:r w:rsidR="00831A31">
          <w:rPr>
            <w:noProof/>
            <w:webHidden/>
          </w:rPr>
          <w:instrText xml:space="preserve"> PAGEREF _Toc130301031 \h </w:instrText>
        </w:r>
        <w:r w:rsidR="00831A31">
          <w:rPr>
            <w:noProof/>
            <w:webHidden/>
          </w:rPr>
        </w:r>
        <w:r w:rsidR="00831A31">
          <w:rPr>
            <w:noProof/>
            <w:webHidden/>
          </w:rPr>
          <w:fldChar w:fldCharType="separate"/>
        </w:r>
        <w:r w:rsidR="00831A31">
          <w:rPr>
            <w:noProof/>
            <w:webHidden/>
          </w:rPr>
          <w:t>9</w:t>
        </w:r>
        <w:r w:rsidR="00831A31">
          <w:rPr>
            <w:noProof/>
            <w:webHidden/>
          </w:rPr>
          <w:fldChar w:fldCharType="end"/>
        </w:r>
      </w:hyperlink>
    </w:p>
    <w:p w14:paraId="076E87A7" w14:textId="56524204" w:rsidR="00831A31" w:rsidRDefault="00FF41AD">
      <w:pPr>
        <w:pStyle w:val="TOC4"/>
        <w:tabs>
          <w:tab w:val="right" w:leader="dot" w:pos="9064"/>
        </w:tabs>
        <w:rPr>
          <w:rFonts w:asciiTheme="minorHAnsi" w:eastAsiaTheme="minorEastAsia" w:hAnsiTheme="minorHAnsi"/>
          <w:noProof/>
          <w:sz w:val="22"/>
        </w:rPr>
      </w:pPr>
      <w:hyperlink w:anchor="_Toc130301032" w:history="1">
        <w:r w:rsidR="00831A31" w:rsidRPr="00A2669A">
          <w:rPr>
            <w:rStyle w:val="Hyperlink"/>
            <w:noProof/>
          </w:rPr>
          <w:t>1.1.3. Khí hậu</w:t>
        </w:r>
        <w:r w:rsidR="00831A31">
          <w:rPr>
            <w:noProof/>
            <w:webHidden/>
          </w:rPr>
          <w:tab/>
        </w:r>
        <w:r w:rsidR="00831A31">
          <w:rPr>
            <w:noProof/>
            <w:webHidden/>
          </w:rPr>
          <w:fldChar w:fldCharType="begin"/>
        </w:r>
        <w:r w:rsidR="00831A31">
          <w:rPr>
            <w:noProof/>
            <w:webHidden/>
          </w:rPr>
          <w:instrText xml:space="preserve"> PAGEREF _Toc130301032 \h </w:instrText>
        </w:r>
        <w:r w:rsidR="00831A31">
          <w:rPr>
            <w:noProof/>
            <w:webHidden/>
          </w:rPr>
        </w:r>
        <w:r w:rsidR="00831A31">
          <w:rPr>
            <w:noProof/>
            <w:webHidden/>
          </w:rPr>
          <w:fldChar w:fldCharType="separate"/>
        </w:r>
        <w:r w:rsidR="00831A31">
          <w:rPr>
            <w:noProof/>
            <w:webHidden/>
          </w:rPr>
          <w:t>10</w:t>
        </w:r>
        <w:r w:rsidR="00831A31">
          <w:rPr>
            <w:noProof/>
            <w:webHidden/>
          </w:rPr>
          <w:fldChar w:fldCharType="end"/>
        </w:r>
      </w:hyperlink>
    </w:p>
    <w:p w14:paraId="3656C1FF" w14:textId="2FF789EA" w:rsidR="00831A31" w:rsidRDefault="00FF41AD">
      <w:pPr>
        <w:pStyle w:val="TOC4"/>
        <w:tabs>
          <w:tab w:val="right" w:leader="dot" w:pos="9064"/>
        </w:tabs>
        <w:rPr>
          <w:rFonts w:asciiTheme="minorHAnsi" w:eastAsiaTheme="minorEastAsia" w:hAnsiTheme="minorHAnsi"/>
          <w:noProof/>
          <w:sz w:val="22"/>
        </w:rPr>
      </w:pPr>
      <w:hyperlink w:anchor="_Toc130301033" w:history="1">
        <w:r w:rsidR="00831A31" w:rsidRPr="00A2669A">
          <w:rPr>
            <w:rStyle w:val="Hyperlink"/>
            <w:noProof/>
          </w:rPr>
          <w:t>1.1.4. Thủy văn</w:t>
        </w:r>
        <w:r w:rsidR="00831A31">
          <w:rPr>
            <w:noProof/>
            <w:webHidden/>
          </w:rPr>
          <w:tab/>
        </w:r>
        <w:r w:rsidR="00831A31">
          <w:rPr>
            <w:noProof/>
            <w:webHidden/>
          </w:rPr>
          <w:fldChar w:fldCharType="begin"/>
        </w:r>
        <w:r w:rsidR="00831A31">
          <w:rPr>
            <w:noProof/>
            <w:webHidden/>
          </w:rPr>
          <w:instrText xml:space="preserve"> PAGEREF _Toc130301033 \h </w:instrText>
        </w:r>
        <w:r w:rsidR="00831A31">
          <w:rPr>
            <w:noProof/>
            <w:webHidden/>
          </w:rPr>
        </w:r>
        <w:r w:rsidR="00831A31">
          <w:rPr>
            <w:noProof/>
            <w:webHidden/>
          </w:rPr>
          <w:fldChar w:fldCharType="separate"/>
        </w:r>
        <w:r w:rsidR="00831A31">
          <w:rPr>
            <w:noProof/>
            <w:webHidden/>
          </w:rPr>
          <w:t>11</w:t>
        </w:r>
        <w:r w:rsidR="00831A31">
          <w:rPr>
            <w:noProof/>
            <w:webHidden/>
          </w:rPr>
          <w:fldChar w:fldCharType="end"/>
        </w:r>
      </w:hyperlink>
    </w:p>
    <w:p w14:paraId="395D338C" w14:textId="3932A51C" w:rsidR="00831A31" w:rsidRDefault="00FF41AD">
      <w:pPr>
        <w:pStyle w:val="TOC3"/>
        <w:tabs>
          <w:tab w:val="right" w:leader="dot" w:pos="9064"/>
        </w:tabs>
        <w:rPr>
          <w:rFonts w:asciiTheme="minorHAnsi" w:eastAsiaTheme="minorEastAsia" w:hAnsiTheme="minorHAnsi"/>
          <w:noProof/>
          <w:sz w:val="22"/>
        </w:rPr>
      </w:pPr>
      <w:hyperlink w:anchor="_Toc130301034" w:history="1">
        <w:r w:rsidR="00831A31" w:rsidRPr="00A2669A">
          <w:rPr>
            <w:rStyle w:val="Hyperlink"/>
            <w:noProof/>
          </w:rPr>
          <w:t>1.2. Các nguồn tài nguyên</w:t>
        </w:r>
        <w:r w:rsidR="00831A31">
          <w:rPr>
            <w:noProof/>
            <w:webHidden/>
          </w:rPr>
          <w:tab/>
        </w:r>
        <w:r w:rsidR="00831A31">
          <w:rPr>
            <w:noProof/>
            <w:webHidden/>
          </w:rPr>
          <w:fldChar w:fldCharType="begin"/>
        </w:r>
        <w:r w:rsidR="00831A31">
          <w:rPr>
            <w:noProof/>
            <w:webHidden/>
          </w:rPr>
          <w:instrText xml:space="preserve"> PAGEREF _Toc130301034 \h </w:instrText>
        </w:r>
        <w:r w:rsidR="00831A31">
          <w:rPr>
            <w:noProof/>
            <w:webHidden/>
          </w:rPr>
        </w:r>
        <w:r w:rsidR="00831A31">
          <w:rPr>
            <w:noProof/>
            <w:webHidden/>
          </w:rPr>
          <w:fldChar w:fldCharType="separate"/>
        </w:r>
        <w:r w:rsidR="00831A31">
          <w:rPr>
            <w:noProof/>
            <w:webHidden/>
          </w:rPr>
          <w:t>11</w:t>
        </w:r>
        <w:r w:rsidR="00831A31">
          <w:rPr>
            <w:noProof/>
            <w:webHidden/>
          </w:rPr>
          <w:fldChar w:fldCharType="end"/>
        </w:r>
      </w:hyperlink>
    </w:p>
    <w:p w14:paraId="478F4884" w14:textId="5BC9D9BB" w:rsidR="00831A31" w:rsidRDefault="00FF41AD">
      <w:pPr>
        <w:pStyle w:val="TOC4"/>
        <w:tabs>
          <w:tab w:val="right" w:leader="dot" w:pos="9064"/>
        </w:tabs>
        <w:rPr>
          <w:rFonts w:asciiTheme="minorHAnsi" w:eastAsiaTheme="minorEastAsia" w:hAnsiTheme="minorHAnsi"/>
          <w:noProof/>
          <w:sz w:val="22"/>
        </w:rPr>
      </w:pPr>
      <w:hyperlink w:anchor="_Toc130301035" w:history="1">
        <w:r w:rsidR="00831A31" w:rsidRPr="00A2669A">
          <w:rPr>
            <w:rStyle w:val="Hyperlink"/>
            <w:noProof/>
          </w:rPr>
          <w:t>1.2.1. Tài nguyên đất</w:t>
        </w:r>
        <w:r w:rsidR="00831A31">
          <w:rPr>
            <w:noProof/>
            <w:webHidden/>
          </w:rPr>
          <w:tab/>
        </w:r>
        <w:r w:rsidR="00831A31">
          <w:rPr>
            <w:noProof/>
            <w:webHidden/>
          </w:rPr>
          <w:fldChar w:fldCharType="begin"/>
        </w:r>
        <w:r w:rsidR="00831A31">
          <w:rPr>
            <w:noProof/>
            <w:webHidden/>
          </w:rPr>
          <w:instrText xml:space="preserve"> PAGEREF _Toc130301035 \h </w:instrText>
        </w:r>
        <w:r w:rsidR="00831A31">
          <w:rPr>
            <w:noProof/>
            <w:webHidden/>
          </w:rPr>
        </w:r>
        <w:r w:rsidR="00831A31">
          <w:rPr>
            <w:noProof/>
            <w:webHidden/>
          </w:rPr>
          <w:fldChar w:fldCharType="separate"/>
        </w:r>
        <w:r w:rsidR="00831A31">
          <w:rPr>
            <w:noProof/>
            <w:webHidden/>
          </w:rPr>
          <w:t>11</w:t>
        </w:r>
        <w:r w:rsidR="00831A31">
          <w:rPr>
            <w:noProof/>
            <w:webHidden/>
          </w:rPr>
          <w:fldChar w:fldCharType="end"/>
        </w:r>
      </w:hyperlink>
    </w:p>
    <w:p w14:paraId="5EDDD4CE" w14:textId="0ABEFFB9" w:rsidR="00831A31" w:rsidRDefault="00FF41AD">
      <w:pPr>
        <w:pStyle w:val="TOC4"/>
        <w:tabs>
          <w:tab w:val="right" w:leader="dot" w:pos="9064"/>
        </w:tabs>
        <w:rPr>
          <w:rFonts w:asciiTheme="minorHAnsi" w:eastAsiaTheme="minorEastAsia" w:hAnsiTheme="minorHAnsi"/>
          <w:noProof/>
          <w:sz w:val="22"/>
        </w:rPr>
      </w:pPr>
      <w:hyperlink w:anchor="_Toc130301036" w:history="1">
        <w:r w:rsidR="00831A31" w:rsidRPr="00A2669A">
          <w:rPr>
            <w:rStyle w:val="Hyperlink"/>
            <w:noProof/>
          </w:rPr>
          <w:t>1.2.2. Tài nguyên nước</w:t>
        </w:r>
        <w:r w:rsidR="00831A31">
          <w:rPr>
            <w:noProof/>
            <w:webHidden/>
          </w:rPr>
          <w:tab/>
        </w:r>
        <w:r w:rsidR="00831A31">
          <w:rPr>
            <w:noProof/>
            <w:webHidden/>
          </w:rPr>
          <w:fldChar w:fldCharType="begin"/>
        </w:r>
        <w:r w:rsidR="00831A31">
          <w:rPr>
            <w:noProof/>
            <w:webHidden/>
          </w:rPr>
          <w:instrText xml:space="preserve"> PAGEREF _Toc130301036 \h </w:instrText>
        </w:r>
        <w:r w:rsidR="00831A31">
          <w:rPr>
            <w:noProof/>
            <w:webHidden/>
          </w:rPr>
        </w:r>
        <w:r w:rsidR="00831A31">
          <w:rPr>
            <w:noProof/>
            <w:webHidden/>
          </w:rPr>
          <w:fldChar w:fldCharType="separate"/>
        </w:r>
        <w:r w:rsidR="00831A31">
          <w:rPr>
            <w:noProof/>
            <w:webHidden/>
          </w:rPr>
          <w:t>12</w:t>
        </w:r>
        <w:r w:rsidR="00831A31">
          <w:rPr>
            <w:noProof/>
            <w:webHidden/>
          </w:rPr>
          <w:fldChar w:fldCharType="end"/>
        </w:r>
      </w:hyperlink>
    </w:p>
    <w:p w14:paraId="7F39CF67" w14:textId="2B318898" w:rsidR="00831A31" w:rsidRDefault="00FF41AD">
      <w:pPr>
        <w:pStyle w:val="TOC4"/>
        <w:tabs>
          <w:tab w:val="right" w:leader="dot" w:pos="9064"/>
        </w:tabs>
        <w:rPr>
          <w:rFonts w:asciiTheme="minorHAnsi" w:eastAsiaTheme="minorEastAsia" w:hAnsiTheme="minorHAnsi"/>
          <w:noProof/>
          <w:sz w:val="22"/>
        </w:rPr>
      </w:pPr>
      <w:hyperlink w:anchor="_Toc130301037" w:history="1">
        <w:r w:rsidR="00831A31" w:rsidRPr="00A2669A">
          <w:rPr>
            <w:rStyle w:val="Hyperlink"/>
            <w:noProof/>
          </w:rPr>
          <w:t>1.2.3. Tài nguyên rừng</w:t>
        </w:r>
        <w:r w:rsidR="00831A31">
          <w:rPr>
            <w:noProof/>
            <w:webHidden/>
          </w:rPr>
          <w:tab/>
        </w:r>
        <w:r w:rsidR="00831A31">
          <w:rPr>
            <w:noProof/>
            <w:webHidden/>
          </w:rPr>
          <w:fldChar w:fldCharType="begin"/>
        </w:r>
        <w:r w:rsidR="00831A31">
          <w:rPr>
            <w:noProof/>
            <w:webHidden/>
          </w:rPr>
          <w:instrText xml:space="preserve"> PAGEREF _Toc130301037 \h </w:instrText>
        </w:r>
        <w:r w:rsidR="00831A31">
          <w:rPr>
            <w:noProof/>
            <w:webHidden/>
          </w:rPr>
        </w:r>
        <w:r w:rsidR="00831A31">
          <w:rPr>
            <w:noProof/>
            <w:webHidden/>
          </w:rPr>
          <w:fldChar w:fldCharType="separate"/>
        </w:r>
        <w:r w:rsidR="00831A31">
          <w:rPr>
            <w:noProof/>
            <w:webHidden/>
          </w:rPr>
          <w:t>13</w:t>
        </w:r>
        <w:r w:rsidR="00831A31">
          <w:rPr>
            <w:noProof/>
            <w:webHidden/>
          </w:rPr>
          <w:fldChar w:fldCharType="end"/>
        </w:r>
      </w:hyperlink>
    </w:p>
    <w:p w14:paraId="67D6AA30" w14:textId="31CB31CC" w:rsidR="00831A31" w:rsidRDefault="00FF41AD">
      <w:pPr>
        <w:pStyle w:val="TOC4"/>
        <w:tabs>
          <w:tab w:val="right" w:leader="dot" w:pos="9064"/>
        </w:tabs>
        <w:rPr>
          <w:rFonts w:asciiTheme="minorHAnsi" w:eastAsiaTheme="minorEastAsia" w:hAnsiTheme="minorHAnsi"/>
          <w:noProof/>
          <w:sz w:val="22"/>
        </w:rPr>
      </w:pPr>
      <w:hyperlink w:anchor="_Toc130301038" w:history="1">
        <w:r w:rsidR="00831A31" w:rsidRPr="00A2669A">
          <w:rPr>
            <w:rStyle w:val="Hyperlink"/>
            <w:noProof/>
          </w:rPr>
          <w:t>1.2.4. Tài nguyên biển</w:t>
        </w:r>
        <w:r w:rsidR="00831A31">
          <w:rPr>
            <w:noProof/>
            <w:webHidden/>
          </w:rPr>
          <w:tab/>
        </w:r>
        <w:r w:rsidR="00831A31">
          <w:rPr>
            <w:noProof/>
            <w:webHidden/>
          </w:rPr>
          <w:fldChar w:fldCharType="begin"/>
        </w:r>
        <w:r w:rsidR="00831A31">
          <w:rPr>
            <w:noProof/>
            <w:webHidden/>
          </w:rPr>
          <w:instrText xml:space="preserve"> PAGEREF _Toc130301038 \h </w:instrText>
        </w:r>
        <w:r w:rsidR="00831A31">
          <w:rPr>
            <w:noProof/>
            <w:webHidden/>
          </w:rPr>
        </w:r>
        <w:r w:rsidR="00831A31">
          <w:rPr>
            <w:noProof/>
            <w:webHidden/>
          </w:rPr>
          <w:fldChar w:fldCharType="separate"/>
        </w:r>
        <w:r w:rsidR="00831A31">
          <w:rPr>
            <w:noProof/>
            <w:webHidden/>
          </w:rPr>
          <w:t>13</w:t>
        </w:r>
        <w:r w:rsidR="00831A31">
          <w:rPr>
            <w:noProof/>
            <w:webHidden/>
          </w:rPr>
          <w:fldChar w:fldCharType="end"/>
        </w:r>
      </w:hyperlink>
    </w:p>
    <w:p w14:paraId="314BD25F" w14:textId="166D1581" w:rsidR="00831A31" w:rsidRDefault="00FF41AD">
      <w:pPr>
        <w:pStyle w:val="TOC4"/>
        <w:tabs>
          <w:tab w:val="right" w:leader="dot" w:pos="9064"/>
        </w:tabs>
        <w:rPr>
          <w:rFonts w:asciiTheme="minorHAnsi" w:eastAsiaTheme="minorEastAsia" w:hAnsiTheme="minorHAnsi"/>
          <w:noProof/>
          <w:sz w:val="22"/>
        </w:rPr>
      </w:pPr>
      <w:hyperlink w:anchor="_Toc130301039" w:history="1">
        <w:r w:rsidR="00831A31" w:rsidRPr="00A2669A">
          <w:rPr>
            <w:rStyle w:val="Hyperlink"/>
            <w:noProof/>
          </w:rPr>
          <w:t>1.2.5. Tài nguyên khoáng sản</w:t>
        </w:r>
        <w:r w:rsidR="00831A31">
          <w:rPr>
            <w:noProof/>
            <w:webHidden/>
          </w:rPr>
          <w:tab/>
        </w:r>
        <w:r w:rsidR="00831A31">
          <w:rPr>
            <w:noProof/>
            <w:webHidden/>
          </w:rPr>
          <w:fldChar w:fldCharType="begin"/>
        </w:r>
        <w:r w:rsidR="00831A31">
          <w:rPr>
            <w:noProof/>
            <w:webHidden/>
          </w:rPr>
          <w:instrText xml:space="preserve"> PAGEREF _Toc130301039 \h </w:instrText>
        </w:r>
        <w:r w:rsidR="00831A31">
          <w:rPr>
            <w:noProof/>
            <w:webHidden/>
          </w:rPr>
        </w:r>
        <w:r w:rsidR="00831A31">
          <w:rPr>
            <w:noProof/>
            <w:webHidden/>
          </w:rPr>
          <w:fldChar w:fldCharType="separate"/>
        </w:r>
        <w:r w:rsidR="00831A31">
          <w:rPr>
            <w:noProof/>
            <w:webHidden/>
          </w:rPr>
          <w:t>13</w:t>
        </w:r>
        <w:r w:rsidR="00831A31">
          <w:rPr>
            <w:noProof/>
            <w:webHidden/>
          </w:rPr>
          <w:fldChar w:fldCharType="end"/>
        </w:r>
      </w:hyperlink>
    </w:p>
    <w:p w14:paraId="44D265AC" w14:textId="07AB6DEB" w:rsidR="00831A31" w:rsidRDefault="00FF41AD">
      <w:pPr>
        <w:pStyle w:val="TOC4"/>
        <w:tabs>
          <w:tab w:val="right" w:leader="dot" w:pos="9064"/>
        </w:tabs>
        <w:rPr>
          <w:rFonts w:asciiTheme="minorHAnsi" w:eastAsiaTheme="minorEastAsia" w:hAnsiTheme="minorHAnsi"/>
          <w:noProof/>
          <w:sz w:val="22"/>
        </w:rPr>
      </w:pPr>
      <w:hyperlink w:anchor="_Toc130301040" w:history="1">
        <w:r w:rsidR="00831A31" w:rsidRPr="00A2669A">
          <w:rPr>
            <w:rStyle w:val="Hyperlink"/>
            <w:noProof/>
          </w:rPr>
          <w:t>1.2.6. Tài nguyên nhân văn</w:t>
        </w:r>
        <w:r w:rsidR="00831A31">
          <w:rPr>
            <w:noProof/>
            <w:webHidden/>
          </w:rPr>
          <w:tab/>
        </w:r>
        <w:r w:rsidR="00831A31">
          <w:rPr>
            <w:noProof/>
            <w:webHidden/>
          </w:rPr>
          <w:fldChar w:fldCharType="begin"/>
        </w:r>
        <w:r w:rsidR="00831A31">
          <w:rPr>
            <w:noProof/>
            <w:webHidden/>
          </w:rPr>
          <w:instrText xml:space="preserve"> PAGEREF _Toc130301040 \h </w:instrText>
        </w:r>
        <w:r w:rsidR="00831A31">
          <w:rPr>
            <w:noProof/>
            <w:webHidden/>
          </w:rPr>
        </w:r>
        <w:r w:rsidR="00831A31">
          <w:rPr>
            <w:noProof/>
            <w:webHidden/>
          </w:rPr>
          <w:fldChar w:fldCharType="separate"/>
        </w:r>
        <w:r w:rsidR="00831A31">
          <w:rPr>
            <w:noProof/>
            <w:webHidden/>
          </w:rPr>
          <w:t>14</w:t>
        </w:r>
        <w:r w:rsidR="00831A31">
          <w:rPr>
            <w:noProof/>
            <w:webHidden/>
          </w:rPr>
          <w:fldChar w:fldCharType="end"/>
        </w:r>
      </w:hyperlink>
    </w:p>
    <w:p w14:paraId="5693452F" w14:textId="7EDBFF17" w:rsidR="00831A31" w:rsidRDefault="00FF41AD">
      <w:pPr>
        <w:pStyle w:val="TOC3"/>
        <w:tabs>
          <w:tab w:val="right" w:leader="dot" w:pos="9064"/>
        </w:tabs>
        <w:rPr>
          <w:rFonts w:asciiTheme="minorHAnsi" w:eastAsiaTheme="minorEastAsia" w:hAnsiTheme="minorHAnsi"/>
          <w:noProof/>
          <w:sz w:val="22"/>
        </w:rPr>
      </w:pPr>
      <w:hyperlink w:anchor="_Toc130301041" w:history="1">
        <w:r w:rsidR="00831A31" w:rsidRPr="00A2669A">
          <w:rPr>
            <w:rStyle w:val="Hyperlink"/>
            <w:noProof/>
          </w:rPr>
          <w:t>1.3. Thực trạng môi trường</w:t>
        </w:r>
        <w:r w:rsidR="00831A31">
          <w:rPr>
            <w:noProof/>
            <w:webHidden/>
          </w:rPr>
          <w:tab/>
        </w:r>
        <w:r w:rsidR="00831A31">
          <w:rPr>
            <w:noProof/>
            <w:webHidden/>
          </w:rPr>
          <w:fldChar w:fldCharType="begin"/>
        </w:r>
        <w:r w:rsidR="00831A31">
          <w:rPr>
            <w:noProof/>
            <w:webHidden/>
          </w:rPr>
          <w:instrText xml:space="preserve"> PAGEREF _Toc130301041 \h </w:instrText>
        </w:r>
        <w:r w:rsidR="00831A31">
          <w:rPr>
            <w:noProof/>
            <w:webHidden/>
          </w:rPr>
        </w:r>
        <w:r w:rsidR="00831A31">
          <w:rPr>
            <w:noProof/>
            <w:webHidden/>
          </w:rPr>
          <w:fldChar w:fldCharType="separate"/>
        </w:r>
        <w:r w:rsidR="00831A31">
          <w:rPr>
            <w:noProof/>
            <w:webHidden/>
          </w:rPr>
          <w:t>14</w:t>
        </w:r>
        <w:r w:rsidR="00831A31">
          <w:rPr>
            <w:noProof/>
            <w:webHidden/>
          </w:rPr>
          <w:fldChar w:fldCharType="end"/>
        </w:r>
      </w:hyperlink>
    </w:p>
    <w:p w14:paraId="6AD203C6" w14:textId="25B5BB57" w:rsidR="00831A31" w:rsidRDefault="00FF41AD">
      <w:pPr>
        <w:pStyle w:val="TOC3"/>
        <w:tabs>
          <w:tab w:val="right" w:leader="dot" w:pos="9064"/>
        </w:tabs>
        <w:rPr>
          <w:rFonts w:asciiTheme="minorHAnsi" w:eastAsiaTheme="minorEastAsia" w:hAnsiTheme="minorHAnsi"/>
          <w:noProof/>
          <w:sz w:val="22"/>
        </w:rPr>
      </w:pPr>
      <w:hyperlink w:anchor="_Toc130301042" w:history="1">
        <w:r w:rsidR="00831A31" w:rsidRPr="00A2669A">
          <w:rPr>
            <w:rStyle w:val="Hyperlink"/>
            <w:noProof/>
          </w:rPr>
          <w:t>1.4. Thực trạng phát triển kinh tế - xã hội</w:t>
        </w:r>
        <w:r w:rsidR="00831A31">
          <w:rPr>
            <w:noProof/>
            <w:webHidden/>
          </w:rPr>
          <w:tab/>
        </w:r>
        <w:r w:rsidR="00831A31">
          <w:rPr>
            <w:noProof/>
            <w:webHidden/>
          </w:rPr>
          <w:fldChar w:fldCharType="begin"/>
        </w:r>
        <w:r w:rsidR="00831A31">
          <w:rPr>
            <w:noProof/>
            <w:webHidden/>
          </w:rPr>
          <w:instrText xml:space="preserve"> PAGEREF _Toc130301042 \h </w:instrText>
        </w:r>
        <w:r w:rsidR="00831A31">
          <w:rPr>
            <w:noProof/>
            <w:webHidden/>
          </w:rPr>
        </w:r>
        <w:r w:rsidR="00831A31">
          <w:rPr>
            <w:noProof/>
            <w:webHidden/>
          </w:rPr>
          <w:fldChar w:fldCharType="separate"/>
        </w:r>
        <w:r w:rsidR="00831A31">
          <w:rPr>
            <w:noProof/>
            <w:webHidden/>
          </w:rPr>
          <w:t>14</w:t>
        </w:r>
        <w:r w:rsidR="00831A31">
          <w:rPr>
            <w:noProof/>
            <w:webHidden/>
          </w:rPr>
          <w:fldChar w:fldCharType="end"/>
        </w:r>
      </w:hyperlink>
    </w:p>
    <w:p w14:paraId="15E7ABC2" w14:textId="12EE3F84" w:rsidR="00831A31" w:rsidRDefault="00FF41AD">
      <w:pPr>
        <w:pStyle w:val="TOC4"/>
        <w:tabs>
          <w:tab w:val="right" w:leader="dot" w:pos="9064"/>
        </w:tabs>
        <w:rPr>
          <w:rFonts w:asciiTheme="minorHAnsi" w:eastAsiaTheme="minorEastAsia" w:hAnsiTheme="minorHAnsi"/>
          <w:noProof/>
          <w:sz w:val="22"/>
        </w:rPr>
      </w:pPr>
      <w:hyperlink w:anchor="_Toc130301043" w:history="1">
        <w:r w:rsidR="00831A31" w:rsidRPr="00A2669A">
          <w:rPr>
            <w:rStyle w:val="Hyperlink"/>
            <w:noProof/>
            <w:lang w:val="vi-VN"/>
          </w:rPr>
          <w:t>1.4.1. Kinh tế</w:t>
        </w:r>
        <w:r w:rsidR="00831A31">
          <w:rPr>
            <w:noProof/>
            <w:webHidden/>
          </w:rPr>
          <w:tab/>
        </w:r>
        <w:r w:rsidR="00831A31">
          <w:rPr>
            <w:noProof/>
            <w:webHidden/>
          </w:rPr>
          <w:fldChar w:fldCharType="begin"/>
        </w:r>
        <w:r w:rsidR="00831A31">
          <w:rPr>
            <w:noProof/>
            <w:webHidden/>
          </w:rPr>
          <w:instrText xml:space="preserve"> PAGEREF _Toc130301043 \h </w:instrText>
        </w:r>
        <w:r w:rsidR="00831A31">
          <w:rPr>
            <w:noProof/>
            <w:webHidden/>
          </w:rPr>
        </w:r>
        <w:r w:rsidR="00831A31">
          <w:rPr>
            <w:noProof/>
            <w:webHidden/>
          </w:rPr>
          <w:fldChar w:fldCharType="separate"/>
        </w:r>
        <w:r w:rsidR="00831A31">
          <w:rPr>
            <w:noProof/>
            <w:webHidden/>
          </w:rPr>
          <w:t>15</w:t>
        </w:r>
        <w:r w:rsidR="00831A31">
          <w:rPr>
            <w:noProof/>
            <w:webHidden/>
          </w:rPr>
          <w:fldChar w:fldCharType="end"/>
        </w:r>
      </w:hyperlink>
    </w:p>
    <w:p w14:paraId="73B4E972" w14:textId="0DEBEF09" w:rsidR="00831A31" w:rsidRDefault="00FF41AD">
      <w:pPr>
        <w:pStyle w:val="TOC4"/>
        <w:tabs>
          <w:tab w:val="right" w:leader="dot" w:pos="9064"/>
        </w:tabs>
        <w:rPr>
          <w:rFonts w:asciiTheme="minorHAnsi" w:eastAsiaTheme="minorEastAsia" w:hAnsiTheme="minorHAnsi"/>
          <w:noProof/>
          <w:sz w:val="22"/>
        </w:rPr>
      </w:pPr>
      <w:hyperlink w:anchor="_Toc130301044" w:history="1">
        <w:r w:rsidR="00831A31" w:rsidRPr="00A2669A">
          <w:rPr>
            <w:rStyle w:val="Hyperlink"/>
            <w:noProof/>
          </w:rPr>
          <w:t>1.4.2. Xã hội</w:t>
        </w:r>
        <w:r w:rsidR="00831A31">
          <w:rPr>
            <w:noProof/>
            <w:webHidden/>
          </w:rPr>
          <w:tab/>
        </w:r>
        <w:r w:rsidR="00831A31">
          <w:rPr>
            <w:noProof/>
            <w:webHidden/>
          </w:rPr>
          <w:fldChar w:fldCharType="begin"/>
        </w:r>
        <w:r w:rsidR="00831A31">
          <w:rPr>
            <w:noProof/>
            <w:webHidden/>
          </w:rPr>
          <w:instrText xml:space="preserve"> PAGEREF _Toc130301044 \h </w:instrText>
        </w:r>
        <w:r w:rsidR="00831A31">
          <w:rPr>
            <w:noProof/>
            <w:webHidden/>
          </w:rPr>
        </w:r>
        <w:r w:rsidR="00831A31">
          <w:rPr>
            <w:noProof/>
            <w:webHidden/>
          </w:rPr>
          <w:fldChar w:fldCharType="separate"/>
        </w:r>
        <w:r w:rsidR="00831A31">
          <w:rPr>
            <w:noProof/>
            <w:webHidden/>
          </w:rPr>
          <w:t>17</w:t>
        </w:r>
        <w:r w:rsidR="00831A31">
          <w:rPr>
            <w:noProof/>
            <w:webHidden/>
          </w:rPr>
          <w:fldChar w:fldCharType="end"/>
        </w:r>
      </w:hyperlink>
    </w:p>
    <w:p w14:paraId="7E6CAE8D" w14:textId="771EAD21" w:rsidR="00831A31" w:rsidRDefault="00FF41AD">
      <w:pPr>
        <w:pStyle w:val="TOC3"/>
        <w:tabs>
          <w:tab w:val="right" w:leader="dot" w:pos="9064"/>
        </w:tabs>
        <w:rPr>
          <w:rFonts w:asciiTheme="minorHAnsi" w:eastAsiaTheme="minorEastAsia" w:hAnsiTheme="minorHAnsi"/>
          <w:noProof/>
          <w:sz w:val="22"/>
        </w:rPr>
      </w:pPr>
      <w:hyperlink w:anchor="_Toc130301045" w:history="1">
        <w:r w:rsidR="00831A31" w:rsidRPr="00A2669A">
          <w:rPr>
            <w:rStyle w:val="Hyperlink"/>
            <w:rFonts w:cs="Times New Roman"/>
            <w:noProof/>
          </w:rPr>
          <w:t>1.5. Đánh giá chung về điều kiện tự nhiên, kinh tế- xã hội</w:t>
        </w:r>
        <w:r w:rsidR="00831A31">
          <w:rPr>
            <w:noProof/>
            <w:webHidden/>
          </w:rPr>
          <w:tab/>
        </w:r>
        <w:r w:rsidR="00831A31">
          <w:rPr>
            <w:noProof/>
            <w:webHidden/>
          </w:rPr>
          <w:fldChar w:fldCharType="begin"/>
        </w:r>
        <w:r w:rsidR="00831A31">
          <w:rPr>
            <w:noProof/>
            <w:webHidden/>
          </w:rPr>
          <w:instrText xml:space="preserve"> PAGEREF _Toc130301045 \h </w:instrText>
        </w:r>
        <w:r w:rsidR="00831A31">
          <w:rPr>
            <w:noProof/>
            <w:webHidden/>
          </w:rPr>
        </w:r>
        <w:r w:rsidR="00831A31">
          <w:rPr>
            <w:noProof/>
            <w:webHidden/>
          </w:rPr>
          <w:fldChar w:fldCharType="separate"/>
        </w:r>
        <w:r w:rsidR="00831A31">
          <w:rPr>
            <w:noProof/>
            <w:webHidden/>
          </w:rPr>
          <w:t>20</w:t>
        </w:r>
        <w:r w:rsidR="00831A31">
          <w:rPr>
            <w:noProof/>
            <w:webHidden/>
          </w:rPr>
          <w:fldChar w:fldCharType="end"/>
        </w:r>
      </w:hyperlink>
    </w:p>
    <w:p w14:paraId="2A71460B" w14:textId="58571F83" w:rsidR="00831A31" w:rsidRDefault="00FF41AD">
      <w:pPr>
        <w:pStyle w:val="TOC2"/>
        <w:tabs>
          <w:tab w:val="right" w:leader="dot" w:pos="9064"/>
        </w:tabs>
        <w:rPr>
          <w:rFonts w:asciiTheme="minorHAnsi" w:eastAsiaTheme="minorEastAsia" w:hAnsiTheme="minorHAnsi"/>
          <w:noProof/>
          <w:sz w:val="22"/>
        </w:rPr>
      </w:pPr>
      <w:hyperlink w:anchor="_Toc130301046" w:history="1">
        <w:r w:rsidR="00831A31" w:rsidRPr="00A2669A">
          <w:rPr>
            <w:rStyle w:val="Hyperlink"/>
            <w:noProof/>
            <w:spacing w:val="-5"/>
            <w:lang w:val="vi-VN"/>
          </w:rPr>
          <w:t>II. KẾT QUẢ THỰC HIỆN KẾ HOẠCH SỬ DỤNG ĐẤT NĂM TRƯỚC</w:t>
        </w:r>
        <w:r w:rsidR="00831A31">
          <w:rPr>
            <w:noProof/>
            <w:webHidden/>
          </w:rPr>
          <w:tab/>
        </w:r>
        <w:r w:rsidR="00831A31">
          <w:rPr>
            <w:noProof/>
            <w:webHidden/>
          </w:rPr>
          <w:fldChar w:fldCharType="begin"/>
        </w:r>
        <w:r w:rsidR="00831A31">
          <w:rPr>
            <w:noProof/>
            <w:webHidden/>
          </w:rPr>
          <w:instrText xml:space="preserve"> PAGEREF _Toc130301046 \h </w:instrText>
        </w:r>
        <w:r w:rsidR="00831A31">
          <w:rPr>
            <w:noProof/>
            <w:webHidden/>
          </w:rPr>
        </w:r>
        <w:r w:rsidR="00831A31">
          <w:rPr>
            <w:noProof/>
            <w:webHidden/>
          </w:rPr>
          <w:fldChar w:fldCharType="separate"/>
        </w:r>
        <w:r w:rsidR="00831A31">
          <w:rPr>
            <w:noProof/>
            <w:webHidden/>
          </w:rPr>
          <w:t>21</w:t>
        </w:r>
        <w:r w:rsidR="00831A31">
          <w:rPr>
            <w:noProof/>
            <w:webHidden/>
          </w:rPr>
          <w:fldChar w:fldCharType="end"/>
        </w:r>
      </w:hyperlink>
    </w:p>
    <w:p w14:paraId="5698E059" w14:textId="1992BB52" w:rsidR="00831A31" w:rsidRDefault="00FF41AD">
      <w:pPr>
        <w:pStyle w:val="TOC3"/>
        <w:tabs>
          <w:tab w:val="right" w:leader="dot" w:pos="9064"/>
        </w:tabs>
        <w:rPr>
          <w:rFonts w:asciiTheme="minorHAnsi" w:eastAsiaTheme="minorEastAsia" w:hAnsiTheme="minorHAnsi"/>
          <w:noProof/>
          <w:sz w:val="22"/>
        </w:rPr>
      </w:pPr>
      <w:hyperlink w:anchor="_Toc130301047" w:history="1">
        <w:r w:rsidR="00831A31" w:rsidRPr="00A2669A">
          <w:rPr>
            <w:rStyle w:val="Hyperlink"/>
            <w:noProof/>
          </w:rPr>
          <w:t>2.1. Đánh giá kết quả thực hiện kế hoạch sử dụng đất năm trước</w:t>
        </w:r>
        <w:r w:rsidR="00831A31">
          <w:rPr>
            <w:noProof/>
            <w:webHidden/>
          </w:rPr>
          <w:tab/>
        </w:r>
        <w:r w:rsidR="00831A31">
          <w:rPr>
            <w:noProof/>
            <w:webHidden/>
          </w:rPr>
          <w:fldChar w:fldCharType="begin"/>
        </w:r>
        <w:r w:rsidR="00831A31">
          <w:rPr>
            <w:noProof/>
            <w:webHidden/>
          </w:rPr>
          <w:instrText xml:space="preserve"> PAGEREF _Toc130301047 \h </w:instrText>
        </w:r>
        <w:r w:rsidR="00831A31">
          <w:rPr>
            <w:noProof/>
            <w:webHidden/>
          </w:rPr>
        </w:r>
        <w:r w:rsidR="00831A31">
          <w:rPr>
            <w:noProof/>
            <w:webHidden/>
          </w:rPr>
          <w:fldChar w:fldCharType="separate"/>
        </w:r>
        <w:r w:rsidR="00831A31">
          <w:rPr>
            <w:noProof/>
            <w:webHidden/>
          </w:rPr>
          <w:t>21</w:t>
        </w:r>
        <w:r w:rsidR="00831A31">
          <w:rPr>
            <w:noProof/>
            <w:webHidden/>
          </w:rPr>
          <w:fldChar w:fldCharType="end"/>
        </w:r>
      </w:hyperlink>
    </w:p>
    <w:p w14:paraId="41E393B1" w14:textId="1A8BC9DF" w:rsidR="00831A31" w:rsidRDefault="00FF41AD">
      <w:pPr>
        <w:pStyle w:val="TOC4"/>
        <w:tabs>
          <w:tab w:val="right" w:leader="dot" w:pos="9064"/>
        </w:tabs>
        <w:rPr>
          <w:rFonts w:asciiTheme="minorHAnsi" w:eastAsiaTheme="minorEastAsia" w:hAnsiTheme="minorHAnsi"/>
          <w:noProof/>
          <w:sz w:val="22"/>
        </w:rPr>
      </w:pPr>
      <w:hyperlink w:anchor="_Toc130301048" w:history="1">
        <w:r w:rsidR="00831A31" w:rsidRPr="00A2669A">
          <w:rPr>
            <w:rStyle w:val="Hyperlink"/>
            <w:noProof/>
          </w:rPr>
          <w:t>2.1.1. Đánh giá kết quả các công trình đã thực hiện năm 2022</w:t>
        </w:r>
        <w:r w:rsidR="00831A31">
          <w:rPr>
            <w:noProof/>
            <w:webHidden/>
          </w:rPr>
          <w:tab/>
        </w:r>
        <w:r w:rsidR="00831A31">
          <w:rPr>
            <w:noProof/>
            <w:webHidden/>
          </w:rPr>
          <w:fldChar w:fldCharType="begin"/>
        </w:r>
        <w:r w:rsidR="00831A31">
          <w:rPr>
            <w:noProof/>
            <w:webHidden/>
          </w:rPr>
          <w:instrText xml:space="preserve"> PAGEREF _Toc130301048 \h </w:instrText>
        </w:r>
        <w:r w:rsidR="00831A31">
          <w:rPr>
            <w:noProof/>
            <w:webHidden/>
          </w:rPr>
        </w:r>
        <w:r w:rsidR="00831A31">
          <w:rPr>
            <w:noProof/>
            <w:webHidden/>
          </w:rPr>
          <w:fldChar w:fldCharType="separate"/>
        </w:r>
        <w:r w:rsidR="00831A31">
          <w:rPr>
            <w:noProof/>
            <w:webHidden/>
          </w:rPr>
          <w:t>22</w:t>
        </w:r>
        <w:r w:rsidR="00831A31">
          <w:rPr>
            <w:noProof/>
            <w:webHidden/>
          </w:rPr>
          <w:fldChar w:fldCharType="end"/>
        </w:r>
      </w:hyperlink>
    </w:p>
    <w:p w14:paraId="52A5D394" w14:textId="57A22B40" w:rsidR="00831A31" w:rsidRDefault="00FF41AD">
      <w:pPr>
        <w:pStyle w:val="TOC4"/>
        <w:tabs>
          <w:tab w:val="right" w:leader="dot" w:pos="9064"/>
        </w:tabs>
        <w:rPr>
          <w:rFonts w:asciiTheme="minorHAnsi" w:eastAsiaTheme="minorEastAsia" w:hAnsiTheme="minorHAnsi"/>
          <w:noProof/>
          <w:sz w:val="22"/>
        </w:rPr>
      </w:pPr>
      <w:hyperlink w:anchor="_Toc130301049" w:history="1">
        <w:r w:rsidR="00831A31" w:rsidRPr="00A2669A">
          <w:rPr>
            <w:rStyle w:val="Hyperlink"/>
            <w:noProof/>
            <w:lang w:val="vi-VN"/>
          </w:rPr>
          <w:t>2.1.2. Đánh giá kết quả thực hiện kế hoạch sử dụng đất năm 2022</w:t>
        </w:r>
        <w:r w:rsidR="00831A31">
          <w:rPr>
            <w:noProof/>
            <w:webHidden/>
          </w:rPr>
          <w:tab/>
        </w:r>
        <w:r w:rsidR="00831A31">
          <w:rPr>
            <w:noProof/>
            <w:webHidden/>
          </w:rPr>
          <w:fldChar w:fldCharType="begin"/>
        </w:r>
        <w:r w:rsidR="00831A31">
          <w:rPr>
            <w:noProof/>
            <w:webHidden/>
          </w:rPr>
          <w:instrText xml:space="preserve"> PAGEREF _Toc130301049 \h </w:instrText>
        </w:r>
        <w:r w:rsidR="00831A31">
          <w:rPr>
            <w:noProof/>
            <w:webHidden/>
          </w:rPr>
        </w:r>
        <w:r w:rsidR="00831A31">
          <w:rPr>
            <w:noProof/>
            <w:webHidden/>
          </w:rPr>
          <w:fldChar w:fldCharType="separate"/>
        </w:r>
        <w:r w:rsidR="00831A31">
          <w:rPr>
            <w:noProof/>
            <w:webHidden/>
          </w:rPr>
          <w:t>23</w:t>
        </w:r>
        <w:r w:rsidR="00831A31">
          <w:rPr>
            <w:noProof/>
            <w:webHidden/>
          </w:rPr>
          <w:fldChar w:fldCharType="end"/>
        </w:r>
      </w:hyperlink>
    </w:p>
    <w:p w14:paraId="3EB2AC48" w14:textId="662C7BB6" w:rsidR="00831A31" w:rsidRDefault="00FF41AD">
      <w:pPr>
        <w:pStyle w:val="TOC3"/>
        <w:tabs>
          <w:tab w:val="right" w:leader="dot" w:pos="9064"/>
        </w:tabs>
        <w:rPr>
          <w:rFonts w:asciiTheme="minorHAnsi" w:eastAsiaTheme="minorEastAsia" w:hAnsiTheme="minorHAnsi"/>
          <w:noProof/>
          <w:sz w:val="22"/>
        </w:rPr>
      </w:pPr>
      <w:hyperlink w:anchor="_Toc130301050" w:history="1">
        <w:r w:rsidR="00831A31" w:rsidRPr="00A2669A">
          <w:rPr>
            <w:rStyle w:val="Hyperlink"/>
            <w:noProof/>
            <w:spacing w:val="3"/>
            <w:lang w:val="vi-VN"/>
          </w:rPr>
          <w:t>2.2. Đánh giá những tồn tại trong thực hiện kế hoạch sử dụng đất năm 2022</w:t>
        </w:r>
        <w:r w:rsidR="00831A31">
          <w:rPr>
            <w:noProof/>
            <w:webHidden/>
          </w:rPr>
          <w:tab/>
        </w:r>
        <w:r w:rsidR="00831A31">
          <w:rPr>
            <w:noProof/>
            <w:webHidden/>
          </w:rPr>
          <w:fldChar w:fldCharType="begin"/>
        </w:r>
        <w:r w:rsidR="00831A31">
          <w:rPr>
            <w:noProof/>
            <w:webHidden/>
          </w:rPr>
          <w:instrText xml:space="preserve"> PAGEREF _Toc130301050 \h </w:instrText>
        </w:r>
        <w:r w:rsidR="00831A31">
          <w:rPr>
            <w:noProof/>
            <w:webHidden/>
          </w:rPr>
        </w:r>
        <w:r w:rsidR="00831A31">
          <w:rPr>
            <w:noProof/>
            <w:webHidden/>
          </w:rPr>
          <w:fldChar w:fldCharType="separate"/>
        </w:r>
        <w:r w:rsidR="00831A31">
          <w:rPr>
            <w:noProof/>
            <w:webHidden/>
          </w:rPr>
          <w:t>34</w:t>
        </w:r>
        <w:r w:rsidR="00831A31">
          <w:rPr>
            <w:noProof/>
            <w:webHidden/>
          </w:rPr>
          <w:fldChar w:fldCharType="end"/>
        </w:r>
      </w:hyperlink>
    </w:p>
    <w:p w14:paraId="678825FD" w14:textId="46A96A2B" w:rsidR="00831A31" w:rsidRDefault="00FF41AD">
      <w:pPr>
        <w:pStyle w:val="TOC3"/>
        <w:tabs>
          <w:tab w:val="right" w:leader="dot" w:pos="9064"/>
        </w:tabs>
        <w:rPr>
          <w:rFonts w:asciiTheme="minorHAnsi" w:eastAsiaTheme="minorEastAsia" w:hAnsiTheme="minorHAnsi"/>
          <w:noProof/>
          <w:sz w:val="22"/>
        </w:rPr>
      </w:pPr>
      <w:hyperlink w:anchor="_Toc130301051" w:history="1">
        <w:r w:rsidR="00831A31" w:rsidRPr="00A2669A">
          <w:rPr>
            <w:rStyle w:val="Hyperlink"/>
            <w:noProof/>
            <w:lang w:val="vi-VN"/>
          </w:rPr>
          <w:t>2.3. Đánh giá nguyên nhân của tồn tại trong thực hiện kế hoạch sử dụng đất năm 2022</w:t>
        </w:r>
        <w:r w:rsidR="00831A31">
          <w:rPr>
            <w:noProof/>
            <w:webHidden/>
          </w:rPr>
          <w:tab/>
        </w:r>
        <w:r w:rsidR="00831A31">
          <w:rPr>
            <w:noProof/>
            <w:webHidden/>
          </w:rPr>
          <w:fldChar w:fldCharType="begin"/>
        </w:r>
        <w:r w:rsidR="00831A31">
          <w:rPr>
            <w:noProof/>
            <w:webHidden/>
          </w:rPr>
          <w:instrText xml:space="preserve"> PAGEREF _Toc130301051 \h </w:instrText>
        </w:r>
        <w:r w:rsidR="00831A31">
          <w:rPr>
            <w:noProof/>
            <w:webHidden/>
          </w:rPr>
        </w:r>
        <w:r w:rsidR="00831A31">
          <w:rPr>
            <w:noProof/>
            <w:webHidden/>
          </w:rPr>
          <w:fldChar w:fldCharType="separate"/>
        </w:r>
        <w:r w:rsidR="00831A31">
          <w:rPr>
            <w:noProof/>
            <w:webHidden/>
          </w:rPr>
          <w:t>35</w:t>
        </w:r>
        <w:r w:rsidR="00831A31">
          <w:rPr>
            <w:noProof/>
            <w:webHidden/>
          </w:rPr>
          <w:fldChar w:fldCharType="end"/>
        </w:r>
      </w:hyperlink>
    </w:p>
    <w:p w14:paraId="6D2640F6" w14:textId="74B0E0B5" w:rsidR="00831A31" w:rsidRDefault="00FF41AD">
      <w:pPr>
        <w:pStyle w:val="TOC3"/>
        <w:tabs>
          <w:tab w:val="right" w:leader="dot" w:pos="9064"/>
        </w:tabs>
        <w:rPr>
          <w:rFonts w:asciiTheme="minorHAnsi" w:eastAsiaTheme="minorEastAsia" w:hAnsiTheme="minorHAnsi"/>
          <w:noProof/>
          <w:sz w:val="22"/>
        </w:rPr>
      </w:pPr>
      <w:hyperlink w:anchor="_Toc130301052" w:history="1">
        <w:r w:rsidR="00831A31" w:rsidRPr="00A2669A">
          <w:rPr>
            <w:rStyle w:val="Hyperlink"/>
            <w:noProof/>
            <w:lang w:val="vi-VN"/>
          </w:rPr>
          <w:t>3.1. Chỉ tiêu sử dụng đất</w:t>
        </w:r>
        <w:r w:rsidR="00831A31">
          <w:rPr>
            <w:noProof/>
            <w:webHidden/>
          </w:rPr>
          <w:tab/>
        </w:r>
        <w:r w:rsidR="00831A31">
          <w:rPr>
            <w:noProof/>
            <w:webHidden/>
          </w:rPr>
          <w:fldChar w:fldCharType="begin"/>
        </w:r>
        <w:r w:rsidR="00831A31">
          <w:rPr>
            <w:noProof/>
            <w:webHidden/>
          </w:rPr>
          <w:instrText xml:space="preserve"> PAGEREF _Toc130301052 \h </w:instrText>
        </w:r>
        <w:r w:rsidR="00831A31">
          <w:rPr>
            <w:noProof/>
            <w:webHidden/>
          </w:rPr>
        </w:r>
        <w:r w:rsidR="00831A31">
          <w:rPr>
            <w:noProof/>
            <w:webHidden/>
          </w:rPr>
          <w:fldChar w:fldCharType="separate"/>
        </w:r>
        <w:r w:rsidR="00831A31">
          <w:rPr>
            <w:noProof/>
            <w:webHidden/>
          </w:rPr>
          <w:t>36</w:t>
        </w:r>
        <w:r w:rsidR="00831A31">
          <w:rPr>
            <w:noProof/>
            <w:webHidden/>
          </w:rPr>
          <w:fldChar w:fldCharType="end"/>
        </w:r>
      </w:hyperlink>
    </w:p>
    <w:p w14:paraId="6F970657" w14:textId="3DFB55A7" w:rsidR="00831A31" w:rsidRDefault="00FF41AD">
      <w:pPr>
        <w:pStyle w:val="TOC3"/>
        <w:tabs>
          <w:tab w:val="right" w:leader="dot" w:pos="9064"/>
        </w:tabs>
        <w:rPr>
          <w:rFonts w:asciiTheme="minorHAnsi" w:eastAsiaTheme="minorEastAsia" w:hAnsiTheme="minorHAnsi"/>
          <w:noProof/>
          <w:sz w:val="22"/>
        </w:rPr>
      </w:pPr>
      <w:hyperlink w:anchor="_Toc130301053" w:history="1">
        <w:r w:rsidR="00831A31" w:rsidRPr="00A2669A">
          <w:rPr>
            <w:rStyle w:val="Hyperlink"/>
            <w:noProof/>
            <w:lang w:val="vi-VN"/>
          </w:rPr>
          <w:t xml:space="preserve">Bảng 3. Chỉ tiêu sử dụng đất được phân bổ </w:t>
        </w:r>
        <w:r w:rsidR="00831A31" w:rsidRPr="00A2669A">
          <w:rPr>
            <w:rStyle w:val="Hyperlink"/>
            <w:noProof/>
          </w:rPr>
          <w:t xml:space="preserve">trong kế hoạch sử dụng đất </w:t>
        </w:r>
        <w:r w:rsidR="00831A31" w:rsidRPr="00A2669A">
          <w:rPr>
            <w:rStyle w:val="Hyperlink"/>
            <w:noProof/>
            <w:lang w:val="vi-VN"/>
          </w:rPr>
          <w:t>năm 2023</w:t>
        </w:r>
        <w:r w:rsidR="00831A31" w:rsidRPr="00A2669A">
          <w:rPr>
            <w:rStyle w:val="Hyperlink"/>
            <w:noProof/>
          </w:rPr>
          <w:t xml:space="preserve"> của thị xã Ba Đồn</w:t>
        </w:r>
        <w:r w:rsidR="00831A31">
          <w:rPr>
            <w:noProof/>
            <w:webHidden/>
          </w:rPr>
          <w:tab/>
        </w:r>
        <w:r w:rsidR="00831A31">
          <w:rPr>
            <w:noProof/>
            <w:webHidden/>
          </w:rPr>
          <w:fldChar w:fldCharType="begin"/>
        </w:r>
        <w:r w:rsidR="00831A31">
          <w:rPr>
            <w:noProof/>
            <w:webHidden/>
          </w:rPr>
          <w:instrText xml:space="preserve"> PAGEREF _Toc130301053 \h </w:instrText>
        </w:r>
        <w:r w:rsidR="00831A31">
          <w:rPr>
            <w:noProof/>
            <w:webHidden/>
          </w:rPr>
        </w:r>
        <w:r w:rsidR="00831A31">
          <w:rPr>
            <w:noProof/>
            <w:webHidden/>
          </w:rPr>
          <w:fldChar w:fldCharType="separate"/>
        </w:r>
        <w:r w:rsidR="00831A31">
          <w:rPr>
            <w:noProof/>
            <w:webHidden/>
          </w:rPr>
          <w:t>36</w:t>
        </w:r>
        <w:r w:rsidR="00831A31">
          <w:rPr>
            <w:noProof/>
            <w:webHidden/>
          </w:rPr>
          <w:fldChar w:fldCharType="end"/>
        </w:r>
      </w:hyperlink>
    </w:p>
    <w:p w14:paraId="0FDB23E1" w14:textId="3A140B95" w:rsidR="00831A31" w:rsidRDefault="00FF41AD">
      <w:pPr>
        <w:pStyle w:val="TOC4"/>
        <w:tabs>
          <w:tab w:val="right" w:leader="dot" w:pos="9064"/>
        </w:tabs>
        <w:rPr>
          <w:rFonts w:asciiTheme="minorHAnsi" w:eastAsiaTheme="minorEastAsia" w:hAnsiTheme="minorHAnsi"/>
          <w:noProof/>
          <w:sz w:val="22"/>
        </w:rPr>
      </w:pPr>
      <w:hyperlink w:anchor="_Toc130301054" w:history="1">
        <w:r w:rsidR="00831A31">
          <w:rPr>
            <w:noProof/>
            <w:webHidden/>
          </w:rPr>
          <w:tab/>
        </w:r>
        <w:r w:rsidR="00831A31">
          <w:rPr>
            <w:noProof/>
            <w:webHidden/>
          </w:rPr>
          <w:fldChar w:fldCharType="begin"/>
        </w:r>
        <w:r w:rsidR="00831A31">
          <w:rPr>
            <w:noProof/>
            <w:webHidden/>
          </w:rPr>
          <w:instrText xml:space="preserve"> PAGEREF _Toc130301054 \h </w:instrText>
        </w:r>
        <w:r w:rsidR="00831A31">
          <w:rPr>
            <w:noProof/>
            <w:webHidden/>
          </w:rPr>
        </w:r>
        <w:r w:rsidR="00831A31">
          <w:rPr>
            <w:noProof/>
            <w:webHidden/>
          </w:rPr>
          <w:fldChar w:fldCharType="separate"/>
        </w:r>
        <w:r w:rsidR="00831A31">
          <w:rPr>
            <w:noProof/>
            <w:webHidden/>
          </w:rPr>
          <w:t>39</w:t>
        </w:r>
        <w:r w:rsidR="00831A31">
          <w:rPr>
            <w:noProof/>
            <w:webHidden/>
          </w:rPr>
          <w:fldChar w:fldCharType="end"/>
        </w:r>
      </w:hyperlink>
    </w:p>
    <w:p w14:paraId="64FC3458" w14:textId="46FC6060" w:rsidR="00831A31" w:rsidRDefault="00FF41AD">
      <w:pPr>
        <w:pStyle w:val="TOC4"/>
        <w:tabs>
          <w:tab w:val="right" w:leader="dot" w:pos="9064"/>
        </w:tabs>
        <w:rPr>
          <w:rFonts w:asciiTheme="minorHAnsi" w:eastAsiaTheme="minorEastAsia" w:hAnsiTheme="minorHAnsi"/>
          <w:noProof/>
          <w:sz w:val="22"/>
        </w:rPr>
      </w:pPr>
      <w:hyperlink w:anchor="_Toc130301055" w:history="1">
        <w:r w:rsidR="00831A31" w:rsidRPr="00A2669A">
          <w:rPr>
            <w:rStyle w:val="Hyperlink"/>
            <w:noProof/>
          </w:rPr>
          <w:t>3: Ghi chú: x: được phân bổ, được xác định, được xác định bổ sung.</w:t>
        </w:r>
        <w:r w:rsidR="00831A31">
          <w:rPr>
            <w:noProof/>
            <w:webHidden/>
          </w:rPr>
          <w:tab/>
        </w:r>
        <w:r w:rsidR="00831A31">
          <w:rPr>
            <w:noProof/>
            <w:webHidden/>
          </w:rPr>
          <w:fldChar w:fldCharType="begin"/>
        </w:r>
        <w:r w:rsidR="00831A31">
          <w:rPr>
            <w:noProof/>
            <w:webHidden/>
          </w:rPr>
          <w:instrText xml:space="preserve"> PAGEREF _Toc130301055 \h </w:instrText>
        </w:r>
        <w:r w:rsidR="00831A31">
          <w:rPr>
            <w:noProof/>
            <w:webHidden/>
          </w:rPr>
        </w:r>
        <w:r w:rsidR="00831A31">
          <w:rPr>
            <w:noProof/>
            <w:webHidden/>
          </w:rPr>
          <w:fldChar w:fldCharType="separate"/>
        </w:r>
        <w:r w:rsidR="00831A31">
          <w:rPr>
            <w:noProof/>
            <w:webHidden/>
          </w:rPr>
          <w:t>39</w:t>
        </w:r>
        <w:r w:rsidR="00831A31">
          <w:rPr>
            <w:noProof/>
            <w:webHidden/>
          </w:rPr>
          <w:fldChar w:fldCharType="end"/>
        </w:r>
      </w:hyperlink>
    </w:p>
    <w:p w14:paraId="3A710A5B" w14:textId="2C5E7CC7" w:rsidR="00831A31" w:rsidRDefault="00FF41AD">
      <w:pPr>
        <w:pStyle w:val="TOC4"/>
        <w:tabs>
          <w:tab w:val="right" w:leader="dot" w:pos="9064"/>
        </w:tabs>
        <w:rPr>
          <w:rFonts w:asciiTheme="minorHAnsi" w:eastAsiaTheme="minorEastAsia" w:hAnsiTheme="minorHAnsi"/>
          <w:noProof/>
          <w:sz w:val="22"/>
        </w:rPr>
      </w:pPr>
      <w:hyperlink w:anchor="_Toc130301056" w:history="1">
        <w:r w:rsidR="00831A31" w:rsidRPr="00A2669A">
          <w:rPr>
            <w:rStyle w:val="Hyperlink"/>
            <w:noProof/>
          </w:rPr>
          <w:t>0: Không được phân bổ, không được xác định, không được bổ sung.</w:t>
        </w:r>
        <w:r w:rsidR="00831A31">
          <w:rPr>
            <w:noProof/>
            <w:webHidden/>
          </w:rPr>
          <w:tab/>
        </w:r>
        <w:r w:rsidR="00831A31">
          <w:rPr>
            <w:noProof/>
            <w:webHidden/>
          </w:rPr>
          <w:fldChar w:fldCharType="begin"/>
        </w:r>
        <w:r w:rsidR="00831A31">
          <w:rPr>
            <w:noProof/>
            <w:webHidden/>
          </w:rPr>
          <w:instrText xml:space="preserve"> PAGEREF _Toc130301056 \h </w:instrText>
        </w:r>
        <w:r w:rsidR="00831A31">
          <w:rPr>
            <w:noProof/>
            <w:webHidden/>
          </w:rPr>
        </w:r>
        <w:r w:rsidR="00831A31">
          <w:rPr>
            <w:noProof/>
            <w:webHidden/>
          </w:rPr>
          <w:fldChar w:fldCharType="separate"/>
        </w:r>
        <w:r w:rsidR="00831A31">
          <w:rPr>
            <w:noProof/>
            <w:webHidden/>
          </w:rPr>
          <w:t>39</w:t>
        </w:r>
        <w:r w:rsidR="00831A31">
          <w:rPr>
            <w:noProof/>
            <w:webHidden/>
          </w:rPr>
          <w:fldChar w:fldCharType="end"/>
        </w:r>
      </w:hyperlink>
    </w:p>
    <w:p w14:paraId="1DA71E9A" w14:textId="67B6A5F9" w:rsidR="00831A31" w:rsidRDefault="00FF41AD">
      <w:pPr>
        <w:pStyle w:val="TOC4"/>
        <w:tabs>
          <w:tab w:val="right" w:leader="dot" w:pos="9064"/>
        </w:tabs>
        <w:rPr>
          <w:rFonts w:asciiTheme="minorHAnsi" w:eastAsiaTheme="minorEastAsia" w:hAnsiTheme="minorHAnsi"/>
          <w:noProof/>
          <w:sz w:val="22"/>
        </w:rPr>
      </w:pPr>
      <w:hyperlink w:anchor="_Toc130301057" w:history="1">
        <w:r w:rsidR="00831A31" w:rsidRPr="00A2669A">
          <w:rPr>
            <w:rStyle w:val="Hyperlink"/>
            <w:noProof/>
          </w:rPr>
          <w:t>3.1.1. Đất nông nghiệp (NNP)</w:t>
        </w:r>
        <w:r w:rsidR="00831A31">
          <w:rPr>
            <w:noProof/>
            <w:webHidden/>
          </w:rPr>
          <w:tab/>
        </w:r>
        <w:r w:rsidR="00831A31">
          <w:rPr>
            <w:noProof/>
            <w:webHidden/>
          </w:rPr>
          <w:fldChar w:fldCharType="begin"/>
        </w:r>
        <w:r w:rsidR="00831A31">
          <w:rPr>
            <w:noProof/>
            <w:webHidden/>
          </w:rPr>
          <w:instrText xml:space="preserve"> PAGEREF _Toc130301057 \h </w:instrText>
        </w:r>
        <w:r w:rsidR="00831A31">
          <w:rPr>
            <w:noProof/>
            <w:webHidden/>
          </w:rPr>
        </w:r>
        <w:r w:rsidR="00831A31">
          <w:rPr>
            <w:noProof/>
            <w:webHidden/>
          </w:rPr>
          <w:fldChar w:fldCharType="separate"/>
        </w:r>
        <w:r w:rsidR="00831A31">
          <w:rPr>
            <w:noProof/>
            <w:webHidden/>
          </w:rPr>
          <w:t>39</w:t>
        </w:r>
        <w:r w:rsidR="00831A31">
          <w:rPr>
            <w:noProof/>
            <w:webHidden/>
          </w:rPr>
          <w:fldChar w:fldCharType="end"/>
        </w:r>
      </w:hyperlink>
    </w:p>
    <w:p w14:paraId="2F4DAFBF" w14:textId="54AB4BE5" w:rsidR="00831A31" w:rsidRDefault="00FF41AD">
      <w:pPr>
        <w:pStyle w:val="TOC4"/>
        <w:tabs>
          <w:tab w:val="right" w:leader="dot" w:pos="9064"/>
        </w:tabs>
        <w:rPr>
          <w:rFonts w:asciiTheme="minorHAnsi" w:eastAsiaTheme="minorEastAsia" w:hAnsiTheme="minorHAnsi"/>
          <w:noProof/>
          <w:sz w:val="22"/>
        </w:rPr>
      </w:pPr>
      <w:hyperlink w:anchor="_Toc130301058" w:history="1">
        <w:r w:rsidR="00831A31" w:rsidRPr="00A2669A">
          <w:rPr>
            <w:rStyle w:val="Hyperlink"/>
            <w:noProof/>
            <w:lang w:val="vi-VN"/>
          </w:rPr>
          <w:t>3.1.2 Đất phi nông nghiệp (PNN):</w:t>
        </w:r>
        <w:r w:rsidR="00831A31">
          <w:rPr>
            <w:noProof/>
            <w:webHidden/>
          </w:rPr>
          <w:tab/>
        </w:r>
        <w:r w:rsidR="00831A31">
          <w:rPr>
            <w:noProof/>
            <w:webHidden/>
          </w:rPr>
          <w:fldChar w:fldCharType="begin"/>
        </w:r>
        <w:r w:rsidR="00831A31">
          <w:rPr>
            <w:noProof/>
            <w:webHidden/>
          </w:rPr>
          <w:instrText xml:space="preserve"> PAGEREF _Toc130301058 \h </w:instrText>
        </w:r>
        <w:r w:rsidR="00831A31">
          <w:rPr>
            <w:noProof/>
            <w:webHidden/>
          </w:rPr>
        </w:r>
        <w:r w:rsidR="00831A31">
          <w:rPr>
            <w:noProof/>
            <w:webHidden/>
          </w:rPr>
          <w:fldChar w:fldCharType="separate"/>
        </w:r>
        <w:r w:rsidR="00831A31">
          <w:rPr>
            <w:noProof/>
            <w:webHidden/>
          </w:rPr>
          <w:t>40</w:t>
        </w:r>
        <w:r w:rsidR="00831A31">
          <w:rPr>
            <w:noProof/>
            <w:webHidden/>
          </w:rPr>
          <w:fldChar w:fldCharType="end"/>
        </w:r>
      </w:hyperlink>
    </w:p>
    <w:p w14:paraId="525BF5E5" w14:textId="624FBC7D" w:rsidR="00831A31" w:rsidRDefault="00FF41AD">
      <w:pPr>
        <w:pStyle w:val="TOC4"/>
        <w:tabs>
          <w:tab w:val="right" w:leader="dot" w:pos="9064"/>
        </w:tabs>
        <w:rPr>
          <w:rFonts w:asciiTheme="minorHAnsi" w:eastAsiaTheme="minorEastAsia" w:hAnsiTheme="minorHAnsi"/>
          <w:noProof/>
          <w:sz w:val="22"/>
        </w:rPr>
      </w:pPr>
      <w:hyperlink w:anchor="_Toc130301059" w:history="1">
        <w:r w:rsidR="00831A31" w:rsidRPr="00A2669A">
          <w:rPr>
            <w:rStyle w:val="Hyperlink"/>
            <w:noProof/>
            <w:lang w:val="vi-VN"/>
          </w:rPr>
          <w:t>3.1.3. Đất chưa sử dụng</w:t>
        </w:r>
        <w:r w:rsidR="00831A31">
          <w:rPr>
            <w:noProof/>
            <w:webHidden/>
          </w:rPr>
          <w:tab/>
        </w:r>
        <w:r w:rsidR="00831A31">
          <w:rPr>
            <w:noProof/>
            <w:webHidden/>
          </w:rPr>
          <w:fldChar w:fldCharType="begin"/>
        </w:r>
        <w:r w:rsidR="00831A31">
          <w:rPr>
            <w:noProof/>
            <w:webHidden/>
          </w:rPr>
          <w:instrText xml:space="preserve"> PAGEREF _Toc130301059 \h </w:instrText>
        </w:r>
        <w:r w:rsidR="00831A31">
          <w:rPr>
            <w:noProof/>
            <w:webHidden/>
          </w:rPr>
        </w:r>
        <w:r w:rsidR="00831A31">
          <w:rPr>
            <w:noProof/>
            <w:webHidden/>
          </w:rPr>
          <w:fldChar w:fldCharType="separate"/>
        </w:r>
        <w:r w:rsidR="00831A31">
          <w:rPr>
            <w:noProof/>
            <w:webHidden/>
          </w:rPr>
          <w:t>43</w:t>
        </w:r>
        <w:r w:rsidR="00831A31">
          <w:rPr>
            <w:noProof/>
            <w:webHidden/>
          </w:rPr>
          <w:fldChar w:fldCharType="end"/>
        </w:r>
      </w:hyperlink>
    </w:p>
    <w:p w14:paraId="2CF54548" w14:textId="7B94FD92" w:rsidR="00831A31" w:rsidRDefault="00FF41AD">
      <w:pPr>
        <w:pStyle w:val="TOC3"/>
        <w:tabs>
          <w:tab w:val="right" w:leader="dot" w:pos="9064"/>
        </w:tabs>
        <w:rPr>
          <w:rFonts w:asciiTheme="minorHAnsi" w:eastAsiaTheme="minorEastAsia" w:hAnsiTheme="minorHAnsi"/>
          <w:noProof/>
          <w:sz w:val="22"/>
        </w:rPr>
      </w:pPr>
      <w:hyperlink w:anchor="_Toc130301060" w:history="1">
        <w:r w:rsidR="00831A31" w:rsidRPr="00A2669A">
          <w:rPr>
            <w:rStyle w:val="Hyperlink"/>
            <w:noProof/>
            <w:lang w:val="vi-VN"/>
          </w:rPr>
          <w:t>3.2. Nhu cầu sử dụng đất cho các ngành, lĩnh vực</w:t>
        </w:r>
        <w:r w:rsidR="00831A31">
          <w:rPr>
            <w:noProof/>
            <w:webHidden/>
          </w:rPr>
          <w:tab/>
        </w:r>
        <w:r w:rsidR="00831A31">
          <w:rPr>
            <w:noProof/>
            <w:webHidden/>
          </w:rPr>
          <w:fldChar w:fldCharType="begin"/>
        </w:r>
        <w:r w:rsidR="00831A31">
          <w:rPr>
            <w:noProof/>
            <w:webHidden/>
          </w:rPr>
          <w:instrText xml:space="preserve"> PAGEREF _Toc130301060 \h </w:instrText>
        </w:r>
        <w:r w:rsidR="00831A31">
          <w:rPr>
            <w:noProof/>
            <w:webHidden/>
          </w:rPr>
        </w:r>
        <w:r w:rsidR="00831A31">
          <w:rPr>
            <w:noProof/>
            <w:webHidden/>
          </w:rPr>
          <w:fldChar w:fldCharType="separate"/>
        </w:r>
        <w:r w:rsidR="00831A31">
          <w:rPr>
            <w:noProof/>
            <w:webHidden/>
          </w:rPr>
          <w:t>43</w:t>
        </w:r>
        <w:r w:rsidR="00831A31">
          <w:rPr>
            <w:noProof/>
            <w:webHidden/>
          </w:rPr>
          <w:fldChar w:fldCharType="end"/>
        </w:r>
      </w:hyperlink>
    </w:p>
    <w:p w14:paraId="586FB4FE" w14:textId="6AE36130" w:rsidR="00831A31" w:rsidRDefault="00FF41AD">
      <w:pPr>
        <w:pStyle w:val="TOC4"/>
        <w:tabs>
          <w:tab w:val="right" w:leader="dot" w:pos="9064"/>
        </w:tabs>
        <w:rPr>
          <w:rFonts w:asciiTheme="minorHAnsi" w:eastAsiaTheme="minorEastAsia" w:hAnsiTheme="minorHAnsi"/>
          <w:noProof/>
          <w:sz w:val="22"/>
        </w:rPr>
      </w:pPr>
      <w:hyperlink w:anchor="_Toc130301061" w:history="1">
        <w:r w:rsidR="00831A31" w:rsidRPr="00A2669A">
          <w:rPr>
            <w:rStyle w:val="Hyperlink"/>
            <w:noProof/>
            <w:lang w:val="vi-VN"/>
          </w:rPr>
          <w:t>3.2.1. Chỉ tiêu sử dụng đất trong kế hoạch sử dụng đất</w:t>
        </w:r>
        <w:r w:rsidR="00831A31">
          <w:rPr>
            <w:noProof/>
            <w:webHidden/>
          </w:rPr>
          <w:tab/>
        </w:r>
        <w:r w:rsidR="00831A31">
          <w:rPr>
            <w:noProof/>
            <w:webHidden/>
          </w:rPr>
          <w:fldChar w:fldCharType="begin"/>
        </w:r>
        <w:r w:rsidR="00831A31">
          <w:rPr>
            <w:noProof/>
            <w:webHidden/>
          </w:rPr>
          <w:instrText xml:space="preserve"> PAGEREF _Toc130301061 \h </w:instrText>
        </w:r>
        <w:r w:rsidR="00831A31">
          <w:rPr>
            <w:noProof/>
            <w:webHidden/>
          </w:rPr>
        </w:r>
        <w:r w:rsidR="00831A31">
          <w:rPr>
            <w:noProof/>
            <w:webHidden/>
          </w:rPr>
          <w:fldChar w:fldCharType="separate"/>
        </w:r>
        <w:r w:rsidR="00831A31">
          <w:rPr>
            <w:noProof/>
            <w:webHidden/>
          </w:rPr>
          <w:t>43</w:t>
        </w:r>
        <w:r w:rsidR="00831A31">
          <w:rPr>
            <w:noProof/>
            <w:webHidden/>
          </w:rPr>
          <w:fldChar w:fldCharType="end"/>
        </w:r>
      </w:hyperlink>
    </w:p>
    <w:p w14:paraId="507F6C4F" w14:textId="162571F5" w:rsidR="00831A31" w:rsidRDefault="00FF41AD">
      <w:pPr>
        <w:pStyle w:val="TOC4"/>
        <w:tabs>
          <w:tab w:val="right" w:leader="dot" w:pos="9064"/>
        </w:tabs>
        <w:rPr>
          <w:rFonts w:asciiTheme="minorHAnsi" w:eastAsiaTheme="minorEastAsia" w:hAnsiTheme="minorHAnsi"/>
          <w:noProof/>
          <w:sz w:val="22"/>
        </w:rPr>
      </w:pPr>
      <w:hyperlink w:anchor="_Toc130301062" w:history="1">
        <w:r w:rsidR="00831A31" w:rsidRPr="00A2669A">
          <w:rPr>
            <w:rStyle w:val="Hyperlink"/>
            <w:noProof/>
          </w:rPr>
          <w:t>3.2.2. Nhu cầu sử dụng đất của các tổ chức, hộ gia đình cá nhân</w:t>
        </w:r>
        <w:r w:rsidR="00831A31">
          <w:rPr>
            <w:noProof/>
            <w:webHidden/>
          </w:rPr>
          <w:tab/>
        </w:r>
        <w:r w:rsidR="00831A31">
          <w:rPr>
            <w:noProof/>
            <w:webHidden/>
          </w:rPr>
          <w:fldChar w:fldCharType="begin"/>
        </w:r>
        <w:r w:rsidR="00831A31">
          <w:rPr>
            <w:noProof/>
            <w:webHidden/>
          </w:rPr>
          <w:instrText xml:space="preserve"> PAGEREF _Toc130301062 \h </w:instrText>
        </w:r>
        <w:r w:rsidR="00831A31">
          <w:rPr>
            <w:noProof/>
            <w:webHidden/>
          </w:rPr>
        </w:r>
        <w:r w:rsidR="00831A31">
          <w:rPr>
            <w:noProof/>
            <w:webHidden/>
          </w:rPr>
          <w:fldChar w:fldCharType="separate"/>
        </w:r>
        <w:r w:rsidR="00831A31">
          <w:rPr>
            <w:noProof/>
            <w:webHidden/>
          </w:rPr>
          <w:t>46</w:t>
        </w:r>
        <w:r w:rsidR="00831A31">
          <w:rPr>
            <w:noProof/>
            <w:webHidden/>
          </w:rPr>
          <w:fldChar w:fldCharType="end"/>
        </w:r>
      </w:hyperlink>
    </w:p>
    <w:p w14:paraId="436AEC17" w14:textId="2B16FF09" w:rsidR="00831A31" w:rsidRDefault="00FF41AD">
      <w:pPr>
        <w:pStyle w:val="TOC3"/>
        <w:tabs>
          <w:tab w:val="right" w:leader="dot" w:pos="9064"/>
        </w:tabs>
        <w:rPr>
          <w:rFonts w:asciiTheme="minorHAnsi" w:eastAsiaTheme="minorEastAsia" w:hAnsiTheme="minorHAnsi"/>
          <w:noProof/>
          <w:sz w:val="22"/>
        </w:rPr>
      </w:pPr>
      <w:hyperlink w:anchor="_Toc130301063" w:history="1">
        <w:r w:rsidR="00831A31" w:rsidRPr="00A2669A">
          <w:rPr>
            <w:rStyle w:val="Hyperlink"/>
            <w:noProof/>
          </w:rPr>
          <w:t>3.3. Tổng hợp và cân đối các chỉ tiêu sử dụng đất</w:t>
        </w:r>
        <w:r w:rsidR="00831A31">
          <w:rPr>
            <w:noProof/>
            <w:webHidden/>
          </w:rPr>
          <w:tab/>
        </w:r>
        <w:r w:rsidR="00831A31">
          <w:rPr>
            <w:noProof/>
            <w:webHidden/>
          </w:rPr>
          <w:fldChar w:fldCharType="begin"/>
        </w:r>
        <w:r w:rsidR="00831A31">
          <w:rPr>
            <w:noProof/>
            <w:webHidden/>
          </w:rPr>
          <w:instrText xml:space="preserve"> PAGEREF _Toc130301063 \h </w:instrText>
        </w:r>
        <w:r w:rsidR="00831A31">
          <w:rPr>
            <w:noProof/>
            <w:webHidden/>
          </w:rPr>
        </w:r>
        <w:r w:rsidR="00831A31">
          <w:rPr>
            <w:noProof/>
            <w:webHidden/>
          </w:rPr>
          <w:fldChar w:fldCharType="separate"/>
        </w:r>
        <w:r w:rsidR="00831A31">
          <w:rPr>
            <w:noProof/>
            <w:webHidden/>
          </w:rPr>
          <w:t>48</w:t>
        </w:r>
        <w:r w:rsidR="00831A31">
          <w:rPr>
            <w:noProof/>
            <w:webHidden/>
          </w:rPr>
          <w:fldChar w:fldCharType="end"/>
        </w:r>
      </w:hyperlink>
    </w:p>
    <w:p w14:paraId="77EFFC94" w14:textId="18064569" w:rsidR="00831A31" w:rsidRDefault="00FF41AD">
      <w:pPr>
        <w:pStyle w:val="TOC4"/>
        <w:tabs>
          <w:tab w:val="right" w:leader="dot" w:pos="9064"/>
        </w:tabs>
        <w:rPr>
          <w:rFonts w:asciiTheme="minorHAnsi" w:eastAsiaTheme="minorEastAsia" w:hAnsiTheme="minorHAnsi"/>
          <w:noProof/>
          <w:sz w:val="22"/>
        </w:rPr>
      </w:pPr>
      <w:hyperlink w:anchor="_Toc130301064" w:history="1">
        <w:r w:rsidR="00831A31" w:rsidRPr="00A2669A">
          <w:rPr>
            <w:rStyle w:val="Hyperlink"/>
            <w:noProof/>
          </w:rPr>
          <w:t>3.3.1. Chỉ tiêu sử dụng đất nông nghiệp</w:t>
        </w:r>
        <w:r w:rsidR="00831A31">
          <w:rPr>
            <w:noProof/>
            <w:webHidden/>
          </w:rPr>
          <w:tab/>
        </w:r>
        <w:r w:rsidR="00831A31">
          <w:rPr>
            <w:noProof/>
            <w:webHidden/>
          </w:rPr>
          <w:fldChar w:fldCharType="begin"/>
        </w:r>
        <w:r w:rsidR="00831A31">
          <w:rPr>
            <w:noProof/>
            <w:webHidden/>
          </w:rPr>
          <w:instrText xml:space="preserve"> PAGEREF _Toc130301064 \h </w:instrText>
        </w:r>
        <w:r w:rsidR="00831A31">
          <w:rPr>
            <w:noProof/>
            <w:webHidden/>
          </w:rPr>
        </w:r>
        <w:r w:rsidR="00831A31">
          <w:rPr>
            <w:noProof/>
            <w:webHidden/>
          </w:rPr>
          <w:fldChar w:fldCharType="separate"/>
        </w:r>
        <w:r w:rsidR="00831A31">
          <w:rPr>
            <w:noProof/>
            <w:webHidden/>
          </w:rPr>
          <w:t>48</w:t>
        </w:r>
        <w:r w:rsidR="00831A31">
          <w:rPr>
            <w:noProof/>
            <w:webHidden/>
          </w:rPr>
          <w:fldChar w:fldCharType="end"/>
        </w:r>
      </w:hyperlink>
    </w:p>
    <w:p w14:paraId="4CB9ABE2" w14:textId="28DB2263" w:rsidR="00831A31" w:rsidRDefault="00FF41AD">
      <w:pPr>
        <w:pStyle w:val="TOC4"/>
        <w:tabs>
          <w:tab w:val="right" w:leader="dot" w:pos="9064"/>
        </w:tabs>
        <w:rPr>
          <w:rFonts w:asciiTheme="minorHAnsi" w:eastAsiaTheme="minorEastAsia" w:hAnsiTheme="minorHAnsi"/>
          <w:noProof/>
          <w:sz w:val="22"/>
        </w:rPr>
      </w:pPr>
      <w:hyperlink w:anchor="_Toc130301065" w:history="1">
        <w:r w:rsidR="00831A31" w:rsidRPr="00A2669A">
          <w:rPr>
            <w:rStyle w:val="Hyperlink"/>
            <w:noProof/>
          </w:rPr>
          <w:t>3.3.2. Chỉ tiêu sử dụng đất phi nông nghiệp</w:t>
        </w:r>
        <w:r w:rsidR="00831A31">
          <w:rPr>
            <w:noProof/>
            <w:webHidden/>
          </w:rPr>
          <w:tab/>
        </w:r>
        <w:r w:rsidR="00831A31">
          <w:rPr>
            <w:noProof/>
            <w:webHidden/>
          </w:rPr>
          <w:fldChar w:fldCharType="begin"/>
        </w:r>
        <w:r w:rsidR="00831A31">
          <w:rPr>
            <w:noProof/>
            <w:webHidden/>
          </w:rPr>
          <w:instrText xml:space="preserve"> PAGEREF _Toc130301065 \h </w:instrText>
        </w:r>
        <w:r w:rsidR="00831A31">
          <w:rPr>
            <w:noProof/>
            <w:webHidden/>
          </w:rPr>
        </w:r>
        <w:r w:rsidR="00831A31">
          <w:rPr>
            <w:noProof/>
            <w:webHidden/>
          </w:rPr>
          <w:fldChar w:fldCharType="separate"/>
        </w:r>
        <w:r w:rsidR="00831A31">
          <w:rPr>
            <w:noProof/>
            <w:webHidden/>
          </w:rPr>
          <w:t>49</w:t>
        </w:r>
        <w:r w:rsidR="00831A31">
          <w:rPr>
            <w:noProof/>
            <w:webHidden/>
          </w:rPr>
          <w:fldChar w:fldCharType="end"/>
        </w:r>
      </w:hyperlink>
    </w:p>
    <w:p w14:paraId="0A03C928" w14:textId="49A6DDA8" w:rsidR="00831A31" w:rsidRDefault="00FF41AD">
      <w:pPr>
        <w:pStyle w:val="TOC4"/>
        <w:tabs>
          <w:tab w:val="right" w:leader="dot" w:pos="9064"/>
        </w:tabs>
        <w:rPr>
          <w:rFonts w:asciiTheme="minorHAnsi" w:eastAsiaTheme="minorEastAsia" w:hAnsiTheme="minorHAnsi"/>
          <w:noProof/>
          <w:sz w:val="22"/>
        </w:rPr>
      </w:pPr>
      <w:hyperlink w:anchor="_Toc130301066" w:history="1">
        <w:r w:rsidR="00831A31" w:rsidRPr="00A2669A">
          <w:rPr>
            <w:rStyle w:val="Hyperlink"/>
            <w:noProof/>
          </w:rPr>
          <w:t>3.3.3. Chỉ tiêu sử dụng đất chưa sử dụng</w:t>
        </w:r>
        <w:r w:rsidR="00831A31">
          <w:rPr>
            <w:noProof/>
            <w:webHidden/>
          </w:rPr>
          <w:tab/>
        </w:r>
        <w:r w:rsidR="00831A31">
          <w:rPr>
            <w:noProof/>
            <w:webHidden/>
          </w:rPr>
          <w:fldChar w:fldCharType="begin"/>
        </w:r>
        <w:r w:rsidR="00831A31">
          <w:rPr>
            <w:noProof/>
            <w:webHidden/>
          </w:rPr>
          <w:instrText xml:space="preserve"> PAGEREF _Toc130301066 \h </w:instrText>
        </w:r>
        <w:r w:rsidR="00831A31">
          <w:rPr>
            <w:noProof/>
            <w:webHidden/>
          </w:rPr>
        </w:r>
        <w:r w:rsidR="00831A31">
          <w:rPr>
            <w:noProof/>
            <w:webHidden/>
          </w:rPr>
          <w:fldChar w:fldCharType="separate"/>
        </w:r>
        <w:r w:rsidR="00831A31">
          <w:rPr>
            <w:noProof/>
            <w:webHidden/>
          </w:rPr>
          <w:t>56</w:t>
        </w:r>
        <w:r w:rsidR="00831A31">
          <w:rPr>
            <w:noProof/>
            <w:webHidden/>
          </w:rPr>
          <w:fldChar w:fldCharType="end"/>
        </w:r>
      </w:hyperlink>
    </w:p>
    <w:p w14:paraId="4E48C505" w14:textId="03AA7FB9" w:rsidR="00831A31" w:rsidRDefault="00FF41AD">
      <w:pPr>
        <w:pStyle w:val="TOC3"/>
        <w:tabs>
          <w:tab w:val="right" w:leader="dot" w:pos="9064"/>
        </w:tabs>
        <w:rPr>
          <w:rFonts w:asciiTheme="minorHAnsi" w:eastAsiaTheme="minorEastAsia" w:hAnsiTheme="minorHAnsi"/>
          <w:noProof/>
          <w:sz w:val="22"/>
        </w:rPr>
      </w:pPr>
      <w:hyperlink w:anchor="_Toc130301067" w:history="1">
        <w:r w:rsidR="00831A31" w:rsidRPr="00A2669A">
          <w:rPr>
            <w:rStyle w:val="Hyperlink"/>
            <w:noProof/>
          </w:rPr>
          <w:t>3.4. Diện tích các loại đất cần chuyển mục đích</w:t>
        </w:r>
        <w:r w:rsidR="00831A31">
          <w:rPr>
            <w:noProof/>
            <w:webHidden/>
          </w:rPr>
          <w:tab/>
        </w:r>
        <w:r w:rsidR="00831A31">
          <w:rPr>
            <w:noProof/>
            <w:webHidden/>
          </w:rPr>
          <w:fldChar w:fldCharType="begin"/>
        </w:r>
        <w:r w:rsidR="00831A31">
          <w:rPr>
            <w:noProof/>
            <w:webHidden/>
          </w:rPr>
          <w:instrText xml:space="preserve"> PAGEREF _Toc130301067 \h </w:instrText>
        </w:r>
        <w:r w:rsidR="00831A31">
          <w:rPr>
            <w:noProof/>
            <w:webHidden/>
          </w:rPr>
        </w:r>
        <w:r w:rsidR="00831A31">
          <w:rPr>
            <w:noProof/>
            <w:webHidden/>
          </w:rPr>
          <w:fldChar w:fldCharType="separate"/>
        </w:r>
        <w:r w:rsidR="00831A31">
          <w:rPr>
            <w:noProof/>
            <w:webHidden/>
          </w:rPr>
          <w:t>56</w:t>
        </w:r>
        <w:r w:rsidR="00831A31">
          <w:rPr>
            <w:noProof/>
            <w:webHidden/>
          </w:rPr>
          <w:fldChar w:fldCharType="end"/>
        </w:r>
      </w:hyperlink>
    </w:p>
    <w:p w14:paraId="58BB2137" w14:textId="7C4529CF" w:rsidR="00831A31" w:rsidRDefault="00FF41AD">
      <w:pPr>
        <w:pStyle w:val="TOC4"/>
        <w:tabs>
          <w:tab w:val="right" w:leader="dot" w:pos="9064"/>
        </w:tabs>
        <w:rPr>
          <w:rFonts w:asciiTheme="minorHAnsi" w:eastAsiaTheme="minorEastAsia" w:hAnsiTheme="minorHAnsi"/>
          <w:noProof/>
          <w:sz w:val="22"/>
        </w:rPr>
      </w:pPr>
      <w:hyperlink w:anchor="_Toc130301068" w:history="1">
        <w:r w:rsidR="00831A31" w:rsidRPr="00A2669A">
          <w:rPr>
            <w:rStyle w:val="Hyperlink"/>
            <w:noProof/>
          </w:rPr>
          <w:t>3.4.1. Đất nông nghiệp chuyển sang phi nông nghiệp</w:t>
        </w:r>
        <w:r w:rsidR="00831A31">
          <w:rPr>
            <w:noProof/>
            <w:webHidden/>
          </w:rPr>
          <w:tab/>
        </w:r>
        <w:r w:rsidR="00831A31">
          <w:rPr>
            <w:noProof/>
            <w:webHidden/>
          </w:rPr>
          <w:fldChar w:fldCharType="begin"/>
        </w:r>
        <w:r w:rsidR="00831A31">
          <w:rPr>
            <w:noProof/>
            <w:webHidden/>
          </w:rPr>
          <w:instrText xml:space="preserve"> PAGEREF _Toc130301068 \h </w:instrText>
        </w:r>
        <w:r w:rsidR="00831A31">
          <w:rPr>
            <w:noProof/>
            <w:webHidden/>
          </w:rPr>
        </w:r>
        <w:r w:rsidR="00831A31">
          <w:rPr>
            <w:noProof/>
            <w:webHidden/>
          </w:rPr>
          <w:fldChar w:fldCharType="separate"/>
        </w:r>
        <w:r w:rsidR="00831A31">
          <w:rPr>
            <w:noProof/>
            <w:webHidden/>
          </w:rPr>
          <w:t>56</w:t>
        </w:r>
        <w:r w:rsidR="00831A31">
          <w:rPr>
            <w:noProof/>
            <w:webHidden/>
          </w:rPr>
          <w:fldChar w:fldCharType="end"/>
        </w:r>
      </w:hyperlink>
    </w:p>
    <w:p w14:paraId="1DF61100" w14:textId="3B814221" w:rsidR="00831A31" w:rsidRDefault="00FF41AD">
      <w:pPr>
        <w:pStyle w:val="TOC4"/>
        <w:tabs>
          <w:tab w:val="right" w:leader="dot" w:pos="9064"/>
        </w:tabs>
        <w:rPr>
          <w:rFonts w:asciiTheme="minorHAnsi" w:eastAsiaTheme="minorEastAsia" w:hAnsiTheme="minorHAnsi"/>
          <w:noProof/>
          <w:sz w:val="22"/>
        </w:rPr>
      </w:pPr>
      <w:hyperlink w:anchor="_Toc130301069" w:history="1">
        <w:r w:rsidR="00831A31" w:rsidRPr="00A2669A">
          <w:rPr>
            <w:rStyle w:val="Hyperlink"/>
            <w:noProof/>
          </w:rPr>
          <w:t>3.4.2. Chuyển đổi cơ cấu sử dụng đất trong nội bộ đất nông nghiệp</w:t>
        </w:r>
        <w:r w:rsidR="00831A31">
          <w:rPr>
            <w:noProof/>
            <w:webHidden/>
          </w:rPr>
          <w:tab/>
        </w:r>
        <w:r w:rsidR="00831A31">
          <w:rPr>
            <w:noProof/>
            <w:webHidden/>
          </w:rPr>
          <w:fldChar w:fldCharType="begin"/>
        </w:r>
        <w:r w:rsidR="00831A31">
          <w:rPr>
            <w:noProof/>
            <w:webHidden/>
          </w:rPr>
          <w:instrText xml:space="preserve"> PAGEREF _Toc130301069 \h </w:instrText>
        </w:r>
        <w:r w:rsidR="00831A31">
          <w:rPr>
            <w:noProof/>
            <w:webHidden/>
          </w:rPr>
        </w:r>
        <w:r w:rsidR="00831A31">
          <w:rPr>
            <w:noProof/>
            <w:webHidden/>
          </w:rPr>
          <w:fldChar w:fldCharType="separate"/>
        </w:r>
        <w:r w:rsidR="00831A31">
          <w:rPr>
            <w:noProof/>
            <w:webHidden/>
          </w:rPr>
          <w:t>57</w:t>
        </w:r>
        <w:r w:rsidR="00831A31">
          <w:rPr>
            <w:noProof/>
            <w:webHidden/>
          </w:rPr>
          <w:fldChar w:fldCharType="end"/>
        </w:r>
      </w:hyperlink>
    </w:p>
    <w:p w14:paraId="03F6F48F" w14:textId="7AC5331F" w:rsidR="00831A31" w:rsidRDefault="00FF41AD">
      <w:pPr>
        <w:pStyle w:val="TOC4"/>
        <w:tabs>
          <w:tab w:val="right" w:leader="dot" w:pos="9064"/>
        </w:tabs>
        <w:rPr>
          <w:rFonts w:asciiTheme="minorHAnsi" w:eastAsiaTheme="minorEastAsia" w:hAnsiTheme="minorHAnsi"/>
          <w:noProof/>
          <w:sz w:val="22"/>
        </w:rPr>
      </w:pPr>
      <w:hyperlink w:anchor="_Toc130301070" w:history="1">
        <w:r w:rsidR="00831A31" w:rsidRPr="00A2669A">
          <w:rPr>
            <w:rStyle w:val="Hyperlink"/>
            <w:noProof/>
          </w:rPr>
          <w:t>3.4.3. Đất phi nông nghiệp không phải là đất ở chuyển sang đất ở</w:t>
        </w:r>
        <w:r w:rsidR="00831A31">
          <w:rPr>
            <w:noProof/>
            <w:webHidden/>
          </w:rPr>
          <w:tab/>
        </w:r>
        <w:r w:rsidR="00831A31">
          <w:rPr>
            <w:noProof/>
            <w:webHidden/>
          </w:rPr>
          <w:fldChar w:fldCharType="begin"/>
        </w:r>
        <w:r w:rsidR="00831A31">
          <w:rPr>
            <w:noProof/>
            <w:webHidden/>
          </w:rPr>
          <w:instrText xml:space="preserve"> PAGEREF _Toc130301070 \h </w:instrText>
        </w:r>
        <w:r w:rsidR="00831A31">
          <w:rPr>
            <w:noProof/>
            <w:webHidden/>
          </w:rPr>
        </w:r>
        <w:r w:rsidR="00831A31">
          <w:rPr>
            <w:noProof/>
            <w:webHidden/>
          </w:rPr>
          <w:fldChar w:fldCharType="separate"/>
        </w:r>
        <w:r w:rsidR="00831A31">
          <w:rPr>
            <w:noProof/>
            <w:webHidden/>
          </w:rPr>
          <w:t>57</w:t>
        </w:r>
        <w:r w:rsidR="00831A31">
          <w:rPr>
            <w:noProof/>
            <w:webHidden/>
          </w:rPr>
          <w:fldChar w:fldCharType="end"/>
        </w:r>
      </w:hyperlink>
    </w:p>
    <w:p w14:paraId="3410D755" w14:textId="16FA88FC" w:rsidR="00831A31" w:rsidRDefault="00FF41AD">
      <w:pPr>
        <w:pStyle w:val="TOC3"/>
        <w:tabs>
          <w:tab w:val="right" w:leader="dot" w:pos="9064"/>
        </w:tabs>
        <w:rPr>
          <w:rFonts w:asciiTheme="minorHAnsi" w:eastAsiaTheme="minorEastAsia" w:hAnsiTheme="minorHAnsi"/>
          <w:noProof/>
          <w:sz w:val="22"/>
        </w:rPr>
      </w:pPr>
      <w:hyperlink w:anchor="_Toc130301071" w:history="1">
        <w:r w:rsidR="00831A31" w:rsidRPr="00A2669A">
          <w:rPr>
            <w:rStyle w:val="Hyperlink"/>
            <w:noProof/>
          </w:rPr>
          <w:t>3.5. Diện tích đất cần thu hồi</w:t>
        </w:r>
        <w:r w:rsidR="00831A31">
          <w:rPr>
            <w:noProof/>
            <w:webHidden/>
          </w:rPr>
          <w:tab/>
        </w:r>
        <w:r w:rsidR="00831A31">
          <w:rPr>
            <w:noProof/>
            <w:webHidden/>
          </w:rPr>
          <w:fldChar w:fldCharType="begin"/>
        </w:r>
        <w:r w:rsidR="00831A31">
          <w:rPr>
            <w:noProof/>
            <w:webHidden/>
          </w:rPr>
          <w:instrText xml:space="preserve"> PAGEREF _Toc130301071 \h </w:instrText>
        </w:r>
        <w:r w:rsidR="00831A31">
          <w:rPr>
            <w:noProof/>
            <w:webHidden/>
          </w:rPr>
        </w:r>
        <w:r w:rsidR="00831A31">
          <w:rPr>
            <w:noProof/>
            <w:webHidden/>
          </w:rPr>
          <w:fldChar w:fldCharType="separate"/>
        </w:r>
        <w:r w:rsidR="00831A31">
          <w:rPr>
            <w:noProof/>
            <w:webHidden/>
          </w:rPr>
          <w:t>57</w:t>
        </w:r>
        <w:r w:rsidR="00831A31">
          <w:rPr>
            <w:noProof/>
            <w:webHidden/>
          </w:rPr>
          <w:fldChar w:fldCharType="end"/>
        </w:r>
      </w:hyperlink>
    </w:p>
    <w:p w14:paraId="0521B95D" w14:textId="73633843" w:rsidR="00831A31" w:rsidRDefault="00FF41AD">
      <w:pPr>
        <w:pStyle w:val="TOC4"/>
        <w:tabs>
          <w:tab w:val="right" w:leader="dot" w:pos="9064"/>
        </w:tabs>
        <w:rPr>
          <w:rFonts w:asciiTheme="minorHAnsi" w:eastAsiaTheme="minorEastAsia" w:hAnsiTheme="minorHAnsi"/>
          <w:noProof/>
          <w:sz w:val="22"/>
        </w:rPr>
      </w:pPr>
      <w:hyperlink w:anchor="_Toc130301072" w:history="1">
        <w:r w:rsidR="00831A31" w:rsidRPr="00A2669A">
          <w:rPr>
            <w:rStyle w:val="Hyperlink"/>
            <w:noProof/>
          </w:rPr>
          <w:t>3.5.1. Đất nông nghiệp</w:t>
        </w:r>
        <w:r w:rsidR="00831A31">
          <w:rPr>
            <w:noProof/>
            <w:webHidden/>
          </w:rPr>
          <w:tab/>
        </w:r>
        <w:r w:rsidR="00831A31">
          <w:rPr>
            <w:noProof/>
            <w:webHidden/>
          </w:rPr>
          <w:fldChar w:fldCharType="begin"/>
        </w:r>
        <w:r w:rsidR="00831A31">
          <w:rPr>
            <w:noProof/>
            <w:webHidden/>
          </w:rPr>
          <w:instrText xml:space="preserve"> PAGEREF _Toc130301072 \h </w:instrText>
        </w:r>
        <w:r w:rsidR="00831A31">
          <w:rPr>
            <w:noProof/>
            <w:webHidden/>
          </w:rPr>
        </w:r>
        <w:r w:rsidR="00831A31">
          <w:rPr>
            <w:noProof/>
            <w:webHidden/>
          </w:rPr>
          <w:fldChar w:fldCharType="separate"/>
        </w:r>
        <w:r w:rsidR="00831A31">
          <w:rPr>
            <w:noProof/>
            <w:webHidden/>
          </w:rPr>
          <w:t>57</w:t>
        </w:r>
        <w:r w:rsidR="00831A31">
          <w:rPr>
            <w:noProof/>
            <w:webHidden/>
          </w:rPr>
          <w:fldChar w:fldCharType="end"/>
        </w:r>
      </w:hyperlink>
    </w:p>
    <w:p w14:paraId="79D0E452" w14:textId="7E4F8AD8" w:rsidR="00831A31" w:rsidRDefault="00FF41AD">
      <w:pPr>
        <w:pStyle w:val="TOC4"/>
        <w:tabs>
          <w:tab w:val="right" w:leader="dot" w:pos="9064"/>
        </w:tabs>
        <w:rPr>
          <w:rFonts w:asciiTheme="minorHAnsi" w:eastAsiaTheme="minorEastAsia" w:hAnsiTheme="minorHAnsi"/>
          <w:noProof/>
          <w:sz w:val="22"/>
        </w:rPr>
      </w:pPr>
      <w:hyperlink w:anchor="_Toc130301073" w:history="1">
        <w:r w:rsidR="00831A31" w:rsidRPr="00A2669A">
          <w:rPr>
            <w:rStyle w:val="Hyperlink"/>
            <w:noProof/>
          </w:rPr>
          <w:t>3.5.2. Đất phi nông nghiệp</w:t>
        </w:r>
        <w:r w:rsidR="00831A31">
          <w:rPr>
            <w:noProof/>
            <w:webHidden/>
          </w:rPr>
          <w:tab/>
        </w:r>
        <w:r w:rsidR="00831A31">
          <w:rPr>
            <w:noProof/>
            <w:webHidden/>
          </w:rPr>
          <w:fldChar w:fldCharType="begin"/>
        </w:r>
        <w:r w:rsidR="00831A31">
          <w:rPr>
            <w:noProof/>
            <w:webHidden/>
          </w:rPr>
          <w:instrText xml:space="preserve"> PAGEREF _Toc130301073 \h </w:instrText>
        </w:r>
        <w:r w:rsidR="00831A31">
          <w:rPr>
            <w:noProof/>
            <w:webHidden/>
          </w:rPr>
        </w:r>
        <w:r w:rsidR="00831A31">
          <w:rPr>
            <w:noProof/>
            <w:webHidden/>
          </w:rPr>
          <w:fldChar w:fldCharType="separate"/>
        </w:r>
        <w:r w:rsidR="00831A31">
          <w:rPr>
            <w:noProof/>
            <w:webHidden/>
          </w:rPr>
          <w:t>57</w:t>
        </w:r>
        <w:r w:rsidR="00831A31">
          <w:rPr>
            <w:noProof/>
            <w:webHidden/>
          </w:rPr>
          <w:fldChar w:fldCharType="end"/>
        </w:r>
      </w:hyperlink>
    </w:p>
    <w:p w14:paraId="5DD41F30" w14:textId="11CB7995" w:rsidR="00831A31" w:rsidRDefault="00FF41AD">
      <w:pPr>
        <w:pStyle w:val="TOC3"/>
        <w:tabs>
          <w:tab w:val="right" w:leader="dot" w:pos="9064"/>
        </w:tabs>
        <w:rPr>
          <w:rFonts w:asciiTheme="minorHAnsi" w:eastAsiaTheme="minorEastAsia" w:hAnsiTheme="minorHAnsi"/>
          <w:noProof/>
          <w:sz w:val="22"/>
        </w:rPr>
      </w:pPr>
      <w:hyperlink w:anchor="_Toc130301074" w:history="1">
        <w:r w:rsidR="00831A31" w:rsidRPr="00A2669A">
          <w:rPr>
            <w:rStyle w:val="Hyperlink"/>
            <w:noProof/>
          </w:rPr>
          <w:t>3.6. Diện tích đất chưa sử dụng đưa vào sử dụng</w:t>
        </w:r>
        <w:r w:rsidR="00831A31">
          <w:rPr>
            <w:noProof/>
            <w:webHidden/>
          </w:rPr>
          <w:tab/>
        </w:r>
        <w:r w:rsidR="00831A31">
          <w:rPr>
            <w:noProof/>
            <w:webHidden/>
          </w:rPr>
          <w:fldChar w:fldCharType="begin"/>
        </w:r>
        <w:r w:rsidR="00831A31">
          <w:rPr>
            <w:noProof/>
            <w:webHidden/>
          </w:rPr>
          <w:instrText xml:space="preserve"> PAGEREF _Toc130301074 \h </w:instrText>
        </w:r>
        <w:r w:rsidR="00831A31">
          <w:rPr>
            <w:noProof/>
            <w:webHidden/>
          </w:rPr>
        </w:r>
        <w:r w:rsidR="00831A31">
          <w:rPr>
            <w:noProof/>
            <w:webHidden/>
          </w:rPr>
          <w:fldChar w:fldCharType="separate"/>
        </w:r>
        <w:r w:rsidR="00831A31">
          <w:rPr>
            <w:noProof/>
            <w:webHidden/>
          </w:rPr>
          <w:t>58</w:t>
        </w:r>
        <w:r w:rsidR="00831A31">
          <w:rPr>
            <w:noProof/>
            <w:webHidden/>
          </w:rPr>
          <w:fldChar w:fldCharType="end"/>
        </w:r>
      </w:hyperlink>
    </w:p>
    <w:p w14:paraId="2DBD68F4" w14:textId="22F8ACBB" w:rsidR="00831A31" w:rsidRDefault="00FF41AD">
      <w:pPr>
        <w:pStyle w:val="TOC4"/>
        <w:tabs>
          <w:tab w:val="right" w:leader="dot" w:pos="9064"/>
        </w:tabs>
        <w:rPr>
          <w:rFonts w:asciiTheme="minorHAnsi" w:eastAsiaTheme="minorEastAsia" w:hAnsiTheme="minorHAnsi"/>
          <w:noProof/>
          <w:sz w:val="22"/>
        </w:rPr>
      </w:pPr>
      <w:hyperlink w:anchor="_Toc130301075" w:history="1">
        <w:r w:rsidR="00831A31" w:rsidRPr="00A2669A">
          <w:rPr>
            <w:rStyle w:val="Hyperlink"/>
            <w:noProof/>
          </w:rPr>
          <w:t>3.6.1. Diện tích đất chưa sử dụng đưa vào sử dụng cho mục đích đất nông nghiệp là 38,09 ha. Trong đó:</w:t>
        </w:r>
        <w:r w:rsidR="00831A31">
          <w:rPr>
            <w:noProof/>
            <w:webHidden/>
          </w:rPr>
          <w:tab/>
        </w:r>
        <w:r w:rsidR="00831A31">
          <w:rPr>
            <w:noProof/>
            <w:webHidden/>
          </w:rPr>
          <w:fldChar w:fldCharType="begin"/>
        </w:r>
        <w:r w:rsidR="00831A31">
          <w:rPr>
            <w:noProof/>
            <w:webHidden/>
          </w:rPr>
          <w:instrText xml:space="preserve"> PAGEREF _Toc130301075 \h </w:instrText>
        </w:r>
        <w:r w:rsidR="00831A31">
          <w:rPr>
            <w:noProof/>
            <w:webHidden/>
          </w:rPr>
        </w:r>
        <w:r w:rsidR="00831A31">
          <w:rPr>
            <w:noProof/>
            <w:webHidden/>
          </w:rPr>
          <w:fldChar w:fldCharType="separate"/>
        </w:r>
        <w:r w:rsidR="00831A31">
          <w:rPr>
            <w:noProof/>
            <w:webHidden/>
          </w:rPr>
          <w:t>58</w:t>
        </w:r>
        <w:r w:rsidR="00831A31">
          <w:rPr>
            <w:noProof/>
            <w:webHidden/>
          </w:rPr>
          <w:fldChar w:fldCharType="end"/>
        </w:r>
      </w:hyperlink>
    </w:p>
    <w:p w14:paraId="56701D6C" w14:textId="684A8444" w:rsidR="00831A31" w:rsidRDefault="00FF41AD">
      <w:pPr>
        <w:pStyle w:val="TOC4"/>
        <w:tabs>
          <w:tab w:val="right" w:leader="dot" w:pos="9064"/>
        </w:tabs>
        <w:rPr>
          <w:rFonts w:asciiTheme="minorHAnsi" w:eastAsiaTheme="minorEastAsia" w:hAnsiTheme="minorHAnsi"/>
          <w:noProof/>
          <w:sz w:val="22"/>
        </w:rPr>
      </w:pPr>
      <w:hyperlink w:anchor="_Toc130301076" w:history="1">
        <w:r w:rsidR="00831A31" w:rsidRPr="00A2669A">
          <w:rPr>
            <w:rStyle w:val="Hyperlink"/>
            <w:noProof/>
          </w:rPr>
          <w:t>3.6.2. Diện tích đất chưa sử dụng đưa vào sử dụng cho mục đích đất phi nông nghiệp là 53,23 ha. Trong đó:</w:t>
        </w:r>
        <w:r w:rsidR="00831A31">
          <w:rPr>
            <w:noProof/>
            <w:webHidden/>
          </w:rPr>
          <w:tab/>
        </w:r>
        <w:r w:rsidR="00831A31">
          <w:rPr>
            <w:noProof/>
            <w:webHidden/>
          </w:rPr>
          <w:fldChar w:fldCharType="begin"/>
        </w:r>
        <w:r w:rsidR="00831A31">
          <w:rPr>
            <w:noProof/>
            <w:webHidden/>
          </w:rPr>
          <w:instrText xml:space="preserve"> PAGEREF _Toc130301076 \h </w:instrText>
        </w:r>
        <w:r w:rsidR="00831A31">
          <w:rPr>
            <w:noProof/>
            <w:webHidden/>
          </w:rPr>
        </w:r>
        <w:r w:rsidR="00831A31">
          <w:rPr>
            <w:noProof/>
            <w:webHidden/>
          </w:rPr>
          <w:fldChar w:fldCharType="separate"/>
        </w:r>
        <w:r w:rsidR="00831A31">
          <w:rPr>
            <w:noProof/>
            <w:webHidden/>
          </w:rPr>
          <w:t>58</w:t>
        </w:r>
        <w:r w:rsidR="00831A31">
          <w:rPr>
            <w:noProof/>
            <w:webHidden/>
          </w:rPr>
          <w:fldChar w:fldCharType="end"/>
        </w:r>
      </w:hyperlink>
    </w:p>
    <w:p w14:paraId="2625AEB3" w14:textId="43A9615C" w:rsidR="00831A31" w:rsidRDefault="00FF41AD">
      <w:pPr>
        <w:pStyle w:val="TOC3"/>
        <w:tabs>
          <w:tab w:val="right" w:leader="dot" w:pos="9064"/>
        </w:tabs>
        <w:rPr>
          <w:rFonts w:asciiTheme="minorHAnsi" w:eastAsiaTheme="minorEastAsia" w:hAnsiTheme="minorHAnsi"/>
          <w:noProof/>
          <w:sz w:val="22"/>
        </w:rPr>
      </w:pPr>
      <w:hyperlink w:anchor="_Toc130301077" w:history="1">
        <w:r w:rsidR="00831A31" w:rsidRPr="00A2669A">
          <w:rPr>
            <w:rStyle w:val="Hyperlink"/>
            <w:noProof/>
          </w:rPr>
          <w:t>3.7. Danh mục các công trình, dự án trong năm kế hoạch</w:t>
        </w:r>
        <w:r w:rsidR="00831A31">
          <w:rPr>
            <w:noProof/>
            <w:webHidden/>
          </w:rPr>
          <w:tab/>
        </w:r>
        <w:r w:rsidR="00831A31">
          <w:rPr>
            <w:noProof/>
            <w:webHidden/>
          </w:rPr>
          <w:fldChar w:fldCharType="begin"/>
        </w:r>
        <w:r w:rsidR="00831A31">
          <w:rPr>
            <w:noProof/>
            <w:webHidden/>
          </w:rPr>
          <w:instrText xml:space="preserve"> PAGEREF _Toc130301077 \h </w:instrText>
        </w:r>
        <w:r w:rsidR="00831A31">
          <w:rPr>
            <w:noProof/>
            <w:webHidden/>
          </w:rPr>
        </w:r>
        <w:r w:rsidR="00831A31">
          <w:rPr>
            <w:noProof/>
            <w:webHidden/>
          </w:rPr>
          <w:fldChar w:fldCharType="separate"/>
        </w:r>
        <w:r w:rsidR="00831A31">
          <w:rPr>
            <w:noProof/>
            <w:webHidden/>
          </w:rPr>
          <w:t>58</w:t>
        </w:r>
        <w:r w:rsidR="00831A31">
          <w:rPr>
            <w:noProof/>
            <w:webHidden/>
          </w:rPr>
          <w:fldChar w:fldCharType="end"/>
        </w:r>
      </w:hyperlink>
    </w:p>
    <w:p w14:paraId="0EABC32D" w14:textId="760B7F6D" w:rsidR="00831A31" w:rsidRDefault="00FF41AD">
      <w:pPr>
        <w:pStyle w:val="TOC3"/>
        <w:tabs>
          <w:tab w:val="right" w:leader="dot" w:pos="9064"/>
        </w:tabs>
        <w:rPr>
          <w:rFonts w:asciiTheme="minorHAnsi" w:eastAsiaTheme="minorEastAsia" w:hAnsiTheme="minorHAnsi"/>
          <w:noProof/>
          <w:sz w:val="22"/>
        </w:rPr>
      </w:pPr>
      <w:hyperlink w:anchor="_Toc130301078" w:history="1">
        <w:r w:rsidR="00831A31" w:rsidRPr="00A2669A">
          <w:rPr>
            <w:rStyle w:val="Hyperlink"/>
            <w:noProof/>
            <w:spacing w:val="-3"/>
          </w:rPr>
          <w:t>3.8. Dự kiến các khoản thu, chi liên quan đến đất đai trong năm kế hoạch</w:t>
        </w:r>
        <w:r w:rsidR="00831A31">
          <w:rPr>
            <w:noProof/>
            <w:webHidden/>
          </w:rPr>
          <w:tab/>
        </w:r>
        <w:r w:rsidR="00831A31">
          <w:rPr>
            <w:noProof/>
            <w:webHidden/>
          </w:rPr>
          <w:fldChar w:fldCharType="begin"/>
        </w:r>
        <w:r w:rsidR="00831A31">
          <w:rPr>
            <w:noProof/>
            <w:webHidden/>
          </w:rPr>
          <w:instrText xml:space="preserve"> PAGEREF _Toc130301078 \h </w:instrText>
        </w:r>
        <w:r w:rsidR="00831A31">
          <w:rPr>
            <w:noProof/>
            <w:webHidden/>
          </w:rPr>
        </w:r>
        <w:r w:rsidR="00831A31">
          <w:rPr>
            <w:noProof/>
            <w:webHidden/>
          </w:rPr>
          <w:fldChar w:fldCharType="separate"/>
        </w:r>
        <w:r w:rsidR="00831A31">
          <w:rPr>
            <w:noProof/>
            <w:webHidden/>
          </w:rPr>
          <w:t>83</w:t>
        </w:r>
        <w:r w:rsidR="00831A31">
          <w:rPr>
            <w:noProof/>
            <w:webHidden/>
          </w:rPr>
          <w:fldChar w:fldCharType="end"/>
        </w:r>
      </w:hyperlink>
    </w:p>
    <w:p w14:paraId="6E6B4706" w14:textId="3DA831DF" w:rsidR="00831A31" w:rsidRDefault="00FF41AD">
      <w:pPr>
        <w:pStyle w:val="TOC4"/>
        <w:tabs>
          <w:tab w:val="right" w:leader="dot" w:pos="9064"/>
        </w:tabs>
        <w:rPr>
          <w:rFonts w:asciiTheme="minorHAnsi" w:eastAsiaTheme="minorEastAsia" w:hAnsiTheme="minorHAnsi"/>
          <w:noProof/>
          <w:sz w:val="22"/>
        </w:rPr>
      </w:pPr>
      <w:hyperlink w:anchor="_Toc130301079" w:history="1">
        <w:r w:rsidR="00831A31" w:rsidRPr="00A2669A">
          <w:rPr>
            <w:rStyle w:val="Hyperlink"/>
            <w:noProof/>
          </w:rPr>
          <w:t>3.8.1. Cơ sở tính toán</w:t>
        </w:r>
        <w:r w:rsidR="00831A31">
          <w:rPr>
            <w:noProof/>
            <w:webHidden/>
          </w:rPr>
          <w:tab/>
        </w:r>
        <w:r w:rsidR="00831A31">
          <w:rPr>
            <w:noProof/>
            <w:webHidden/>
          </w:rPr>
          <w:fldChar w:fldCharType="begin"/>
        </w:r>
        <w:r w:rsidR="00831A31">
          <w:rPr>
            <w:noProof/>
            <w:webHidden/>
          </w:rPr>
          <w:instrText xml:space="preserve"> PAGEREF _Toc130301079 \h </w:instrText>
        </w:r>
        <w:r w:rsidR="00831A31">
          <w:rPr>
            <w:noProof/>
            <w:webHidden/>
          </w:rPr>
        </w:r>
        <w:r w:rsidR="00831A31">
          <w:rPr>
            <w:noProof/>
            <w:webHidden/>
          </w:rPr>
          <w:fldChar w:fldCharType="separate"/>
        </w:r>
        <w:r w:rsidR="00831A31">
          <w:rPr>
            <w:noProof/>
            <w:webHidden/>
          </w:rPr>
          <w:t>83</w:t>
        </w:r>
        <w:r w:rsidR="00831A31">
          <w:rPr>
            <w:noProof/>
            <w:webHidden/>
          </w:rPr>
          <w:fldChar w:fldCharType="end"/>
        </w:r>
      </w:hyperlink>
    </w:p>
    <w:p w14:paraId="24909B6E" w14:textId="7BA35D22" w:rsidR="00831A31" w:rsidRDefault="00FF41AD">
      <w:pPr>
        <w:pStyle w:val="TOC4"/>
        <w:tabs>
          <w:tab w:val="right" w:leader="dot" w:pos="9064"/>
        </w:tabs>
        <w:rPr>
          <w:rFonts w:asciiTheme="minorHAnsi" w:eastAsiaTheme="minorEastAsia" w:hAnsiTheme="minorHAnsi"/>
          <w:noProof/>
          <w:sz w:val="22"/>
        </w:rPr>
      </w:pPr>
      <w:hyperlink w:anchor="_Toc130301080" w:history="1">
        <w:r w:rsidR="00831A31" w:rsidRPr="00A2669A">
          <w:rPr>
            <w:rStyle w:val="Hyperlink"/>
            <w:noProof/>
          </w:rPr>
          <w:t>3.8.2. Phương pháp tính toán</w:t>
        </w:r>
        <w:r w:rsidR="00831A31">
          <w:rPr>
            <w:noProof/>
            <w:webHidden/>
          </w:rPr>
          <w:tab/>
        </w:r>
        <w:r w:rsidR="00831A31">
          <w:rPr>
            <w:noProof/>
            <w:webHidden/>
          </w:rPr>
          <w:fldChar w:fldCharType="begin"/>
        </w:r>
        <w:r w:rsidR="00831A31">
          <w:rPr>
            <w:noProof/>
            <w:webHidden/>
          </w:rPr>
          <w:instrText xml:space="preserve"> PAGEREF _Toc130301080 \h </w:instrText>
        </w:r>
        <w:r w:rsidR="00831A31">
          <w:rPr>
            <w:noProof/>
            <w:webHidden/>
          </w:rPr>
        </w:r>
        <w:r w:rsidR="00831A31">
          <w:rPr>
            <w:noProof/>
            <w:webHidden/>
          </w:rPr>
          <w:fldChar w:fldCharType="separate"/>
        </w:r>
        <w:r w:rsidR="00831A31">
          <w:rPr>
            <w:noProof/>
            <w:webHidden/>
          </w:rPr>
          <w:t>84</w:t>
        </w:r>
        <w:r w:rsidR="00831A31">
          <w:rPr>
            <w:noProof/>
            <w:webHidden/>
          </w:rPr>
          <w:fldChar w:fldCharType="end"/>
        </w:r>
      </w:hyperlink>
    </w:p>
    <w:p w14:paraId="5AA79450" w14:textId="322C1698" w:rsidR="00831A31" w:rsidRDefault="00FF41AD">
      <w:pPr>
        <w:pStyle w:val="TOC4"/>
        <w:tabs>
          <w:tab w:val="right" w:leader="dot" w:pos="9064"/>
        </w:tabs>
        <w:rPr>
          <w:rFonts w:asciiTheme="minorHAnsi" w:eastAsiaTheme="minorEastAsia" w:hAnsiTheme="minorHAnsi"/>
          <w:noProof/>
          <w:sz w:val="22"/>
        </w:rPr>
      </w:pPr>
      <w:hyperlink w:anchor="_Toc130301081" w:history="1">
        <w:r w:rsidR="00831A31" w:rsidRPr="00A2669A">
          <w:rPr>
            <w:rStyle w:val="Hyperlink"/>
            <w:noProof/>
          </w:rPr>
          <w:t>3.8.3. Kết quả tính toán và cân đối thu chi từ đất</w:t>
        </w:r>
        <w:r w:rsidR="00831A31">
          <w:rPr>
            <w:noProof/>
            <w:webHidden/>
          </w:rPr>
          <w:tab/>
        </w:r>
        <w:r w:rsidR="00831A31">
          <w:rPr>
            <w:noProof/>
            <w:webHidden/>
          </w:rPr>
          <w:fldChar w:fldCharType="begin"/>
        </w:r>
        <w:r w:rsidR="00831A31">
          <w:rPr>
            <w:noProof/>
            <w:webHidden/>
          </w:rPr>
          <w:instrText xml:space="preserve"> PAGEREF _Toc130301081 \h </w:instrText>
        </w:r>
        <w:r w:rsidR="00831A31">
          <w:rPr>
            <w:noProof/>
            <w:webHidden/>
          </w:rPr>
        </w:r>
        <w:r w:rsidR="00831A31">
          <w:rPr>
            <w:noProof/>
            <w:webHidden/>
          </w:rPr>
          <w:fldChar w:fldCharType="separate"/>
        </w:r>
        <w:r w:rsidR="00831A31">
          <w:rPr>
            <w:noProof/>
            <w:webHidden/>
          </w:rPr>
          <w:t>87</w:t>
        </w:r>
        <w:r w:rsidR="00831A31">
          <w:rPr>
            <w:noProof/>
            <w:webHidden/>
          </w:rPr>
          <w:fldChar w:fldCharType="end"/>
        </w:r>
      </w:hyperlink>
    </w:p>
    <w:p w14:paraId="69F1BA98" w14:textId="18385CDD" w:rsidR="00831A31" w:rsidRDefault="00FF41AD">
      <w:pPr>
        <w:pStyle w:val="TOC2"/>
        <w:tabs>
          <w:tab w:val="right" w:leader="dot" w:pos="9064"/>
        </w:tabs>
        <w:rPr>
          <w:rFonts w:asciiTheme="minorHAnsi" w:eastAsiaTheme="minorEastAsia" w:hAnsiTheme="minorHAnsi"/>
          <w:noProof/>
          <w:sz w:val="22"/>
        </w:rPr>
      </w:pPr>
      <w:hyperlink w:anchor="_Toc130301082" w:history="1">
        <w:r w:rsidR="00831A31" w:rsidRPr="00A2669A">
          <w:rPr>
            <w:rStyle w:val="Hyperlink"/>
            <w:noProof/>
            <w:spacing w:val="-1"/>
          </w:rPr>
          <w:t>IV. GIẢI PHÁP TỔ CHỨC THỰC HIỆN KẾ HOẠCH SỬ DỤNG ĐẤT</w:t>
        </w:r>
        <w:r w:rsidR="00831A31">
          <w:rPr>
            <w:noProof/>
            <w:webHidden/>
          </w:rPr>
          <w:tab/>
        </w:r>
        <w:r w:rsidR="00831A31">
          <w:rPr>
            <w:noProof/>
            <w:webHidden/>
          </w:rPr>
          <w:fldChar w:fldCharType="begin"/>
        </w:r>
        <w:r w:rsidR="00831A31">
          <w:rPr>
            <w:noProof/>
            <w:webHidden/>
          </w:rPr>
          <w:instrText xml:space="preserve"> PAGEREF _Toc130301082 \h </w:instrText>
        </w:r>
        <w:r w:rsidR="00831A31">
          <w:rPr>
            <w:noProof/>
            <w:webHidden/>
          </w:rPr>
        </w:r>
        <w:r w:rsidR="00831A31">
          <w:rPr>
            <w:noProof/>
            <w:webHidden/>
          </w:rPr>
          <w:fldChar w:fldCharType="separate"/>
        </w:r>
        <w:r w:rsidR="00831A31">
          <w:rPr>
            <w:noProof/>
            <w:webHidden/>
          </w:rPr>
          <w:t>89</w:t>
        </w:r>
        <w:r w:rsidR="00831A31">
          <w:rPr>
            <w:noProof/>
            <w:webHidden/>
          </w:rPr>
          <w:fldChar w:fldCharType="end"/>
        </w:r>
      </w:hyperlink>
    </w:p>
    <w:p w14:paraId="79904AE2" w14:textId="0B015F06" w:rsidR="00831A31" w:rsidRDefault="00FF41AD">
      <w:pPr>
        <w:pStyle w:val="TOC3"/>
        <w:tabs>
          <w:tab w:val="right" w:leader="dot" w:pos="9064"/>
        </w:tabs>
        <w:rPr>
          <w:rFonts w:asciiTheme="minorHAnsi" w:eastAsiaTheme="minorEastAsia" w:hAnsiTheme="minorHAnsi"/>
          <w:noProof/>
          <w:sz w:val="22"/>
        </w:rPr>
      </w:pPr>
      <w:hyperlink w:anchor="_Toc130301083" w:history="1">
        <w:r w:rsidR="00831A31" w:rsidRPr="00A2669A">
          <w:rPr>
            <w:rStyle w:val="Hyperlink"/>
            <w:noProof/>
          </w:rPr>
          <w:t>4.1. Giải pháp bảo vệ, cải tạo đất và bảo vệ môi trường</w:t>
        </w:r>
        <w:r w:rsidR="00831A31">
          <w:rPr>
            <w:noProof/>
            <w:webHidden/>
          </w:rPr>
          <w:tab/>
        </w:r>
        <w:r w:rsidR="00831A31">
          <w:rPr>
            <w:noProof/>
            <w:webHidden/>
          </w:rPr>
          <w:fldChar w:fldCharType="begin"/>
        </w:r>
        <w:r w:rsidR="00831A31">
          <w:rPr>
            <w:noProof/>
            <w:webHidden/>
          </w:rPr>
          <w:instrText xml:space="preserve"> PAGEREF _Toc130301083 \h </w:instrText>
        </w:r>
        <w:r w:rsidR="00831A31">
          <w:rPr>
            <w:noProof/>
            <w:webHidden/>
          </w:rPr>
        </w:r>
        <w:r w:rsidR="00831A31">
          <w:rPr>
            <w:noProof/>
            <w:webHidden/>
          </w:rPr>
          <w:fldChar w:fldCharType="separate"/>
        </w:r>
        <w:r w:rsidR="00831A31">
          <w:rPr>
            <w:noProof/>
            <w:webHidden/>
          </w:rPr>
          <w:t>89</w:t>
        </w:r>
        <w:r w:rsidR="00831A31">
          <w:rPr>
            <w:noProof/>
            <w:webHidden/>
          </w:rPr>
          <w:fldChar w:fldCharType="end"/>
        </w:r>
      </w:hyperlink>
    </w:p>
    <w:p w14:paraId="2F95AEFF" w14:textId="7F2AE65C" w:rsidR="00831A31" w:rsidRDefault="00FF41AD">
      <w:pPr>
        <w:pStyle w:val="TOC3"/>
        <w:tabs>
          <w:tab w:val="right" w:leader="dot" w:pos="9064"/>
        </w:tabs>
        <w:rPr>
          <w:rFonts w:asciiTheme="minorHAnsi" w:eastAsiaTheme="minorEastAsia" w:hAnsiTheme="minorHAnsi"/>
          <w:noProof/>
          <w:sz w:val="22"/>
        </w:rPr>
      </w:pPr>
      <w:hyperlink w:anchor="_Toc130301084" w:history="1">
        <w:r w:rsidR="00831A31" w:rsidRPr="00A2669A">
          <w:rPr>
            <w:rStyle w:val="Hyperlink"/>
            <w:noProof/>
          </w:rPr>
          <w:t>4.2. Giải pháp về nguồn lực thực hiện kế hoạch sử dụng đất</w:t>
        </w:r>
        <w:r w:rsidR="00831A31">
          <w:rPr>
            <w:noProof/>
            <w:webHidden/>
          </w:rPr>
          <w:tab/>
        </w:r>
        <w:r w:rsidR="00831A31">
          <w:rPr>
            <w:noProof/>
            <w:webHidden/>
          </w:rPr>
          <w:fldChar w:fldCharType="begin"/>
        </w:r>
        <w:r w:rsidR="00831A31">
          <w:rPr>
            <w:noProof/>
            <w:webHidden/>
          </w:rPr>
          <w:instrText xml:space="preserve"> PAGEREF _Toc130301084 \h </w:instrText>
        </w:r>
        <w:r w:rsidR="00831A31">
          <w:rPr>
            <w:noProof/>
            <w:webHidden/>
          </w:rPr>
        </w:r>
        <w:r w:rsidR="00831A31">
          <w:rPr>
            <w:noProof/>
            <w:webHidden/>
          </w:rPr>
          <w:fldChar w:fldCharType="separate"/>
        </w:r>
        <w:r w:rsidR="00831A31">
          <w:rPr>
            <w:noProof/>
            <w:webHidden/>
          </w:rPr>
          <w:t>90</w:t>
        </w:r>
        <w:r w:rsidR="00831A31">
          <w:rPr>
            <w:noProof/>
            <w:webHidden/>
          </w:rPr>
          <w:fldChar w:fldCharType="end"/>
        </w:r>
      </w:hyperlink>
    </w:p>
    <w:p w14:paraId="1C673FE2" w14:textId="0B101403" w:rsidR="00831A31" w:rsidRDefault="00FF41AD">
      <w:pPr>
        <w:pStyle w:val="TOC3"/>
        <w:tabs>
          <w:tab w:val="right" w:leader="dot" w:pos="9064"/>
        </w:tabs>
        <w:rPr>
          <w:rFonts w:asciiTheme="minorHAnsi" w:eastAsiaTheme="minorEastAsia" w:hAnsiTheme="minorHAnsi"/>
          <w:noProof/>
          <w:sz w:val="22"/>
        </w:rPr>
      </w:pPr>
      <w:hyperlink w:anchor="_Toc130301085" w:history="1">
        <w:r w:rsidR="00831A31" w:rsidRPr="00A2669A">
          <w:rPr>
            <w:rStyle w:val="Hyperlink"/>
            <w:noProof/>
          </w:rPr>
          <w:t>4.3. Giải pháp tổ chức thực hiện và giám sát kế hoạch sử dụng đất</w:t>
        </w:r>
        <w:r w:rsidR="00831A31">
          <w:rPr>
            <w:noProof/>
            <w:webHidden/>
          </w:rPr>
          <w:tab/>
        </w:r>
        <w:r w:rsidR="00831A31">
          <w:rPr>
            <w:noProof/>
            <w:webHidden/>
          </w:rPr>
          <w:fldChar w:fldCharType="begin"/>
        </w:r>
        <w:r w:rsidR="00831A31">
          <w:rPr>
            <w:noProof/>
            <w:webHidden/>
          </w:rPr>
          <w:instrText xml:space="preserve"> PAGEREF _Toc130301085 \h </w:instrText>
        </w:r>
        <w:r w:rsidR="00831A31">
          <w:rPr>
            <w:noProof/>
            <w:webHidden/>
          </w:rPr>
        </w:r>
        <w:r w:rsidR="00831A31">
          <w:rPr>
            <w:noProof/>
            <w:webHidden/>
          </w:rPr>
          <w:fldChar w:fldCharType="separate"/>
        </w:r>
        <w:r w:rsidR="00831A31">
          <w:rPr>
            <w:noProof/>
            <w:webHidden/>
          </w:rPr>
          <w:t>91</w:t>
        </w:r>
        <w:r w:rsidR="00831A31">
          <w:rPr>
            <w:noProof/>
            <w:webHidden/>
          </w:rPr>
          <w:fldChar w:fldCharType="end"/>
        </w:r>
      </w:hyperlink>
    </w:p>
    <w:p w14:paraId="400A9360" w14:textId="5E192107" w:rsidR="00831A31" w:rsidRDefault="00FF41AD">
      <w:pPr>
        <w:pStyle w:val="TOC3"/>
        <w:tabs>
          <w:tab w:val="right" w:leader="dot" w:pos="9064"/>
        </w:tabs>
        <w:rPr>
          <w:rFonts w:asciiTheme="minorHAnsi" w:eastAsiaTheme="minorEastAsia" w:hAnsiTheme="minorHAnsi"/>
          <w:noProof/>
          <w:sz w:val="22"/>
        </w:rPr>
      </w:pPr>
      <w:hyperlink w:anchor="_Toc130301086" w:history="1">
        <w:r w:rsidR="00831A31" w:rsidRPr="00A2669A">
          <w:rPr>
            <w:rStyle w:val="Hyperlink"/>
            <w:noProof/>
          </w:rPr>
          <w:t>4.4. Các giải pháp khác</w:t>
        </w:r>
        <w:r w:rsidR="00831A31">
          <w:rPr>
            <w:noProof/>
            <w:webHidden/>
          </w:rPr>
          <w:tab/>
        </w:r>
        <w:r w:rsidR="00831A31">
          <w:rPr>
            <w:noProof/>
            <w:webHidden/>
          </w:rPr>
          <w:fldChar w:fldCharType="begin"/>
        </w:r>
        <w:r w:rsidR="00831A31">
          <w:rPr>
            <w:noProof/>
            <w:webHidden/>
          </w:rPr>
          <w:instrText xml:space="preserve"> PAGEREF _Toc130301086 \h </w:instrText>
        </w:r>
        <w:r w:rsidR="00831A31">
          <w:rPr>
            <w:noProof/>
            <w:webHidden/>
          </w:rPr>
        </w:r>
        <w:r w:rsidR="00831A31">
          <w:rPr>
            <w:noProof/>
            <w:webHidden/>
          </w:rPr>
          <w:fldChar w:fldCharType="separate"/>
        </w:r>
        <w:r w:rsidR="00831A31">
          <w:rPr>
            <w:noProof/>
            <w:webHidden/>
          </w:rPr>
          <w:t>91</w:t>
        </w:r>
        <w:r w:rsidR="00831A31">
          <w:rPr>
            <w:noProof/>
            <w:webHidden/>
          </w:rPr>
          <w:fldChar w:fldCharType="end"/>
        </w:r>
      </w:hyperlink>
    </w:p>
    <w:p w14:paraId="70C48E48" w14:textId="0CF3F453" w:rsidR="00831A31" w:rsidRDefault="00FF41AD">
      <w:pPr>
        <w:pStyle w:val="TOC4"/>
        <w:tabs>
          <w:tab w:val="right" w:leader="dot" w:pos="9064"/>
        </w:tabs>
        <w:rPr>
          <w:rFonts w:asciiTheme="minorHAnsi" w:eastAsiaTheme="minorEastAsia" w:hAnsiTheme="minorHAnsi"/>
          <w:noProof/>
          <w:sz w:val="22"/>
        </w:rPr>
      </w:pPr>
      <w:hyperlink w:anchor="_Toc130301087" w:history="1">
        <w:r w:rsidR="00831A31" w:rsidRPr="00A2669A">
          <w:rPr>
            <w:rStyle w:val="Hyperlink"/>
            <w:noProof/>
          </w:rPr>
          <w:t>4.4.1. Giải pháp về cơ chế, chính sách</w:t>
        </w:r>
        <w:r w:rsidR="00831A31">
          <w:rPr>
            <w:noProof/>
            <w:webHidden/>
          </w:rPr>
          <w:tab/>
        </w:r>
        <w:r w:rsidR="00831A31">
          <w:rPr>
            <w:noProof/>
            <w:webHidden/>
          </w:rPr>
          <w:fldChar w:fldCharType="begin"/>
        </w:r>
        <w:r w:rsidR="00831A31">
          <w:rPr>
            <w:noProof/>
            <w:webHidden/>
          </w:rPr>
          <w:instrText xml:space="preserve"> PAGEREF _Toc130301087 \h </w:instrText>
        </w:r>
        <w:r w:rsidR="00831A31">
          <w:rPr>
            <w:noProof/>
            <w:webHidden/>
          </w:rPr>
        </w:r>
        <w:r w:rsidR="00831A31">
          <w:rPr>
            <w:noProof/>
            <w:webHidden/>
          </w:rPr>
          <w:fldChar w:fldCharType="separate"/>
        </w:r>
        <w:r w:rsidR="00831A31">
          <w:rPr>
            <w:noProof/>
            <w:webHidden/>
          </w:rPr>
          <w:t>91</w:t>
        </w:r>
        <w:r w:rsidR="00831A31">
          <w:rPr>
            <w:noProof/>
            <w:webHidden/>
          </w:rPr>
          <w:fldChar w:fldCharType="end"/>
        </w:r>
      </w:hyperlink>
    </w:p>
    <w:p w14:paraId="3F935A24" w14:textId="00D1010B" w:rsidR="00831A31" w:rsidRDefault="00FF41AD">
      <w:pPr>
        <w:pStyle w:val="TOC4"/>
        <w:tabs>
          <w:tab w:val="right" w:leader="dot" w:pos="9064"/>
        </w:tabs>
        <w:rPr>
          <w:rFonts w:asciiTheme="minorHAnsi" w:eastAsiaTheme="minorEastAsia" w:hAnsiTheme="minorHAnsi"/>
          <w:noProof/>
          <w:sz w:val="22"/>
        </w:rPr>
      </w:pPr>
      <w:hyperlink w:anchor="_Toc130301088" w:history="1">
        <w:r w:rsidR="00831A31" w:rsidRPr="00A2669A">
          <w:rPr>
            <w:rStyle w:val="Hyperlink"/>
            <w:noProof/>
          </w:rPr>
          <w:t>4.4.2. Giải pháp về khoa học công nghệ và kỹ thuật</w:t>
        </w:r>
        <w:r w:rsidR="00831A31">
          <w:rPr>
            <w:noProof/>
            <w:webHidden/>
          </w:rPr>
          <w:tab/>
        </w:r>
        <w:r w:rsidR="00831A31">
          <w:rPr>
            <w:noProof/>
            <w:webHidden/>
          </w:rPr>
          <w:fldChar w:fldCharType="begin"/>
        </w:r>
        <w:r w:rsidR="00831A31">
          <w:rPr>
            <w:noProof/>
            <w:webHidden/>
          </w:rPr>
          <w:instrText xml:space="preserve"> PAGEREF _Toc130301088 \h </w:instrText>
        </w:r>
        <w:r w:rsidR="00831A31">
          <w:rPr>
            <w:noProof/>
            <w:webHidden/>
          </w:rPr>
        </w:r>
        <w:r w:rsidR="00831A31">
          <w:rPr>
            <w:noProof/>
            <w:webHidden/>
          </w:rPr>
          <w:fldChar w:fldCharType="separate"/>
        </w:r>
        <w:r w:rsidR="00831A31">
          <w:rPr>
            <w:noProof/>
            <w:webHidden/>
          </w:rPr>
          <w:t>93</w:t>
        </w:r>
        <w:r w:rsidR="00831A31">
          <w:rPr>
            <w:noProof/>
            <w:webHidden/>
          </w:rPr>
          <w:fldChar w:fldCharType="end"/>
        </w:r>
      </w:hyperlink>
    </w:p>
    <w:p w14:paraId="12F5E5D5" w14:textId="429883AA" w:rsidR="00831A31" w:rsidRDefault="00FF41AD">
      <w:pPr>
        <w:pStyle w:val="TOC2"/>
        <w:tabs>
          <w:tab w:val="right" w:leader="dot" w:pos="9064"/>
        </w:tabs>
        <w:rPr>
          <w:rFonts w:asciiTheme="minorHAnsi" w:eastAsiaTheme="minorEastAsia" w:hAnsiTheme="minorHAnsi"/>
          <w:noProof/>
          <w:sz w:val="22"/>
        </w:rPr>
      </w:pPr>
      <w:hyperlink w:anchor="_Toc130301089" w:history="1">
        <w:r w:rsidR="00831A31" w:rsidRPr="00A2669A">
          <w:rPr>
            <w:rStyle w:val="Hyperlink"/>
            <w:noProof/>
          </w:rPr>
          <w:t>I. KẾT LUẬN</w:t>
        </w:r>
        <w:r w:rsidR="00831A31">
          <w:rPr>
            <w:noProof/>
            <w:webHidden/>
          </w:rPr>
          <w:tab/>
        </w:r>
        <w:r w:rsidR="00831A31">
          <w:rPr>
            <w:noProof/>
            <w:webHidden/>
          </w:rPr>
          <w:fldChar w:fldCharType="begin"/>
        </w:r>
        <w:r w:rsidR="00831A31">
          <w:rPr>
            <w:noProof/>
            <w:webHidden/>
          </w:rPr>
          <w:instrText xml:space="preserve"> PAGEREF _Toc130301089 \h </w:instrText>
        </w:r>
        <w:r w:rsidR="00831A31">
          <w:rPr>
            <w:noProof/>
            <w:webHidden/>
          </w:rPr>
        </w:r>
        <w:r w:rsidR="00831A31">
          <w:rPr>
            <w:noProof/>
            <w:webHidden/>
          </w:rPr>
          <w:fldChar w:fldCharType="separate"/>
        </w:r>
        <w:r w:rsidR="00831A31">
          <w:rPr>
            <w:noProof/>
            <w:webHidden/>
          </w:rPr>
          <w:t>94</w:t>
        </w:r>
        <w:r w:rsidR="00831A31">
          <w:rPr>
            <w:noProof/>
            <w:webHidden/>
          </w:rPr>
          <w:fldChar w:fldCharType="end"/>
        </w:r>
      </w:hyperlink>
    </w:p>
    <w:p w14:paraId="7E7ECC2E" w14:textId="460BD5F2" w:rsidR="00831A31" w:rsidRDefault="00FF41AD">
      <w:pPr>
        <w:pStyle w:val="TOC2"/>
        <w:tabs>
          <w:tab w:val="right" w:leader="dot" w:pos="9064"/>
        </w:tabs>
        <w:rPr>
          <w:rFonts w:asciiTheme="minorHAnsi" w:eastAsiaTheme="minorEastAsia" w:hAnsiTheme="minorHAnsi"/>
          <w:noProof/>
          <w:sz w:val="22"/>
        </w:rPr>
      </w:pPr>
      <w:hyperlink w:anchor="_Toc130301090" w:history="1">
        <w:r w:rsidR="00831A31" w:rsidRPr="00A2669A">
          <w:rPr>
            <w:rStyle w:val="Hyperlink"/>
            <w:noProof/>
          </w:rPr>
          <w:t>II. KIẾN NGHỊ</w:t>
        </w:r>
        <w:r w:rsidR="00831A31">
          <w:rPr>
            <w:noProof/>
            <w:webHidden/>
          </w:rPr>
          <w:tab/>
        </w:r>
        <w:r w:rsidR="00831A31">
          <w:rPr>
            <w:noProof/>
            <w:webHidden/>
          </w:rPr>
          <w:fldChar w:fldCharType="begin"/>
        </w:r>
        <w:r w:rsidR="00831A31">
          <w:rPr>
            <w:noProof/>
            <w:webHidden/>
          </w:rPr>
          <w:instrText xml:space="preserve"> PAGEREF _Toc130301090 \h </w:instrText>
        </w:r>
        <w:r w:rsidR="00831A31">
          <w:rPr>
            <w:noProof/>
            <w:webHidden/>
          </w:rPr>
        </w:r>
        <w:r w:rsidR="00831A31">
          <w:rPr>
            <w:noProof/>
            <w:webHidden/>
          </w:rPr>
          <w:fldChar w:fldCharType="separate"/>
        </w:r>
        <w:r w:rsidR="00831A31">
          <w:rPr>
            <w:noProof/>
            <w:webHidden/>
          </w:rPr>
          <w:t>95</w:t>
        </w:r>
        <w:r w:rsidR="00831A31">
          <w:rPr>
            <w:noProof/>
            <w:webHidden/>
          </w:rPr>
          <w:fldChar w:fldCharType="end"/>
        </w:r>
      </w:hyperlink>
    </w:p>
    <w:p w14:paraId="30482126" w14:textId="7CB8FBB5" w:rsidR="00F640FD" w:rsidRPr="00E60900" w:rsidRDefault="008B7E11">
      <w:pPr>
        <w:rPr>
          <w:rFonts w:eastAsia="Calibri"/>
          <w:b/>
          <w:szCs w:val="28"/>
        </w:rPr>
      </w:pPr>
      <w:r>
        <w:rPr>
          <w:rFonts w:eastAsia="Calibri"/>
          <w:b/>
          <w:szCs w:val="28"/>
        </w:rPr>
        <w:fldChar w:fldCharType="end"/>
      </w:r>
      <w:r w:rsidR="00F640FD" w:rsidRPr="00E60900">
        <w:rPr>
          <w:rFonts w:eastAsia="Calibri"/>
          <w:b/>
          <w:szCs w:val="28"/>
        </w:rPr>
        <w:br w:type="page"/>
      </w:r>
    </w:p>
    <w:p w14:paraId="122347A5" w14:textId="58A0EA44" w:rsidR="00EA4D16" w:rsidRPr="00E60900" w:rsidRDefault="00EA4D16" w:rsidP="00A60AE2">
      <w:pPr>
        <w:spacing w:before="120" w:after="120"/>
        <w:jc w:val="center"/>
        <w:rPr>
          <w:rFonts w:eastAsia="Calibri"/>
          <w:b/>
          <w:szCs w:val="28"/>
        </w:rPr>
      </w:pPr>
      <w:r w:rsidRPr="00E60900">
        <w:rPr>
          <w:rFonts w:eastAsia="Calibri"/>
          <w:b/>
          <w:szCs w:val="28"/>
        </w:rPr>
        <w:lastRenderedPageBreak/>
        <w:t>HỆ THỐNG BIỂU SỐ LIỆU</w:t>
      </w:r>
    </w:p>
    <w:p w14:paraId="6E8050EB" w14:textId="77777777" w:rsidR="00EA4D16" w:rsidRPr="00E60900" w:rsidRDefault="00EA4D16" w:rsidP="00A60AE2">
      <w:pPr>
        <w:spacing w:before="120" w:after="120"/>
        <w:rPr>
          <w:rFonts w:eastAsia="Calibri"/>
          <w:b/>
          <w:szCs w:val="28"/>
        </w:rPr>
      </w:pPr>
    </w:p>
    <w:tbl>
      <w:tblPr>
        <w:tblW w:w="9361" w:type="dxa"/>
        <w:tblInd w:w="-289" w:type="dxa"/>
        <w:tblLook w:val="04A0" w:firstRow="1" w:lastRow="0" w:firstColumn="1" w:lastColumn="0" w:noHBand="0" w:noVBand="1"/>
      </w:tblPr>
      <w:tblGrid>
        <w:gridCol w:w="1702"/>
        <w:gridCol w:w="7659"/>
      </w:tblGrid>
      <w:tr w:rsidR="00E60900" w:rsidRPr="00E60900" w14:paraId="65703FDD" w14:textId="77777777" w:rsidTr="00855CCD">
        <w:tc>
          <w:tcPr>
            <w:tcW w:w="1702" w:type="dxa"/>
          </w:tcPr>
          <w:p w14:paraId="4BAD2841" w14:textId="77777777" w:rsidR="00EA4D16" w:rsidRPr="00E60900" w:rsidRDefault="00EA4D16" w:rsidP="00A60AE2">
            <w:pPr>
              <w:spacing w:before="120" w:after="120"/>
              <w:rPr>
                <w:rFonts w:eastAsia="Calibri"/>
                <w:szCs w:val="28"/>
              </w:rPr>
            </w:pPr>
            <w:r w:rsidRPr="00E60900">
              <w:rPr>
                <w:rFonts w:eastAsia="Calibri"/>
                <w:szCs w:val="28"/>
              </w:rPr>
              <w:t>Biểu 01CH:</w:t>
            </w:r>
          </w:p>
        </w:tc>
        <w:tc>
          <w:tcPr>
            <w:tcW w:w="7659" w:type="dxa"/>
          </w:tcPr>
          <w:p w14:paraId="4CEE1A35" w14:textId="5A621E12" w:rsidR="00EA4D16" w:rsidRPr="00E60900" w:rsidRDefault="00EA4D16" w:rsidP="00A60AE2">
            <w:pPr>
              <w:spacing w:before="120" w:after="120"/>
              <w:rPr>
                <w:rFonts w:eastAsia="Calibri"/>
                <w:szCs w:val="28"/>
              </w:rPr>
            </w:pPr>
            <w:r w:rsidRPr="00E60900">
              <w:rPr>
                <w:rFonts w:eastAsia="Calibri"/>
                <w:szCs w:val="28"/>
              </w:rPr>
              <w:t>Hiện trạng sử dụng đấ</w:t>
            </w:r>
            <w:r w:rsidR="0038796D" w:rsidRPr="00E60900">
              <w:rPr>
                <w:rFonts w:eastAsia="Calibri"/>
                <w:szCs w:val="28"/>
              </w:rPr>
              <w:t>t năm 2022</w:t>
            </w:r>
            <w:r w:rsidRPr="00E60900">
              <w:rPr>
                <w:rFonts w:eastAsia="Calibri"/>
                <w:szCs w:val="28"/>
              </w:rPr>
              <w:t xml:space="preserve"> </w:t>
            </w:r>
            <w:r w:rsidR="00602065" w:rsidRPr="00E60900">
              <w:rPr>
                <w:rFonts w:eastAsia="Calibri"/>
                <w:szCs w:val="28"/>
              </w:rPr>
              <w:t>thị xã Ba Đồn</w:t>
            </w:r>
          </w:p>
        </w:tc>
      </w:tr>
      <w:tr w:rsidR="00E60900" w:rsidRPr="00E60900" w14:paraId="75E8C491" w14:textId="77777777" w:rsidTr="00855CCD">
        <w:tc>
          <w:tcPr>
            <w:tcW w:w="1702" w:type="dxa"/>
          </w:tcPr>
          <w:p w14:paraId="1E4EEE9C" w14:textId="77777777" w:rsidR="00EA4D16" w:rsidRPr="00E60900" w:rsidRDefault="00EA4D16" w:rsidP="00A60AE2">
            <w:pPr>
              <w:spacing w:before="120" w:after="120"/>
              <w:rPr>
                <w:rFonts w:eastAsia="Calibri"/>
                <w:szCs w:val="28"/>
              </w:rPr>
            </w:pPr>
            <w:r w:rsidRPr="00E60900">
              <w:rPr>
                <w:rFonts w:eastAsia="Calibri"/>
                <w:szCs w:val="28"/>
              </w:rPr>
              <w:t>Biểu 02CH:</w:t>
            </w:r>
          </w:p>
        </w:tc>
        <w:tc>
          <w:tcPr>
            <w:tcW w:w="7659" w:type="dxa"/>
          </w:tcPr>
          <w:p w14:paraId="55248AAC" w14:textId="41530236" w:rsidR="00EA4D16" w:rsidRPr="00E60900" w:rsidRDefault="00EA4D16" w:rsidP="00A60AE2">
            <w:pPr>
              <w:spacing w:before="120" w:after="120"/>
              <w:rPr>
                <w:rFonts w:eastAsia="Calibri"/>
                <w:szCs w:val="28"/>
              </w:rPr>
            </w:pPr>
            <w:r w:rsidRPr="00E60900">
              <w:rPr>
                <w:rFonts w:eastAsia="Calibri"/>
                <w:szCs w:val="28"/>
              </w:rPr>
              <w:t xml:space="preserve">Kết quả thực hiện kế hoạch sử dụng đất năm 2021 </w:t>
            </w:r>
            <w:r w:rsidR="00602065" w:rsidRPr="00E60900">
              <w:rPr>
                <w:rFonts w:eastAsia="Calibri"/>
                <w:szCs w:val="28"/>
              </w:rPr>
              <w:t>thị xã Ba Đồn</w:t>
            </w:r>
          </w:p>
        </w:tc>
      </w:tr>
      <w:tr w:rsidR="00E60900" w:rsidRPr="00E60900" w14:paraId="6CE44560" w14:textId="77777777" w:rsidTr="00855CCD">
        <w:tc>
          <w:tcPr>
            <w:tcW w:w="1702" w:type="dxa"/>
          </w:tcPr>
          <w:p w14:paraId="7DC9F7F1" w14:textId="77777777" w:rsidR="00EA4D16" w:rsidRPr="00E60900" w:rsidRDefault="00EA4D16" w:rsidP="00A60AE2">
            <w:pPr>
              <w:spacing w:before="120" w:after="120"/>
              <w:rPr>
                <w:rFonts w:eastAsia="Calibri"/>
                <w:szCs w:val="28"/>
              </w:rPr>
            </w:pPr>
            <w:r w:rsidRPr="00E60900">
              <w:rPr>
                <w:rFonts w:eastAsia="Calibri"/>
                <w:szCs w:val="28"/>
              </w:rPr>
              <w:t>Biểu 06CH:</w:t>
            </w:r>
          </w:p>
        </w:tc>
        <w:tc>
          <w:tcPr>
            <w:tcW w:w="7659" w:type="dxa"/>
          </w:tcPr>
          <w:p w14:paraId="4839CFC3" w14:textId="150B84A9" w:rsidR="00EA4D16" w:rsidRPr="00E60900" w:rsidRDefault="00EA4D16" w:rsidP="00A60AE2">
            <w:pPr>
              <w:spacing w:before="120" w:after="120"/>
              <w:rPr>
                <w:szCs w:val="28"/>
              </w:rPr>
            </w:pPr>
            <w:r w:rsidRPr="00E60900">
              <w:rPr>
                <w:szCs w:val="28"/>
              </w:rPr>
              <w:t>Kế hoạch sử dụng đấ</w:t>
            </w:r>
            <w:r w:rsidR="0038796D" w:rsidRPr="00E60900">
              <w:rPr>
                <w:szCs w:val="28"/>
              </w:rPr>
              <w:t>t năm 2023</w:t>
            </w:r>
            <w:r w:rsidRPr="00E60900">
              <w:rPr>
                <w:szCs w:val="28"/>
              </w:rPr>
              <w:t xml:space="preserve"> </w:t>
            </w:r>
            <w:r w:rsidR="00602065" w:rsidRPr="00E60900">
              <w:rPr>
                <w:szCs w:val="28"/>
              </w:rPr>
              <w:t>thị xã Ba Đồn</w:t>
            </w:r>
          </w:p>
        </w:tc>
      </w:tr>
      <w:tr w:rsidR="00E60900" w:rsidRPr="00E60900" w14:paraId="565106EE" w14:textId="77777777" w:rsidTr="00855CCD">
        <w:tc>
          <w:tcPr>
            <w:tcW w:w="1702" w:type="dxa"/>
          </w:tcPr>
          <w:p w14:paraId="0C467667" w14:textId="77777777" w:rsidR="00EA4D16" w:rsidRPr="00E60900" w:rsidRDefault="00EA4D16" w:rsidP="00A60AE2">
            <w:pPr>
              <w:spacing w:before="120" w:after="120"/>
              <w:rPr>
                <w:rFonts w:eastAsia="Calibri"/>
                <w:szCs w:val="28"/>
              </w:rPr>
            </w:pPr>
            <w:r w:rsidRPr="00E60900">
              <w:rPr>
                <w:rFonts w:eastAsia="Calibri"/>
                <w:szCs w:val="28"/>
              </w:rPr>
              <w:t>Biểu 07CH:</w:t>
            </w:r>
          </w:p>
        </w:tc>
        <w:tc>
          <w:tcPr>
            <w:tcW w:w="7659" w:type="dxa"/>
          </w:tcPr>
          <w:p w14:paraId="06391115" w14:textId="5B193AD9" w:rsidR="00EA4D16" w:rsidRPr="00E60900" w:rsidRDefault="00EA4D16" w:rsidP="00A60AE2">
            <w:pPr>
              <w:spacing w:before="120" w:after="120"/>
              <w:rPr>
                <w:rFonts w:eastAsia="Calibri"/>
                <w:szCs w:val="28"/>
              </w:rPr>
            </w:pPr>
            <w:r w:rsidRPr="00E60900">
              <w:rPr>
                <w:rFonts w:eastAsia="Calibri"/>
                <w:szCs w:val="28"/>
              </w:rPr>
              <w:t xml:space="preserve">Kế hoạch chuyển mục đích sử dụng đất năm 2022 </w:t>
            </w:r>
            <w:r w:rsidR="00602065" w:rsidRPr="00E60900">
              <w:rPr>
                <w:rFonts w:eastAsia="Calibri"/>
                <w:szCs w:val="28"/>
              </w:rPr>
              <w:t>thị xã Ba Đồn</w:t>
            </w:r>
          </w:p>
        </w:tc>
      </w:tr>
      <w:tr w:rsidR="00E60900" w:rsidRPr="00E60900" w14:paraId="430FE45C" w14:textId="77777777" w:rsidTr="00855CCD">
        <w:tc>
          <w:tcPr>
            <w:tcW w:w="1702" w:type="dxa"/>
          </w:tcPr>
          <w:p w14:paraId="7D83AA0E" w14:textId="77777777" w:rsidR="00EA4D16" w:rsidRPr="00E60900" w:rsidRDefault="00EA4D16" w:rsidP="00A60AE2">
            <w:pPr>
              <w:spacing w:before="120" w:after="120"/>
              <w:rPr>
                <w:rFonts w:eastAsia="Calibri"/>
                <w:szCs w:val="28"/>
              </w:rPr>
            </w:pPr>
            <w:r w:rsidRPr="00E60900">
              <w:rPr>
                <w:rFonts w:eastAsia="Calibri"/>
                <w:szCs w:val="28"/>
              </w:rPr>
              <w:t>Biểu 08CH:</w:t>
            </w:r>
          </w:p>
        </w:tc>
        <w:tc>
          <w:tcPr>
            <w:tcW w:w="7659" w:type="dxa"/>
          </w:tcPr>
          <w:p w14:paraId="3F1FD3DF" w14:textId="24672C08" w:rsidR="00EA4D16" w:rsidRPr="00E60900" w:rsidRDefault="00EA4D16" w:rsidP="00A60AE2">
            <w:pPr>
              <w:spacing w:before="120" w:after="120"/>
              <w:rPr>
                <w:szCs w:val="28"/>
              </w:rPr>
            </w:pPr>
            <w:r w:rsidRPr="00E60900">
              <w:rPr>
                <w:szCs w:val="28"/>
              </w:rPr>
              <w:t>Kế hoạch thu hồi đấ</w:t>
            </w:r>
            <w:r w:rsidR="0038796D" w:rsidRPr="00E60900">
              <w:rPr>
                <w:szCs w:val="28"/>
              </w:rPr>
              <w:t>t năm 2023</w:t>
            </w:r>
            <w:r w:rsidRPr="00E60900">
              <w:rPr>
                <w:szCs w:val="28"/>
              </w:rPr>
              <w:t xml:space="preserve"> </w:t>
            </w:r>
            <w:r w:rsidR="00602065" w:rsidRPr="00E60900">
              <w:rPr>
                <w:szCs w:val="28"/>
              </w:rPr>
              <w:t>thị xã Ba Đồn</w:t>
            </w:r>
          </w:p>
        </w:tc>
      </w:tr>
      <w:tr w:rsidR="00E60900" w:rsidRPr="00E60900" w14:paraId="689DD294" w14:textId="77777777" w:rsidTr="00855CCD">
        <w:tc>
          <w:tcPr>
            <w:tcW w:w="1702" w:type="dxa"/>
          </w:tcPr>
          <w:p w14:paraId="53B868CD" w14:textId="77777777" w:rsidR="00EA4D16" w:rsidRPr="00E60900" w:rsidRDefault="00EA4D16" w:rsidP="00A60AE2">
            <w:pPr>
              <w:spacing w:before="120" w:after="120"/>
              <w:rPr>
                <w:rFonts w:eastAsia="Calibri"/>
                <w:szCs w:val="28"/>
              </w:rPr>
            </w:pPr>
            <w:r w:rsidRPr="00E60900">
              <w:rPr>
                <w:rFonts w:eastAsia="Calibri"/>
                <w:szCs w:val="28"/>
              </w:rPr>
              <w:t>Biểu 09CH:</w:t>
            </w:r>
          </w:p>
        </w:tc>
        <w:tc>
          <w:tcPr>
            <w:tcW w:w="7659" w:type="dxa"/>
          </w:tcPr>
          <w:p w14:paraId="64994FF8" w14:textId="3973784D" w:rsidR="00EA4D16" w:rsidRPr="00E60900" w:rsidRDefault="00EA4D16" w:rsidP="00A60AE2">
            <w:pPr>
              <w:spacing w:before="120" w:after="120"/>
              <w:rPr>
                <w:rFonts w:eastAsia="Calibri"/>
                <w:spacing w:val="-3"/>
                <w:szCs w:val="28"/>
              </w:rPr>
            </w:pPr>
            <w:r w:rsidRPr="00E60900">
              <w:rPr>
                <w:rFonts w:eastAsia="Calibri"/>
                <w:spacing w:val="-3"/>
                <w:szCs w:val="28"/>
              </w:rPr>
              <w:t>Kế hoạch đưa đất chưa sử dụng vào sử dụ</w:t>
            </w:r>
            <w:r w:rsidR="0038796D" w:rsidRPr="00E60900">
              <w:rPr>
                <w:rFonts w:eastAsia="Calibri"/>
                <w:spacing w:val="-3"/>
                <w:szCs w:val="28"/>
              </w:rPr>
              <w:t>ng năm 2023</w:t>
            </w:r>
            <w:r w:rsidRPr="00E60900">
              <w:rPr>
                <w:rFonts w:eastAsia="Calibri"/>
                <w:spacing w:val="-3"/>
                <w:szCs w:val="28"/>
              </w:rPr>
              <w:t xml:space="preserve"> </w:t>
            </w:r>
            <w:r w:rsidR="00602065" w:rsidRPr="00E60900">
              <w:rPr>
                <w:rFonts w:eastAsia="Calibri"/>
                <w:spacing w:val="-3"/>
                <w:szCs w:val="28"/>
              </w:rPr>
              <w:t>thị xã Ba Đồn</w:t>
            </w:r>
          </w:p>
        </w:tc>
      </w:tr>
      <w:tr w:rsidR="00E60900" w:rsidRPr="00E60900" w14:paraId="54292117" w14:textId="77777777" w:rsidTr="00855CCD">
        <w:tc>
          <w:tcPr>
            <w:tcW w:w="1702" w:type="dxa"/>
          </w:tcPr>
          <w:p w14:paraId="09A470C7" w14:textId="77777777" w:rsidR="00EA4D16" w:rsidRPr="00E60900" w:rsidRDefault="00EA4D16" w:rsidP="00A60AE2">
            <w:pPr>
              <w:spacing w:before="120" w:after="120"/>
              <w:rPr>
                <w:rFonts w:eastAsia="Calibri"/>
                <w:szCs w:val="28"/>
              </w:rPr>
            </w:pPr>
            <w:r w:rsidRPr="00E60900">
              <w:rPr>
                <w:rFonts w:eastAsia="Calibri"/>
                <w:szCs w:val="28"/>
              </w:rPr>
              <w:t>Biểu 10 CH:</w:t>
            </w:r>
          </w:p>
        </w:tc>
        <w:tc>
          <w:tcPr>
            <w:tcW w:w="7659" w:type="dxa"/>
          </w:tcPr>
          <w:p w14:paraId="0487432F" w14:textId="749A0F6C" w:rsidR="00EA4D16" w:rsidRPr="00E60900" w:rsidRDefault="00EA4D16" w:rsidP="00A60AE2">
            <w:pPr>
              <w:spacing w:before="120" w:after="120"/>
              <w:rPr>
                <w:b/>
                <w:szCs w:val="28"/>
              </w:rPr>
            </w:pPr>
            <w:r w:rsidRPr="00E60900">
              <w:rPr>
                <w:szCs w:val="28"/>
              </w:rPr>
              <w:t>Danh mục công trình, dự án trong kế hoạch sử dụng đấ</w:t>
            </w:r>
            <w:r w:rsidR="0038796D" w:rsidRPr="00E60900">
              <w:rPr>
                <w:szCs w:val="28"/>
              </w:rPr>
              <w:t>t năm 2023</w:t>
            </w:r>
            <w:r w:rsidRPr="00E60900">
              <w:rPr>
                <w:szCs w:val="28"/>
              </w:rPr>
              <w:t xml:space="preserve"> </w:t>
            </w:r>
            <w:r w:rsidR="00602065" w:rsidRPr="00E60900">
              <w:rPr>
                <w:szCs w:val="28"/>
              </w:rPr>
              <w:t>thị xã Ba Đồn</w:t>
            </w:r>
          </w:p>
        </w:tc>
      </w:tr>
      <w:tr w:rsidR="00E60900" w:rsidRPr="00E60900" w14:paraId="6EF00E94" w14:textId="77777777" w:rsidTr="00855CCD">
        <w:tc>
          <w:tcPr>
            <w:tcW w:w="1702" w:type="dxa"/>
          </w:tcPr>
          <w:p w14:paraId="48E73FFA" w14:textId="77777777" w:rsidR="00EA4D16" w:rsidRPr="00E60900" w:rsidRDefault="00EA4D16" w:rsidP="00A60AE2">
            <w:pPr>
              <w:spacing w:before="120" w:after="120"/>
              <w:rPr>
                <w:rFonts w:eastAsia="Calibri"/>
                <w:szCs w:val="28"/>
              </w:rPr>
            </w:pPr>
            <w:r w:rsidRPr="00E60900">
              <w:rPr>
                <w:rFonts w:eastAsia="Calibri"/>
                <w:szCs w:val="28"/>
              </w:rPr>
              <w:t>Biểu 11 CH:</w:t>
            </w:r>
          </w:p>
        </w:tc>
        <w:tc>
          <w:tcPr>
            <w:tcW w:w="7659" w:type="dxa"/>
          </w:tcPr>
          <w:p w14:paraId="6A8E44BE" w14:textId="77777777" w:rsidR="00EA4D16" w:rsidRPr="00E60900" w:rsidRDefault="00EA4D16" w:rsidP="00A60AE2">
            <w:pPr>
              <w:spacing w:before="120" w:after="120"/>
              <w:rPr>
                <w:szCs w:val="28"/>
              </w:rPr>
            </w:pPr>
            <w:r w:rsidRPr="00E60900">
              <w:rPr>
                <w:szCs w:val="28"/>
              </w:rPr>
              <w:t>Diện tích, cơ cấu sử dụng đất các khu chức năng thị xã Ba Đồn</w:t>
            </w:r>
          </w:p>
        </w:tc>
      </w:tr>
      <w:tr w:rsidR="00E60900" w:rsidRPr="00E60900" w14:paraId="5E182AAC" w14:textId="77777777" w:rsidTr="00855CCD">
        <w:tc>
          <w:tcPr>
            <w:tcW w:w="1702" w:type="dxa"/>
          </w:tcPr>
          <w:p w14:paraId="0A6C30A4" w14:textId="77777777" w:rsidR="00EA4D16" w:rsidRPr="00E60900" w:rsidRDefault="00EA4D16" w:rsidP="00A60AE2">
            <w:pPr>
              <w:spacing w:before="120" w:after="120"/>
              <w:rPr>
                <w:rFonts w:eastAsia="Calibri"/>
                <w:szCs w:val="28"/>
              </w:rPr>
            </w:pPr>
            <w:r w:rsidRPr="00E60900">
              <w:rPr>
                <w:rFonts w:eastAsia="Calibri"/>
                <w:szCs w:val="28"/>
              </w:rPr>
              <w:t>Biểu 13CH :</w:t>
            </w:r>
          </w:p>
        </w:tc>
        <w:tc>
          <w:tcPr>
            <w:tcW w:w="7659" w:type="dxa"/>
          </w:tcPr>
          <w:p w14:paraId="7392B434" w14:textId="340D507D" w:rsidR="00EA4D16" w:rsidRPr="00E60900" w:rsidRDefault="00EA4D16" w:rsidP="00A60AE2">
            <w:pPr>
              <w:spacing w:before="120" w:after="120"/>
              <w:rPr>
                <w:b/>
                <w:spacing w:val="-8"/>
                <w:szCs w:val="28"/>
              </w:rPr>
            </w:pPr>
            <w:r w:rsidRPr="00E60900">
              <w:rPr>
                <w:spacing w:val="-8"/>
                <w:szCs w:val="28"/>
              </w:rPr>
              <w:t>Chu chuyển đất đai trong kế hoạch sử dụng đấ</w:t>
            </w:r>
            <w:r w:rsidR="0038796D" w:rsidRPr="00E60900">
              <w:rPr>
                <w:spacing w:val="-8"/>
                <w:szCs w:val="28"/>
              </w:rPr>
              <w:t>t năm 2023</w:t>
            </w:r>
            <w:r w:rsidRPr="00E60900">
              <w:rPr>
                <w:spacing w:val="-8"/>
                <w:szCs w:val="28"/>
              </w:rPr>
              <w:t xml:space="preserve"> </w:t>
            </w:r>
            <w:r w:rsidR="00602065" w:rsidRPr="00E60900">
              <w:rPr>
                <w:spacing w:val="-8"/>
                <w:szCs w:val="28"/>
              </w:rPr>
              <w:t>thị xã Ba Đồn</w:t>
            </w:r>
          </w:p>
        </w:tc>
      </w:tr>
      <w:tr w:rsidR="00E60900" w:rsidRPr="00E60900" w14:paraId="3FA26B1B" w14:textId="77777777" w:rsidTr="00855CCD">
        <w:tc>
          <w:tcPr>
            <w:tcW w:w="1702" w:type="dxa"/>
          </w:tcPr>
          <w:p w14:paraId="6029E505" w14:textId="77777777" w:rsidR="00EA4D16" w:rsidRPr="00E60900" w:rsidRDefault="00EA4D16" w:rsidP="00A60AE2">
            <w:pPr>
              <w:spacing w:before="120" w:after="120"/>
              <w:rPr>
                <w:rFonts w:eastAsia="Calibri"/>
                <w:szCs w:val="28"/>
              </w:rPr>
            </w:pPr>
          </w:p>
        </w:tc>
        <w:tc>
          <w:tcPr>
            <w:tcW w:w="7659" w:type="dxa"/>
          </w:tcPr>
          <w:p w14:paraId="4243D72B" w14:textId="77777777" w:rsidR="00EA4D16" w:rsidRPr="00E60900" w:rsidRDefault="00EA4D16" w:rsidP="00A60AE2">
            <w:pPr>
              <w:spacing w:before="120" w:after="120"/>
              <w:rPr>
                <w:szCs w:val="28"/>
              </w:rPr>
            </w:pPr>
          </w:p>
        </w:tc>
      </w:tr>
    </w:tbl>
    <w:p w14:paraId="54F3C685" w14:textId="77777777" w:rsidR="00EA4D16" w:rsidRPr="00E60900" w:rsidRDefault="00EA4D16" w:rsidP="00562EF5">
      <w:pPr>
        <w:rPr>
          <w:rFonts w:eastAsia="Times New Roman"/>
          <w:sz w:val="24"/>
          <w:szCs w:val="24"/>
        </w:rPr>
      </w:pPr>
    </w:p>
    <w:p w14:paraId="2713C2BF" w14:textId="77777777" w:rsidR="00EA4D16" w:rsidRPr="00E60900" w:rsidRDefault="00EA4D16" w:rsidP="00562EF5">
      <w:pPr>
        <w:rPr>
          <w:rFonts w:eastAsia="Times New Roman"/>
          <w:sz w:val="24"/>
          <w:szCs w:val="24"/>
        </w:rPr>
      </w:pPr>
      <w:r w:rsidRPr="00E60900">
        <w:rPr>
          <w:rFonts w:eastAsia="Times New Roman"/>
          <w:sz w:val="24"/>
          <w:szCs w:val="24"/>
        </w:rPr>
        <w:tab/>
      </w:r>
    </w:p>
    <w:p w14:paraId="3C22D87A" w14:textId="77777777" w:rsidR="00EA4D16" w:rsidRPr="00E60900" w:rsidRDefault="00EA4D16" w:rsidP="00562EF5">
      <w:pPr>
        <w:rPr>
          <w:rFonts w:eastAsia="Times New Roman"/>
          <w:sz w:val="24"/>
          <w:szCs w:val="24"/>
        </w:rPr>
      </w:pPr>
    </w:p>
    <w:p w14:paraId="1FD797EA" w14:textId="77777777" w:rsidR="00EA4D16" w:rsidRPr="00E60900" w:rsidRDefault="00EA4D16" w:rsidP="00562EF5">
      <w:pPr>
        <w:rPr>
          <w:rFonts w:eastAsia="Times New Roman"/>
          <w:sz w:val="24"/>
          <w:szCs w:val="24"/>
        </w:rPr>
      </w:pPr>
    </w:p>
    <w:p w14:paraId="2CEBAC73" w14:textId="77777777" w:rsidR="00EA4D16" w:rsidRPr="00E60900" w:rsidRDefault="00EA4D16" w:rsidP="00562EF5">
      <w:pPr>
        <w:rPr>
          <w:rFonts w:eastAsia="Times New Roman"/>
          <w:sz w:val="24"/>
          <w:szCs w:val="24"/>
        </w:rPr>
      </w:pPr>
    </w:p>
    <w:p w14:paraId="68437358" w14:textId="77777777" w:rsidR="00EA4D16" w:rsidRPr="00E60900" w:rsidRDefault="00EA4D16" w:rsidP="00562EF5">
      <w:pPr>
        <w:rPr>
          <w:rFonts w:eastAsia="Times New Roman"/>
          <w:sz w:val="24"/>
          <w:szCs w:val="24"/>
        </w:rPr>
      </w:pPr>
    </w:p>
    <w:p w14:paraId="165FB27B" w14:textId="77777777" w:rsidR="00EA4D16" w:rsidRPr="00E60900" w:rsidRDefault="00EA4D16" w:rsidP="00562EF5">
      <w:pPr>
        <w:rPr>
          <w:rFonts w:eastAsia="Times New Roman"/>
          <w:sz w:val="24"/>
          <w:szCs w:val="24"/>
        </w:rPr>
      </w:pPr>
    </w:p>
    <w:p w14:paraId="704ED3CD" w14:textId="77777777" w:rsidR="00EA4D16" w:rsidRPr="00E60900" w:rsidRDefault="00EA4D16" w:rsidP="00562EF5">
      <w:pPr>
        <w:rPr>
          <w:rFonts w:eastAsia="Times New Roman"/>
          <w:sz w:val="24"/>
          <w:szCs w:val="24"/>
        </w:rPr>
      </w:pPr>
    </w:p>
    <w:p w14:paraId="1B204561" w14:textId="77777777" w:rsidR="00EA4D16" w:rsidRPr="00E60900" w:rsidRDefault="00EA4D16" w:rsidP="00562EF5">
      <w:pPr>
        <w:rPr>
          <w:rFonts w:eastAsia="Times New Roman"/>
          <w:sz w:val="24"/>
          <w:szCs w:val="24"/>
        </w:rPr>
      </w:pPr>
    </w:p>
    <w:p w14:paraId="40124EEA" w14:textId="77777777" w:rsidR="00EA4D16" w:rsidRPr="00E60900" w:rsidRDefault="00EA4D16" w:rsidP="00562EF5">
      <w:pPr>
        <w:rPr>
          <w:rFonts w:eastAsia="Times New Roman"/>
          <w:sz w:val="24"/>
          <w:szCs w:val="24"/>
        </w:rPr>
      </w:pPr>
    </w:p>
    <w:p w14:paraId="196A3516" w14:textId="77777777" w:rsidR="00EA4D16" w:rsidRPr="00E60900" w:rsidRDefault="00EA4D16" w:rsidP="00562EF5">
      <w:pPr>
        <w:rPr>
          <w:rFonts w:eastAsia="Times New Roman"/>
          <w:sz w:val="24"/>
          <w:szCs w:val="24"/>
        </w:rPr>
      </w:pPr>
    </w:p>
    <w:p w14:paraId="1A834AD0" w14:textId="77777777" w:rsidR="00EA4D16" w:rsidRPr="00E60900" w:rsidRDefault="00EA4D16" w:rsidP="00562EF5">
      <w:pPr>
        <w:rPr>
          <w:rFonts w:eastAsia="Times New Roman"/>
          <w:sz w:val="24"/>
          <w:szCs w:val="24"/>
        </w:rPr>
      </w:pPr>
    </w:p>
    <w:p w14:paraId="39D9BB6B" w14:textId="77777777" w:rsidR="00EA4D16" w:rsidRPr="00E60900" w:rsidRDefault="00EA4D16" w:rsidP="00562EF5">
      <w:pPr>
        <w:rPr>
          <w:rFonts w:eastAsia="Times New Roman"/>
          <w:sz w:val="24"/>
          <w:szCs w:val="24"/>
        </w:rPr>
      </w:pPr>
    </w:p>
    <w:p w14:paraId="70F7D800" w14:textId="77777777" w:rsidR="00EA4D16" w:rsidRPr="00E60900" w:rsidRDefault="00EA4D16" w:rsidP="00562EF5">
      <w:pPr>
        <w:rPr>
          <w:rFonts w:eastAsia="Times New Roman"/>
          <w:sz w:val="24"/>
          <w:szCs w:val="24"/>
        </w:rPr>
      </w:pPr>
    </w:p>
    <w:p w14:paraId="6F2679EC" w14:textId="77777777" w:rsidR="00EA4D16" w:rsidRPr="00E60900" w:rsidRDefault="00EA4D16" w:rsidP="00562EF5">
      <w:pPr>
        <w:rPr>
          <w:rFonts w:eastAsia="Times New Roman"/>
          <w:sz w:val="24"/>
          <w:szCs w:val="24"/>
        </w:rPr>
      </w:pPr>
    </w:p>
    <w:p w14:paraId="322051BD" w14:textId="77777777" w:rsidR="00EA4D16" w:rsidRPr="00E60900" w:rsidRDefault="00EA4D16" w:rsidP="00562EF5">
      <w:pPr>
        <w:rPr>
          <w:rFonts w:eastAsia="Times New Roman"/>
          <w:sz w:val="24"/>
          <w:szCs w:val="24"/>
        </w:rPr>
        <w:sectPr w:rsidR="00EA4D16" w:rsidRPr="00E60900" w:rsidSect="00855CCD">
          <w:headerReference w:type="default" r:id="rId10"/>
          <w:pgSz w:w="11909" w:h="16834" w:code="9"/>
          <w:pgMar w:top="1134" w:right="1134" w:bottom="1134" w:left="1701" w:header="680" w:footer="624" w:gutter="0"/>
          <w:pgNumType w:start="1"/>
          <w:cols w:space="720"/>
          <w:docGrid w:linePitch="326"/>
        </w:sectPr>
      </w:pPr>
    </w:p>
    <w:p w14:paraId="168A8A38" w14:textId="51FA49EF" w:rsidR="00475A75" w:rsidRPr="00DC4546" w:rsidRDefault="00475A75" w:rsidP="003259AA">
      <w:pPr>
        <w:pStyle w:val="PhnI"/>
        <w:rPr>
          <w:color w:val="000000" w:themeColor="text1"/>
        </w:rPr>
      </w:pPr>
      <w:bookmarkStart w:id="0" w:name="_Toc130301018"/>
      <w:r w:rsidRPr="00DC4546">
        <w:rPr>
          <w:color w:val="000000" w:themeColor="text1"/>
        </w:rPr>
        <w:lastRenderedPageBreak/>
        <w:t>ĐẶT VẤN ĐỀ</w:t>
      </w:r>
      <w:bookmarkEnd w:id="0"/>
    </w:p>
    <w:p w14:paraId="5BE53E20" w14:textId="5FFE18A0" w:rsidR="00475A75" w:rsidRPr="00DC4546" w:rsidRDefault="00475A75" w:rsidP="00F66320">
      <w:pPr>
        <w:pStyle w:val="I"/>
        <w:spacing w:before="40" w:after="40" w:line="288" w:lineRule="auto"/>
        <w:rPr>
          <w:color w:val="000000" w:themeColor="text1"/>
        </w:rPr>
      </w:pPr>
      <w:bookmarkStart w:id="1" w:name="_Toc130301019"/>
      <w:r w:rsidRPr="00DC4546">
        <w:rPr>
          <w:color w:val="000000" w:themeColor="text1"/>
        </w:rPr>
        <w:t xml:space="preserve">1. Sự cần thiết lập </w:t>
      </w:r>
      <w:r w:rsidR="00D53255" w:rsidRPr="00DC4546">
        <w:rPr>
          <w:color w:val="000000" w:themeColor="text1"/>
        </w:rPr>
        <w:t>k</w:t>
      </w:r>
      <w:r w:rsidRPr="00DC4546">
        <w:rPr>
          <w:color w:val="000000" w:themeColor="text1"/>
        </w:rPr>
        <w:t>ế hoạch sử dụng đất</w:t>
      </w:r>
      <w:bookmarkEnd w:id="1"/>
    </w:p>
    <w:p w14:paraId="613C5E55" w14:textId="5872C353" w:rsidR="007809E8" w:rsidRPr="00DC4546" w:rsidRDefault="007809E8" w:rsidP="00F66320">
      <w:pPr>
        <w:spacing w:before="40" w:after="40" w:line="288" w:lineRule="auto"/>
        <w:ind w:firstLine="706"/>
        <w:rPr>
          <w:color w:val="000000" w:themeColor="text1"/>
        </w:rPr>
      </w:pPr>
      <w:r w:rsidRPr="00DC4546">
        <w:rPr>
          <w:color w:val="000000" w:themeColor="text1"/>
        </w:rPr>
        <w:t xml:space="preserve">Thị xã Ba Đồn là trung tâm kinh tế - văn hóa phía Bắc tỉnh Quảng Bình, là cửa ngõ kết nối với các đô thị khu vực Bắc Trung bộ, vùng kinh tế Nam Hà Tĩnh - Bắc Quảng Bình trong hành lang kinh tế Đông - Tây, có tổng diện tích tự nhiên 16.230,11 ha với 16 đơn vị hành chính, bao gồm 6 phường và 10 xã; </w:t>
      </w:r>
      <w:r w:rsidR="00CF45AB" w:rsidRPr="00DC4546">
        <w:rPr>
          <w:color w:val="000000" w:themeColor="text1"/>
        </w:rPr>
        <w:t>t</w:t>
      </w:r>
      <w:r w:rsidRPr="00DC4546">
        <w:rPr>
          <w:color w:val="000000" w:themeColor="text1"/>
        </w:rPr>
        <w:t>hị xã Ba Đồn nằm trên các trục đường giao thông huyết mạch như Quốc lộ 1A, Quốc lộ 12A, có đường sắt, đường sông, đường biển, cách sân bay Đồng Hới 40km, cách Cảng biển Hòn La 25km về phía Bắc… Do đó, so với các địa phương trong tỉnh, thị xã Ba Đồn có lợi thế giao thương thuận lợi, nổi bật có lợi thế trong xuất khẩu hàng hóa, kết nối thị trường trong nước và khu vực. Thị xã Ba Đồn cũng có tiềm năng lớn về du lịch khi sở hữu những bãi biển chạy dài, cát trắng còn giữ được vẻ hoang sơ thiên nhiên, rất thích hợp cho phát triển dịch vụ du lịch nghỉ dưỡng, khám phá...</w:t>
      </w:r>
    </w:p>
    <w:p w14:paraId="63FBC51C" w14:textId="197C17A4" w:rsidR="007809E8" w:rsidRPr="00DC4546" w:rsidRDefault="007809E8" w:rsidP="00F66320">
      <w:pPr>
        <w:spacing w:before="40" w:after="40" w:line="288" w:lineRule="auto"/>
        <w:ind w:firstLine="706"/>
        <w:rPr>
          <w:color w:val="000000" w:themeColor="text1"/>
          <w:spacing w:val="1"/>
        </w:rPr>
      </w:pPr>
      <w:r w:rsidRPr="00DC4546">
        <w:rPr>
          <w:color w:val="000000" w:themeColor="text1"/>
          <w:spacing w:val="1"/>
        </w:rPr>
        <w:t xml:space="preserve">Thực hiện Luật Đất đai năm 2013, Nghị định </w:t>
      </w:r>
      <w:r w:rsidR="00DC4546">
        <w:rPr>
          <w:color w:val="000000" w:themeColor="text1"/>
          <w:spacing w:val="1"/>
        </w:rPr>
        <w:t xml:space="preserve">số </w:t>
      </w:r>
      <w:r w:rsidRPr="00DC4546">
        <w:rPr>
          <w:color w:val="000000" w:themeColor="text1"/>
          <w:spacing w:val="1"/>
        </w:rPr>
        <w:t xml:space="preserve">43/2014/NĐ-CP ngày 15/5/2014 của Chính phủ quy định chi tiết thi hành một số điều luật của Luật Đất đai, Thông tư số 01/2021/TT-BTNMT ngày 12 tháng 4 năm 2021 của Bộ Tài nguyên </w:t>
      </w:r>
      <w:r w:rsidR="00693EE9" w:rsidRPr="00DC4546">
        <w:rPr>
          <w:color w:val="000000" w:themeColor="text1"/>
          <w:spacing w:val="1"/>
        </w:rPr>
        <w:t>và</w:t>
      </w:r>
      <w:r w:rsidRPr="00DC4546">
        <w:rPr>
          <w:color w:val="000000" w:themeColor="text1"/>
          <w:spacing w:val="1"/>
        </w:rPr>
        <w:t xml:space="preserve"> Môi trường quy định kỹ thuật việc lập, điều chỉnh quy hoạch, kế hoạch sử dụng đất. Ngày </w:t>
      </w:r>
      <w:r w:rsidR="00586389" w:rsidRPr="00DC4546">
        <w:rPr>
          <w:color w:val="000000" w:themeColor="text1"/>
          <w:spacing w:val="1"/>
        </w:rPr>
        <w:t>06</w:t>
      </w:r>
      <w:r w:rsidRPr="00DC4546">
        <w:rPr>
          <w:color w:val="000000" w:themeColor="text1"/>
          <w:spacing w:val="1"/>
        </w:rPr>
        <w:t xml:space="preserve"> tháng </w:t>
      </w:r>
      <w:r w:rsidR="00586389" w:rsidRPr="00DC4546">
        <w:rPr>
          <w:color w:val="000000" w:themeColor="text1"/>
          <w:spacing w:val="1"/>
        </w:rPr>
        <w:t>6</w:t>
      </w:r>
      <w:r w:rsidRPr="00DC4546">
        <w:rPr>
          <w:color w:val="000000" w:themeColor="text1"/>
          <w:spacing w:val="1"/>
        </w:rPr>
        <w:t xml:space="preserve"> năm 202</w:t>
      </w:r>
      <w:r w:rsidR="00586389" w:rsidRPr="00DC4546">
        <w:rPr>
          <w:color w:val="000000" w:themeColor="text1"/>
          <w:spacing w:val="1"/>
        </w:rPr>
        <w:t>2</w:t>
      </w:r>
      <w:r w:rsidRPr="00DC4546">
        <w:rPr>
          <w:color w:val="000000" w:themeColor="text1"/>
          <w:spacing w:val="1"/>
        </w:rPr>
        <w:t xml:space="preserve">, Ủy ban nhân dân tỉnh Quảng Bình đã ban hành Công văn số </w:t>
      </w:r>
      <w:r w:rsidR="00F73655" w:rsidRPr="00DC4546">
        <w:rPr>
          <w:color w:val="000000" w:themeColor="text1"/>
          <w:spacing w:val="1"/>
        </w:rPr>
        <w:t>957</w:t>
      </w:r>
      <w:r w:rsidRPr="00DC4546">
        <w:rPr>
          <w:color w:val="000000" w:themeColor="text1"/>
          <w:spacing w:val="1"/>
        </w:rPr>
        <w:t>/UBND-TNMT về việc triển khai lập Kế hoạch sử dụng đất cấp huyện năm 202</w:t>
      </w:r>
      <w:r w:rsidR="006532D7" w:rsidRPr="00DC4546">
        <w:rPr>
          <w:color w:val="000000" w:themeColor="text1"/>
          <w:spacing w:val="1"/>
        </w:rPr>
        <w:t>3</w:t>
      </w:r>
      <w:r w:rsidRPr="00DC4546">
        <w:rPr>
          <w:color w:val="000000" w:themeColor="text1"/>
          <w:spacing w:val="1"/>
        </w:rPr>
        <w:t>. Để có cơ sở cho việc giao đất, cho thuê đất, thu hồi đất, chuyển mục đích sử dụng đất và đấu giá quyền sử dụng đất trên địa bàn, kịp thời phục vụ các mục tiêu phát triển kinh tế - xã hội của địa phương trong năm 202</w:t>
      </w:r>
      <w:r w:rsidR="003707D7" w:rsidRPr="00DC4546">
        <w:rPr>
          <w:color w:val="000000" w:themeColor="text1"/>
          <w:spacing w:val="1"/>
        </w:rPr>
        <w:t>3</w:t>
      </w:r>
      <w:r w:rsidRPr="00DC4546">
        <w:rPr>
          <w:color w:val="000000" w:themeColor="text1"/>
          <w:spacing w:val="1"/>
        </w:rPr>
        <w:t>, Ủy ban nhân dân thị xã Ba Đồn tiến hành lập kế hoạch sử dụng đất năm 202</w:t>
      </w:r>
      <w:r w:rsidR="003707D7" w:rsidRPr="00DC4546">
        <w:rPr>
          <w:color w:val="000000" w:themeColor="text1"/>
          <w:spacing w:val="1"/>
        </w:rPr>
        <w:t>3 đúng theo quy định</w:t>
      </w:r>
      <w:r w:rsidRPr="00DC4546">
        <w:rPr>
          <w:color w:val="000000" w:themeColor="text1"/>
          <w:spacing w:val="1"/>
        </w:rPr>
        <w:t>.</w:t>
      </w:r>
    </w:p>
    <w:p w14:paraId="4CC5A208" w14:textId="77777777" w:rsidR="007809E8" w:rsidRPr="00DC4546" w:rsidRDefault="007809E8" w:rsidP="00F66320">
      <w:pPr>
        <w:spacing w:before="40" w:after="40" w:line="288" w:lineRule="auto"/>
        <w:ind w:firstLine="706"/>
        <w:rPr>
          <w:color w:val="000000" w:themeColor="text1"/>
        </w:rPr>
      </w:pPr>
      <w:r w:rsidRPr="00DC4546">
        <w:rPr>
          <w:color w:val="000000" w:themeColor="text1"/>
        </w:rPr>
        <w:t>Hơn nữa, việc lập kế hoạch sử dụng đất hàng năm đóng vai trò quan trọng đối với việc quản lý đất đai, thể hiện quyền của chủ sở hữu về đất đai, mục đích để sắp xếp quỹ đất cho các lĩnh vực và đối tượng sử dụng hợp lý, phục vụ phát triển kinh tế - xã hội, giữ vững quốc phòng, an ninh, tránh chồng chéo, lãng phí trong sử dụng, hạn chế sự huỷ hoại đất đai, phá vỡ môi trường sinh thái. Thông qua công tác rà soát rà soát kế hoạch sử dụng đất, thị xã sẽ đánh giá được tình hình thực hiện các dự án, việc chuyển mục đích sử dụng đất trên địa bàn; từ đó đánh giá những kết quả đạt được, phát hiện những vướng mắc, hạn chế trong quá trình thực hiện; đồng thời rút ra những bài học kinh nghiệm, đề ra các giải pháp nhằm thực hiện kế hoạch sử dụng đất trong những năm tiếp theo đạt kết quả.</w:t>
      </w:r>
    </w:p>
    <w:p w14:paraId="367C14C6" w14:textId="6777EDA2" w:rsidR="00F13296" w:rsidRPr="00DC4546" w:rsidRDefault="007809E8" w:rsidP="00EC7D3B">
      <w:pPr>
        <w:spacing w:before="40" w:after="40" w:line="288" w:lineRule="auto"/>
        <w:ind w:firstLine="706"/>
        <w:rPr>
          <w:color w:val="000000" w:themeColor="text1"/>
        </w:rPr>
      </w:pPr>
      <w:r w:rsidRPr="00DC4546">
        <w:rPr>
          <w:color w:val="000000" w:themeColor="text1"/>
        </w:rPr>
        <w:lastRenderedPageBreak/>
        <w:t xml:space="preserve"> Xác định được tầm quan trọng trên, việc Lập kế hoạch sử dụng đất năm 202</w:t>
      </w:r>
      <w:r w:rsidR="0067501D" w:rsidRPr="00DC4546">
        <w:rPr>
          <w:color w:val="000000" w:themeColor="text1"/>
        </w:rPr>
        <w:t>3</w:t>
      </w:r>
      <w:r w:rsidRPr="00DC4546">
        <w:rPr>
          <w:color w:val="000000" w:themeColor="text1"/>
        </w:rPr>
        <w:t xml:space="preserve"> thị xã Ba Đồn là cần thiết nhằm đảm bảo kịp thời phân bổ, bố trí quỹ đất phục vụ cho quá trình phát triển kinh tế - xã hội của thị xã trong thời gian tới.</w:t>
      </w:r>
    </w:p>
    <w:p w14:paraId="67169370" w14:textId="7B7B7734" w:rsidR="00475A75" w:rsidRPr="00DC4546" w:rsidRDefault="00475A75" w:rsidP="00EC7D3B">
      <w:pPr>
        <w:pStyle w:val="I"/>
        <w:spacing w:before="40" w:after="40" w:line="288" w:lineRule="auto"/>
        <w:rPr>
          <w:color w:val="000000" w:themeColor="text1"/>
        </w:rPr>
      </w:pPr>
      <w:bookmarkStart w:id="2" w:name="_Toc130301020"/>
      <w:r w:rsidRPr="00DC4546">
        <w:rPr>
          <w:color w:val="000000" w:themeColor="text1"/>
        </w:rPr>
        <w:t>2. Căn cứ pháp lý và cơ sở dữ liệu lập kế hoạch sử dụng đất</w:t>
      </w:r>
      <w:bookmarkEnd w:id="2"/>
    </w:p>
    <w:p w14:paraId="68230B06" w14:textId="42472CDF" w:rsidR="00475A75" w:rsidRPr="00DC4546" w:rsidRDefault="00475A75" w:rsidP="00EC7D3B">
      <w:pPr>
        <w:pStyle w:val="11"/>
        <w:spacing w:before="40" w:after="40" w:line="288" w:lineRule="auto"/>
        <w:rPr>
          <w:color w:val="000000" w:themeColor="text1"/>
        </w:rPr>
      </w:pPr>
      <w:bookmarkStart w:id="3" w:name="_Toc130301021"/>
      <w:r w:rsidRPr="00DC4546">
        <w:rPr>
          <w:color w:val="000000" w:themeColor="text1"/>
        </w:rPr>
        <w:t xml:space="preserve">2.1. </w:t>
      </w:r>
      <w:r w:rsidR="00CF1A21" w:rsidRPr="00DC4546">
        <w:rPr>
          <w:color w:val="000000" w:themeColor="text1"/>
        </w:rPr>
        <w:t>Căn cứ pháp lý</w:t>
      </w:r>
      <w:bookmarkEnd w:id="3"/>
      <w:r w:rsidR="00CF1A21" w:rsidRPr="00DC4546">
        <w:rPr>
          <w:color w:val="000000" w:themeColor="text1"/>
        </w:rPr>
        <w:t xml:space="preserve"> </w:t>
      </w:r>
    </w:p>
    <w:p w14:paraId="4D1045A4"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xml:space="preserve">- Luật Đất đai ngày 29 tháng 11 năm 2013; </w:t>
      </w:r>
    </w:p>
    <w:p w14:paraId="044C7A26"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Luật Quy hoạch ngày 24 tháng 11 năm 2017;</w:t>
      </w:r>
    </w:p>
    <w:p w14:paraId="04F6C7EB"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Luật Sửa đổi, bổ sung một số điều của 37 luật có liên quan đến quy hoạch ngày 20 tháng 11 năm 2018;</w:t>
      </w:r>
    </w:p>
    <w:p w14:paraId="0A603A1F"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43/2014/NĐ-CP ngày 15 tháng 5 năm 2014 của Chính phủ quy định chi tiết thi hành một số điều của Luật Đất đai;</w:t>
      </w:r>
    </w:p>
    <w:p w14:paraId="28A27022"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44/2014/NĐ-CP ngày 15 tháng 5 năm 2014 của Chính phủ quy định về giá đất;</w:t>
      </w:r>
    </w:p>
    <w:p w14:paraId="7AB49D04"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45/2014/NĐ-CP ngày 15 tháng 5 năm 2014 của Chính phủ quy định về thu tiền sử dụng đất;</w:t>
      </w:r>
    </w:p>
    <w:p w14:paraId="7DF8AC65"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46/2014/NĐ-CP ngày 15 tháng 5 năm 2014 của Chính phủ quy định về thu tiền thuê đất, thuê mặt nước;</w:t>
      </w:r>
    </w:p>
    <w:p w14:paraId="47FA87F7"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47/2014/NĐ-CP ngày 15 tháng 5 năm 2014 của Chính phủ quy định về bồi thường, hỗ trợ, tái định cư khi Nhà nước thu hồi đất;</w:t>
      </w:r>
    </w:p>
    <w:p w14:paraId="713EF082"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35/2015/NĐ-CP ngày 13 tháng 4 năm 2015 của Chính phủ về quản lý, sử dụng đất trồng lúa;</w:t>
      </w:r>
    </w:p>
    <w:p w14:paraId="169DAD01"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135/2016/NĐ-CP ngày 09 tháng 9 năm 2016 của Chính phủ sửa đổi, bổ sung một số điều của các Nghị định quy định về thu tiền sử dụng đất, thu tiền thuê đất, thuê mặt nước;</w:t>
      </w:r>
    </w:p>
    <w:p w14:paraId="3A02C9EB"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01/2017/NĐ-CP ngày 06 tháng 01 năm 2017 của Chính phủ sửa đổi, bổ sung một số Nghị định quy định chi tiết thi hành Luật Đất đai;</w:t>
      </w:r>
    </w:p>
    <w:p w14:paraId="18090BF3"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123/2017/NĐ-CP ngày 14 tháng 11 năm 2017 của Chính phủ sửa đổi, bổ sung một số điều của các nghị định về thu tiền sử dụng đất, thu tiền thuê đất, thuê mặt nước;</w:t>
      </w:r>
    </w:p>
    <w:p w14:paraId="2E1C1902"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37/2019/NĐ-CP ngày ngày 07 tháng 5 năm 2019 của Chính phủ quy định chi tiết thi hành một số điều của Luật Quy hoạch;</w:t>
      </w:r>
    </w:p>
    <w:p w14:paraId="06F83041" w14:textId="77777777" w:rsidR="00236F15" w:rsidRPr="00DC4546" w:rsidRDefault="00236F15" w:rsidP="00EC7D3B">
      <w:pPr>
        <w:spacing w:before="40" w:after="40" w:line="288" w:lineRule="auto"/>
        <w:ind w:firstLine="709"/>
        <w:rPr>
          <w:color w:val="000000" w:themeColor="text1"/>
        </w:rPr>
      </w:pPr>
      <w:r w:rsidRPr="00DC4546">
        <w:rPr>
          <w:color w:val="000000" w:themeColor="text1"/>
        </w:rPr>
        <w:t>- Nghị định số 62/2019/NĐ-CP ngày 11 tháng 7 năm 2019 của Chính phủ sửa đổi, bổ sung một số điều của Nghị định số 35/2015/NĐ-CP ngày 13 tháng 4 năm 2015 của Chính phủ về quản lý, sử dụng đất trồng lúa, có hiệu lực kể từ ngày 01 tháng 9 năm 2019;</w:t>
      </w:r>
    </w:p>
    <w:p w14:paraId="7A5FEEDF" w14:textId="77777777" w:rsidR="00236F15" w:rsidRPr="00DC4546" w:rsidRDefault="00236F15" w:rsidP="00FF41AD">
      <w:pPr>
        <w:spacing w:before="100" w:after="100" w:line="262" w:lineRule="auto"/>
        <w:ind w:firstLine="706"/>
        <w:rPr>
          <w:color w:val="000000" w:themeColor="text1"/>
        </w:rPr>
      </w:pPr>
      <w:r w:rsidRPr="00DC4546">
        <w:rPr>
          <w:color w:val="000000" w:themeColor="text1"/>
        </w:rPr>
        <w:lastRenderedPageBreak/>
        <w:t>- Nghị định số 148/2020/NĐ-CP ngày 18 tháng 12 năm 2020 của Chính phủ sửa đổi, bổ sung một số nghị định quy định chi tiết thi hành Luật Đất đai;</w:t>
      </w:r>
    </w:p>
    <w:p w14:paraId="4D5BE93B" w14:textId="081D403F" w:rsidR="00236F15" w:rsidRPr="00DC4546" w:rsidRDefault="00236F15" w:rsidP="00FF41AD">
      <w:pPr>
        <w:spacing w:before="100" w:after="100" w:line="262" w:lineRule="auto"/>
        <w:ind w:firstLine="706"/>
        <w:rPr>
          <w:color w:val="000000" w:themeColor="text1"/>
        </w:rPr>
      </w:pPr>
      <w:r w:rsidRPr="00DC4546">
        <w:rPr>
          <w:color w:val="000000" w:themeColor="text1"/>
        </w:rPr>
        <w:t>- Chỉ thị số 22/CT-TTg ngày 11 tháng 8 năm 2021 của Thủ tướng Chính phủ về Đẩy mạnh công tác quy hoạch, kế hoạch sử dụng đất các cấp;</w:t>
      </w:r>
    </w:p>
    <w:p w14:paraId="653677FE" w14:textId="78CDB53C" w:rsidR="00C62936" w:rsidRPr="00DC4546" w:rsidRDefault="00C62936" w:rsidP="00FF41AD">
      <w:pPr>
        <w:spacing w:before="100" w:after="100" w:line="262" w:lineRule="auto"/>
        <w:ind w:firstLine="706"/>
        <w:rPr>
          <w:color w:val="000000" w:themeColor="text1"/>
        </w:rPr>
      </w:pPr>
      <w:r w:rsidRPr="00DC4546">
        <w:rPr>
          <w:color w:val="000000" w:themeColor="text1"/>
        </w:rPr>
        <w:t>-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14:paraId="5A0F5EF7" w14:textId="77777777" w:rsidR="00236F15" w:rsidRPr="00DC4546" w:rsidRDefault="00236F15" w:rsidP="00FF41AD">
      <w:pPr>
        <w:spacing w:before="100" w:after="100" w:line="262" w:lineRule="auto"/>
        <w:ind w:firstLine="706"/>
        <w:rPr>
          <w:color w:val="000000" w:themeColor="text1"/>
        </w:rPr>
      </w:pPr>
      <w:r w:rsidRPr="00DC4546">
        <w:rPr>
          <w:color w:val="000000" w:themeColor="text1"/>
        </w:rPr>
        <w:t>- Thông tư số 27/2018/TT-BTNMT ngày 14 tháng 12 năm 2018 của Bộ Tài nguyên và Môi trường quy định về thống kê, kiểm kê đất đai và lập bản đồ hiện trạng sử dụng đất;</w:t>
      </w:r>
    </w:p>
    <w:p w14:paraId="1ABAFE1A" w14:textId="4114B0D7" w:rsidR="00236F15" w:rsidRDefault="00236F15" w:rsidP="00FF41AD">
      <w:pPr>
        <w:spacing w:before="100" w:after="100" w:line="262" w:lineRule="auto"/>
        <w:ind w:firstLine="706"/>
        <w:rPr>
          <w:color w:val="000000" w:themeColor="text1"/>
        </w:rPr>
      </w:pPr>
      <w:r w:rsidRPr="00DC4546">
        <w:rPr>
          <w:color w:val="000000" w:themeColor="text1"/>
        </w:rPr>
        <w:t>- Thông tư số</w:t>
      </w:r>
      <w:r w:rsidR="007D0F34">
        <w:rPr>
          <w:color w:val="000000" w:themeColor="text1"/>
        </w:rPr>
        <w:t xml:space="preserve"> 01/2021/TT-BTNMT</w:t>
      </w:r>
      <w:r w:rsidRPr="00DC4546">
        <w:rPr>
          <w:color w:val="000000" w:themeColor="text1"/>
        </w:rPr>
        <w:t xml:space="preserve"> ngày 12 tháng 4 năm 2021 của Bộ Tài nguyên và Môi trường quy định kỹ thuật việc lập, điều chỉnh quy hoạch, kế hoạch sử dụng đất;</w:t>
      </w:r>
    </w:p>
    <w:p w14:paraId="01A069A8" w14:textId="6FDAEEF2" w:rsidR="007D0F34" w:rsidRPr="007D0F34" w:rsidRDefault="007D0F34" w:rsidP="00FF41AD">
      <w:pPr>
        <w:spacing w:before="100" w:after="100" w:line="262" w:lineRule="auto"/>
        <w:ind w:firstLine="706"/>
        <w:rPr>
          <w:rFonts w:cs="Times New Roman"/>
          <w:b/>
          <w:color w:val="000000" w:themeColor="text1"/>
          <w:szCs w:val="28"/>
        </w:rPr>
      </w:pPr>
      <w:r>
        <w:rPr>
          <w:color w:val="000000" w:themeColor="text1"/>
        </w:rPr>
        <w:t xml:space="preserve">- Thông tư số 11/2022/TT-BTNMT ngày 20 tháng 10 năm 2022 </w:t>
      </w:r>
      <w:r w:rsidRPr="00DC4546">
        <w:rPr>
          <w:color w:val="000000" w:themeColor="text1"/>
        </w:rPr>
        <w:t>của Bộ Tài nguyên và Môi trường</w:t>
      </w:r>
      <w:r w:rsidRPr="007D0F34">
        <w:rPr>
          <w:rStyle w:val="Strong"/>
          <w:rFonts w:cs="Times New Roman"/>
          <w:b w:val="0"/>
          <w:color w:val="222222"/>
          <w:szCs w:val="28"/>
        </w:rPr>
        <w:t xml:space="preserve"> </w:t>
      </w:r>
      <w:r>
        <w:rPr>
          <w:rStyle w:val="Strong"/>
          <w:rFonts w:cs="Times New Roman"/>
          <w:b w:val="0"/>
          <w:color w:val="222222"/>
          <w:szCs w:val="28"/>
        </w:rPr>
        <w:t xml:space="preserve">về việc </w:t>
      </w:r>
      <w:r w:rsidRPr="007D0F34">
        <w:rPr>
          <w:rStyle w:val="Strong"/>
          <w:rFonts w:cs="Times New Roman"/>
          <w:b w:val="0"/>
          <w:color w:val="222222"/>
          <w:szCs w:val="28"/>
        </w:rPr>
        <w:t>Sửa đổi, bổ sung một số điều của một số thông tư liên quan đến hoạt động kinh doanh thuộc phạm vi chức năng quản lý nhà nước của Bộ Tài nguyên và Môi trường</w:t>
      </w:r>
      <w:r w:rsidR="00CF1A55">
        <w:rPr>
          <w:rStyle w:val="Strong"/>
          <w:rFonts w:cs="Times New Roman"/>
          <w:b w:val="0"/>
          <w:color w:val="222222"/>
          <w:szCs w:val="28"/>
        </w:rPr>
        <w:t>;</w:t>
      </w:r>
    </w:p>
    <w:p w14:paraId="12B2F328" w14:textId="77777777" w:rsidR="00236F15" w:rsidRPr="00DC4546" w:rsidRDefault="00236F15" w:rsidP="00FF41AD">
      <w:pPr>
        <w:spacing w:before="100" w:after="100" w:line="262" w:lineRule="auto"/>
        <w:ind w:firstLine="706"/>
        <w:rPr>
          <w:color w:val="000000" w:themeColor="text1"/>
        </w:rPr>
      </w:pPr>
      <w:r w:rsidRPr="00DC4546">
        <w:rPr>
          <w:color w:val="000000" w:themeColor="text1"/>
        </w:rPr>
        <w:t>- Quyết định số 2865/QĐ-UBND ngày ngày 18 tháng 11 năm 2013 của UBND tỉnh Quảng Bình về việc phê duyệt quy hoạch xây dựng vùng tỉnh Quảng Bình đến năm 2030;</w:t>
      </w:r>
    </w:p>
    <w:p w14:paraId="7626F27C" w14:textId="4D06FD1E" w:rsidR="00236F15" w:rsidRPr="00DC4546" w:rsidRDefault="00236F15" w:rsidP="00FF41AD">
      <w:pPr>
        <w:spacing w:before="100" w:after="100" w:line="262" w:lineRule="auto"/>
        <w:ind w:firstLine="706"/>
        <w:rPr>
          <w:color w:val="000000" w:themeColor="text1"/>
        </w:rPr>
      </w:pPr>
      <w:r w:rsidRPr="00DC4546">
        <w:rPr>
          <w:color w:val="000000" w:themeColor="text1"/>
        </w:rPr>
        <w:t>- Quyết định số 2557/QĐ-UBND ngày 03 tháng 08 năm 2018 của UBND tỉnh Quảng Bình về việc phê duyệt Quy hoạch chung thị xã Ba Đồn, tỷ lệ 1/10000;</w:t>
      </w:r>
    </w:p>
    <w:p w14:paraId="202934DA" w14:textId="3FF693FF" w:rsidR="00C56B4F" w:rsidRDefault="00C56B4F" w:rsidP="00FF41AD">
      <w:pPr>
        <w:spacing w:before="100" w:after="100" w:line="262" w:lineRule="auto"/>
        <w:ind w:firstLine="706"/>
        <w:rPr>
          <w:color w:val="000000" w:themeColor="text1"/>
        </w:rPr>
      </w:pPr>
      <w:r w:rsidRPr="00DC4546">
        <w:rPr>
          <w:color w:val="000000" w:themeColor="text1"/>
        </w:rPr>
        <w:t>- Quyết định số 4534/QĐ-UBND ngày 25 tháng 12 năm 2018 của UBND tỉnh Quảng Bình về việc phê duyệt điều chỉnh Quy hoạch 3 loại rừng tỉnh Quảng Bình đến năm 2020, định hướng đến năm 2030;</w:t>
      </w:r>
    </w:p>
    <w:p w14:paraId="719871C7" w14:textId="4253074A" w:rsidR="007D0F34" w:rsidRPr="00C55C05" w:rsidRDefault="007D0F34" w:rsidP="00FF41AD">
      <w:pPr>
        <w:spacing w:before="100" w:after="100" w:line="262" w:lineRule="auto"/>
        <w:ind w:firstLine="706"/>
        <w:rPr>
          <w:rFonts w:cs="Times New Roman"/>
          <w:color w:val="000000" w:themeColor="text1"/>
          <w:szCs w:val="28"/>
        </w:rPr>
      </w:pPr>
      <w:r>
        <w:rPr>
          <w:color w:val="000000" w:themeColor="text1"/>
        </w:rPr>
        <w:t xml:space="preserve">- </w:t>
      </w:r>
      <w:r w:rsidRPr="00DC4546">
        <w:rPr>
          <w:color w:val="000000" w:themeColor="text1"/>
        </w:rPr>
        <w:t xml:space="preserve">Quyết định số </w:t>
      </w:r>
      <w:r>
        <w:rPr>
          <w:color w:val="000000" w:themeColor="text1"/>
        </w:rPr>
        <w:t>3581</w:t>
      </w:r>
      <w:r w:rsidRPr="00DC4546">
        <w:rPr>
          <w:color w:val="000000" w:themeColor="text1"/>
        </w:rPr>
        <w:t xml:space="preserve">/QĐ-UBND ngày </w:t>
      </w:r>
      <w:r w:rsidR="00A06C4D">
        <w:rPr>
          <w:color w:val="000000" w:themeColor="text1"/>
        </w:rPr>
        <w:t>16</w:t>
      </w:r>
      <w:r w:rsidRPr="00DC4546">
        <w:rPr>
          <w:color w:val="000000" w:themeColor="text1"/>
        </w:rPr>
        <w:t xml:space="preserve"> tháng 12 năm </w:t>
      </w:r>
      <w:r w:rsidR="00A06C4D">
        <w:rPr>
          <w:color w:val="000000" w:themeColor="text1"/>
        </w:rPr>
        <w:t>2022</w:t>
      </w:r>
      <w:r w:rsidRPr="00DC4546">
        <w:rPr>
          <w:color w:val="000000" w:themeColor="text1"/>
        </w:rPr>
        <w:t xml:space="preserve"> của UBND tỉnh Quảng Bình về </w:t>
      </w:r>
      <w:r w:rsidRPr="00C55C05">
        <w:rPr>
          <w:rFonts w:cs="Times New Roman"/>
          <w:color w:val="000000" w:themeColor="text1"/>
          <w:szCs w:val="28"/>
        </w:rPr>
        <w:t>việc</w:t>
      </w:r>
      <w:r w:rsidR="00C55C05" w:rsidRPr="00C55C05">
        <w:rPr>
          <w:rFonts w:cs="Times New Roman"/>
          <w:color w:val="000000" w:themeColor="text1"/>
          <w:szCs w:val="28"/>
        </w:rPr>
        <w:t xml:space="preserve"> </w:t>
      </w:r>
      <w:r w:rsidR="00A06C4D">
        <w:rPr>
          <w:rFonts w:cs="Times New Roman"/>
          <w:bCs/>
          <w:color w:val="000000"/>
          <w:szCs w:val="28"/>
        </w:rPr>
        <w:t>ph</w:t>
      </w:r>
      <w:r w:rsidR="00A06C4D" w:rsidRPr="00A06C4D">
        <w:rPr>
          <w:rFonts w:cs="Times New Roman"/>
          <w:bCs/>
          <w:color w:val="000000"/>
          <w:szCs w:val="28"/>
        </w:rPr>
        <w:t>ê</w:t>
      </w:r>
      <w:r w:rsidR="00A06C4D">
        <w:rPr>
          <w:rFonts w:cs="Times New Roman"/>
          <w:bCs/>
          <w:color w:val="000000"/>
          <w:szCs w:val="28"/>
        </w:rPr>
        <w:t xml:space="preserve"> duy</w:t>
      </w:r>
      <w:r w:rsidR="00A06C4D" w:rsidRPr="00A06C4D">
        <w:rPr>
          <w:rFonts w:cs="Times New Roman"/>
          <w:bCs/>
          <w:color w:val="000000"/>
          <w:szCs w:val="28"/>
        </w:rPr>
        <w:t>ệt</w:t>
      </w:r>
      <w:r w:rsidR="00A06C4D">
        <w:rPr>
          <w:rFonts w:cs="Times New Roman"/>
          <w:bCs/>
          <w:color w:val="000000"/>
          <w:szCs w:val="28"/>
        </w:rPr>
        <w:t xml:space="preserve"> </w:t>
      </w:r>
      <w:r w:rsidR="00A06C4D" w:rsidRPr="00A06C4D">
        <w:rPr>
          <w:rFonts w:cs="Times New Roman"/>
          <w:bCs/>
          <w:color w:val="000000"/>
          <w:szCs w:val="28"/>
        </w:rPr>
        <w:t>Đ</w:t>
      </w:r>
      <w:r w:rsidR="00A06C4D">
        <w:rPr>
          <w:rFonts w:cs="Times New Roman"/>
          <w:bCs/>
          <w:color w:val="000000"/>
          <w:szCs w:val="28"/>
        </w:rPr>
        <w:t>i</w:t>
      </w:r>
      <w:r w:rsidR="00A06C4D" w:rsidRPr="00A06C4D">
        <w:rPr>
          <w:rFonts w:cs="Times New Roman"/>
          <w:bCs/>
          <w:color w:val="000000"/>
          <w:szCs w:val="28"/>
        </w:rPr>
        <w:t>ều</w:t>
      </w:r>
      <w:r w:rsidR="00A06C4D">
        <w:rPr>
          <w:rFonts w:cs="Times New Roman"/>
          <w:bCs/>
          <w:color w:val="000000"/>
          <w:szCs w:val="28"/>
        </w:rPr>
        <w:t xml:space="preserve"> ch</w:t>
      </w:r>
      <w:r w:rsidR="00A06C4D" w:rsidRPr="00A06C4D">
        <w:rPr>
          <w:rFonts w:cs="Times New Roman"/>
          <w:bCs/>
          <w:color w:val="000000"/>
          <w:szCs w:val="28"/>
        </w:rPr>
        <w:t>ỉnh</w:t>
      </w:r>
      <w:r w:rsidR="00A06C4D">
        <w:rPr>
          <w:rFonts w:cs="Times New Roman"/>
          <w:bCs/>
          <w:color w:val="000000"/>
          <w:szCs w:val="28"/>
        </w:rPr>
        <w:t xml:space="preserve"> </w:t>
      </w:r>
      <w:r w:rsidR="00A06C4D" w:rsidRPr="00DC4546">
        <w:rPr>
          <w:color w:val="000000" w:themeColor="text1"/>
        </w:rPr>
        <w:t xml:space="preserve">Quyết định số 4534/QĐ-UBND ngày </w:t>
      </w:r>
      <w:r w:rsidR="00FF41AD">
        <w:rPr>
          <w:color w:val="000000" w:themeColor="text1"/>
        </w:rPr>
        <w:t>25/12/2018</w:t>
      </w:r>
      <w:r w:rsidR="00A06C4D" w:rsidRPr="00DC4546">
        <w:rPr>
          <w:color w:val="000000" w:themeColor="text1"/>
        </w:rPr>
        <w:t xml:space="preserve"> của UBND tỉnh Quảng Bình về việc phê duyệt điều chỉnh Quy hoạch 3 loại rừng tỉnh Quảng Bình đến năm 2020, định hướng đến năm 2030;</w:t>
      </w:r>
    </w:p>
    <w:p w14:paraId="568F7973" w14:textId="6063F22C" w:rsidR="00C56B4F" w:rsidRPr="00DC4546" w:rsidRDefault="00236F15" w:rsidP="00FF41AD">
      <w:pPr>
        <w:spacing w:before="100" w:after="100" w:line="262" w:lineRule="auto"/>
        <w:ind w:firstLine="706"/>
        <w:rPr>
          <w:color w:val="000000" w:themeColor="text1"/>
        </w:rPr>
      </w:pPr>
      <w:r w:rsidRPr="00DC4546">
        <w:rPr>
          <w:color w:val="000000" w:themeColor="text1"/>
        </w:rPr>
        <w:t>- Quyết định số 22/2018/QĐ-UBND ngày ngày 13 tháng 9 năm 2018 của UBND tỉnh Quảng Bình về việc ban hành Quy định chính sách bồi thường, hỗ trợ, tái định cư khi Nhà nước thu hồi đất trên địa bàn tỉnh Quảng Bình;</w:t>
      </w:r>
      <w:r w:rsidR="00946680" w:rsidRPr="00DC4546">
        <w:rPr>
          <w:color w:val="000000" w:themeColor="text1"/>
        </w:rPr>
        <w:t xml:space="preserve"> </w:t>
      </w:r>
    </w:p>
    <w:p w14:paraId="754E5A52" w14:textId="3CDF5E8C" w:rsidR="00C56B4F" w:rsidRPr="00DC4546" w:rsidRDefault="00C56B4F" w:rsidP="00FF41AD">
      <w:pPr>
        <w:spacing w:before="100" w:after="100" w:line="262" w:lineRule="auto"/>
        <w:ind w:firstLine="706"/>
        <w:rPr>
          <w:color w:val="000000" w:themeColor="text1"/>
        </w:rPr>
      </w:pPr>
      <w:r w:rsidRPr="00DC4546">
        <w:rPr>
          <w:color w:val="000000" w:themeColor="text1"/>
        </w:rPr>
        <w:t>- Quyết định số 38/2022/QĐ-UBND ngày 21</w:t>
      </w:r>
      <w:r w:rsidR="00D4500E" w:rsidRPr="00DC4546">
        <w:rPr>
          <w:color w:val="000000" w:themeColor="text1"/>
        </w:rPr>
        <w:t xml:space="preserve"> tháng </w:t>
      </w:r>
      <w:r w:rsidRPr="00DC4546">
        <w:rPr>
          <w:color w:val="000000" w:themeColor="text1"/>
        </w:rPr>
        <w:t>9</w:t>
      </w:r>
      <w:r w:rsidR="00D4500E" w:rsidRPr="00DC4546">
        <w:rPr>
          <w:color w:val="000000" w:themeColor="text1"/>
        </w:rPr>
        <w:t xml:space="preserve"> năm </w:t>
      </w:r>
      <w:r w:rsidRPr="00DC4546">
        <w:rPr>
          <w:color w:val="000000" w:themeColor="text1"/>
        </w:rPr>
        <w:t xml:space="preserve">2022 của UBND tỉnh Quảng Bình về việc </w:t>
      </w:r>
      <w:r w:rsidR="00C35379" w:rsidRPr="00DC4546">
        <w:rPr>
          <w:color w:val="000000" w:themeColor="text1"/>
        </w:rPr>
        <w:t xml:space="preserve">sửa đổi, bổ sung một số điều của </w:t>
      </w:r>
      <w:r w:rsidRPr="00DC4546">
        <w:rPr>
          <w:color w:val="000000" w:themeColor="text1"/>
        </w:rPr>
        <w:t xml:space="preserve">Quy định chính sách bồi thường, hỗ trợ, tái định cư khi Nhà nước thu hồi đất trên địa bàn tỉnh Quảng Bình ban hành kèm theo Quyết định </w:t>
      </w:r>
      <w:r w:rsidR="00657D6B" w:rsidRPr="00DC4546">
        <w:rPr>
          <w:color w:val="000000" w:themeColor="text1"/>
        </w:rPr>
        <w:t xml:space="preserve">số </w:t>
      </w:r>
      <w:r w:rsidRPr="00DC4546">
        <w:rPr>
          <w:color w:val="000000" w:themeColor="text1"/>
        </w:rPr>
        <w:t>22/2018/QĐ-UBND ngày 13/9/2018</w:t>
      </w:r>
      <w:r w:rsidR="00825A6C" w:rsidRPr="00DC4546">
        <w:rPr>
          <w:color w:val="000000" w:themeColor="text1"/>
        </w:rPr>
        <w:t xml:space="preserve"> của UBND tỉnh Quảng Bình</w:t>
      </w:r>
      <w:r w:rsidRPr="00DC4546">
        <w:rPr>
          <w:color w:val="000000" w:themeColor="text1"/>
        </w:rPr>
        <w:t>;</w:t>
      </w:r>
    </w:p>
    <w:p w14:paraId="4D3346DE" w14:textId="77777777" w:rsidR="00236F15" w:rsidRPr="00DC4546" w:rsidRDefault="00236F15" w:rsidP="00FF41AD">
      <w:pPr>
        <w:spacing w:before="100" w:after="100" w:line="262" w:lineRule="auto"/>
        <w:ind w:firstLine="706"/>
        <w:rPr>
          <w:color w:val="000000" w:themeColor="text1"/>
        </w:rPr>
      </w:pPr>
      <w:r w:rsidRPr="00DC4546">
        <w:rPr>
          <w:color w:val="000000" w:themeColor="text1"/>
        </w:rPr>
        <w:lastRenderedPageBreak/>
        <w:t>- Quyết định số 40/2019/QĐ-UBND ngày 20 ngày 12 tháng 2019 của UBND tỉnh Quảng Bình về việc quy định bảng giá các loại đất trên địa bàn tỉnh Quảng Bình giai đoạn 2020 - 2024;</w:t>
      </w:r>
    </w:p>
    <w:p w14:paraId="4332A01E" w14:textId="77777777" w:rsidR="00236F15" w:rsidRPr="00DC4546" w:rsidRDefault="00236F15" w:rsidP="00FF41AD">
      <w:pPr>
        <w:spacing w:before="100" w:after="100" w:line="262" w:lineRule="auto"/>
        <w:ind w:firstLine="706"/>
        <w:rPr>
          <w:color w:val="000000" w:themeColor="text1"/>
        </w:rPr>
      </w:pPr>
      <w:r w:rsidRPr="00DC4546">
        <w:rPr>
          <w:color w:val="000000" w:themeColor="text1"/>
        </w:rPr>
        <w:t>- Quyết định số 29/2020/QĐ-UBND ngày 24 tháng 12 năm 2020 của UBND tỉnh Quảng Bình về việc sửa đổi, bổ sung một số nội dung Quyết định số 40/2019/QĐ-UBND ngày 20 tháng 12 năm 2019 của Ủy ban nhân dân tỉnh quy định bảng giá các loại đất trên địa bàn tỉnh Quảng Bình giai đoạn 2020 - 2024;</w:t>
      </w:r>
    </w:p>
    <w:p w14:paraId="08358734" w14:textId="1644FFE9" w:rsidR="00236F15" w:rsidRPr="00DC4546" w:rsidRDefault="00236F15" w:rsidP="00FF41AD">
      <w:pPr>
        <w:spacing w:before="100" w:after="100" w:line="262" w:lineRule="auto"/>
        <w:ind w:firstLine="706"/>
        <w:rPr>
          <w:color w:val="000000" w:themeColor="text1"/>
        </w:rPr>
      </w:pPr>
      <w:r w:rsidRPr="00DC4546">
        <w:rPr>
          <w:color w:val="000000" w:themeColor="text1"/>
        </w:rPr>
        <w:t>- Quyết định số 06/2022/QĐ-UBND ngày 25 tháng 2 năm 2022 của UBND tỉnh Quảng Bình về việc Quy định hệ số điều chỉnh giá đất năm 2022 trên địa bàn tỉnh Quảng Bình;</w:t>
      </w:r>
    </w:p>
    <w:p w14:paraId="56745A7E" w14:textId="77777777" w:rsidR="00A06C4D" w:rsidRDefault="00A06C4D" w:rsidP="00FF41AD">
      <w:pPr>
        <w:spacing w:before="100" w:after="100" w:line="262" w:lineRule="auto"/>
        <w:ind w:firstLine="706"/>
        <w:rPr>
          <w:color w:val="000000" w:themeColor="text1"/>
        </w:rPr>
      </w:pPr>
      <w:r w:rsidRPr="00DC4546">
        <w:rPr>
          <w:color w:val="000000" w:themeColor="text1"/>
        </w:rPr>
        <w:t>- Quyết định số 1393/QĐ-UBND ngày 17 tháng 5 năm 2021 của UBND tỉnh Quảng Bình về việc phê duyệt Quy hoạch sử dụng đất đến năm 2030 và kế hoạch sử dụng đất năm 2021 thị xã Ba Đồn;</w:t>
      </w:r>
    </w:p>
    <w:p w14:paraId="48C077E1" w14:textId="0F35FC6C" w:rsidR="00A06C4D" w:rsidRDefault="00A06C4D" w:rsidP="00FF41AD">
      <w:pPr>
        <w:spacing w:before="100" w:after="100" w:line="262" w:lineRule="auto"/>
        <w:ind w:firstLine="706"/>
        <w:rPr>
          <w:color w:val="000000" w:themeColor="text1"/>
        </w:rPr>
      </w:pPr>
      <w:r w:rsidRPr="00DC4546">
        <w:rPr>
          <w:color w:val="000000" w:themeColor="text1"/>
        </w:rPr>
        <w:t xml:space="preserve">- Quyết định số </w:t>
      </w:r>
      <w:r>
        <w:rPr>
          <w:color w:val="000000" w:themeColor="text1"/>
        </w:rPr>
        <w:t>387</w:t>
      </w:r>
      <w:r w:rsidRPr="00DC4546">
        <w:rPr>
          <w:color w:val="000000" w:themeColor="text1"/>
        </w:rPr>
        <w:t xml:space="preserve">/QĐ-UBND ngày </w:t>
      </w:r>
      <w:r>
        <w:rPr>
          <w:color w:val="000000" w:themeColor="text1"/>
        </w:rPr>
        <w:t>28</w:t>
      </w:r>
      <w:r w:rsidRPr="00DC4546">
        <w:rPr>
          <w:color w:val="000000" w:themeColor="text1"/>
        </w:rPr>
        <w:t xml:space="preserve"> tháng </w:t>
      </w:r>
      <w:r>
        <w:rPr>
          <w:color w:val="000000" w:themeColor="text1"/>
        </w:rPr>
        <w:t>2</w:t>
      </w:r>
      <w:r w:rsidRPr="00DC4546">
        <w:rPr>
          <w:color w:val="000000" w:themeColor="text1"/>
        </w:rPr>
        <w:t xml:space="preserve"> năm </w:t>
      </w:r>
      <w:r>
        <w:rPr>
          <w:color w:val="000000" w:themeColor="text1"/>
        </w:rPr>
        <w:t>2023</w:t>
      </w:r>
      <w:r w:rsidRPr="00DC4546">
        <w:rPr>
          <w:color w:val="000000" w:themeColor="text1"/>
        </w:rPr>
        <w:t xml:space="preserve"> của UBND tỉnh Quảng Bình về việc phê duyệt </w:t>
      </w:r>
      <w:r w:rsidRPr="00A06C4D">
        <w:rPr>
          <w:color w:val="000000" w:themeColor="text1"/>
        </w:rPr>
        <w:t>đ</w:t>
      </w:r>
      <w:r>
        <w:rPr>
          <w:color w:val="000000" w:themeColor="text1"/>
        </w:rPr>
        <w:t>i</w:t>
      </w:r>
      <w:r w:rsidRPr="00A06C4D">
        <w:rPr>
          <w:color w:val="000000" w:themeColor="text1"/>
        </w:rPr>
        <w:t>ều</w:t>
      </w:r>
      <w:r>
        <w:rPr>
          <w:color w:val="000000" w:themeColor="text1"/>
        </w:rPr>
        <w:t xml:space="preserve"> ch</w:t>
      </w:r>
      <w:r w:rsidRPr="00A06C4D">
        <w:rPr>
          <w:color w:val="000000" w:themeColor="text1"/>
        </w:rPr>
        <w:t>ỉnh</w:t>
      </w:r>
      <w:r>
        <w:rPr>
          <w:color w:val="000000" w:themeColor="text1"/>
        </w:rPr>
        <w:t xml:space="preserve"> </w:t>
      </w:r>
      <w:r w:rsidRPr="00DC4546">
        <w:rPr>
          <w:color w:val="000000" w:themeColor="text1"/>
        </w:rPr>
        <w:t>Quy hoạch sử dụng đất đến năm 2030</w:t>
      </w:r>
      <w:r w:rsidR="00FF41AD">
        <w:rPr>
          <w:color w:val="000000" w:themeColor="text1"/>
        </w:rPr>
        <w:t xml:space="preserve"> thị xã Ba Đồn</w:t>
      </w:r>
      <w:r w:rsidRPr="00DC4546">
        <w:rPr>
          <w:color w:val="000000" w:themeColor="text1"/>
        </w:rPr>
        <w:t>;</w:t>
      </w:r>
    </w:p>
    <w:p w14:paraId="37EB1834" w14:textId="03E85336" w:rsidR="0023231D" w:rsidRPr="00C939C7" w:rsidRDefault="0023231D" w:rsidP="00FF41AD">
      <w:pPr>
        <w:spacing w:before="100" w:after="100" w:line="262" w:lineRule="auto"/>
        <w:ind w:firstLine="706"/>
      </w:pPr>
      <w:r w:rsidRPr="00C939C7">
        <w:t>- Quyết định số</w:t>
      </w:r>
      <w:r w:rsidR="00C939C7" w:rsidRPr="00C939C7">
        <w:t xml:space="preserve"> </w:t>
      </w:r>
      <w:r w:rsidRPr="00C939C7">
        <w:t xml:space="preserve">2741/QĐ-UBND ngày 19 tháng 12 năm 2022 của UBND tỉnh Quảng Bình về việc phê duyệt Đề cương nhiệm vụ, dự toán kinh phí và phương thức thực hiện </w:t>
      </w:r>
      <w:r w:rsidR="00C939C7" w:rsidRPr="00C939C7">
        <w:t xml:space="preserve">Dự </w:t>
      </w:r>
      <w:r w:rsidRPr="00C939C7">
        <w:t>án Điều chỉnh quy hoạch sử dụng đất đến năm 2030 thị xã Ba Đồn, tỉnh Quảng Bình;</w:t>
      </w:r>
    </w:p>
    <w:p w14:paraId="5C526839" w14:textId="77777777" w:rsidR="0023231D" w:rsidRPr="00DC4546" w:rsidRDefault="0023231D" w:rsidP="00FF41AD">
      <w:pPr>
        <w:spacing w:before="100" w:after="100" w:line="262" w:lineRule="auto"/>
        <w:ind w:firstLine="706"/>
        <w:rPr>
          <w:color w:val="000000" w:themeColor="text1"/>
        </w:rPr>
      </w:pPr>
      <w:r w:rsidRPr="00DC4546">
        <w:rPr>
          <w:color w:val="000000" w:themeColor="text1"/>
        </w:rPr>
        <w:t>- Công văn số 957/UBND-TNMT ngày 06 tháng 6 năm 2022 của UBND tỉnh Quảng Bình về việc triển khai lập Kế hoạch sử dụng đất cấp huyện năm 2023.</w:t>
      </w:r>
    </w:p>
    <w:p w14:paraId="50EA57E7" w14:textId="5BD1A837" w:rsidR="00FB3FA7" w:rsidRDefault="00397EBD" w:rsidP="00FF41AD">
      <w:pPr>
        <w:spacing w:before="100" w:after="100" w:line="262" w:lineRule="auto"/>
        <w:ind w:firstLine="706"/>
        <w:rPr>
          <w:color w:val="000000" w:themeColor="text1"/>
        </w:rPr>
      </w:pPr>
      <w:r>
        <w:rPr>
          <w:color w:val="000000" w:themeColor="text1"/>
        </w:rPr>
        <w:t xml:space="preserve">- Công </w:t>
      </w:r>
      <w:r w:rsidRPr="00DC4546">
        <w:rPr>
          <w:color w:val="000000" w:themeColor="text1"/>
        </w:rPr>
        <w:t>văn số</w:t>
      </w:r>
      <w:r>
        <w:rPr>
          <w:color w:val="000000" w:themeColor="text1"/>
        </w:rPr>
        <w:t xml:space="preserve"> </w:t>
      </w:r>
      <w:r w:rsidRPr="00A34EFD">
        <w:rPr>
          <w:color w:val="000000" w:themeColor="text1"/>
        </w:rPr>
        <w:t>1899/UBND</w:t>
      </w:r>
      <w:r>
        <w:rPr>
          <w:color w:val="000000" w:themeColor="text1"/>
        </w:rPr>
        <w:t xml:space="preserve">-KT ngày </w:t>
      </w:r>
      <w:r w:rsidR="00FB3FA7">
        <w:rPr>
          <w:color w:val="000000" w:themeColor="text1"/>
        </w:rPr>
        <w:t>13</w:t>
      </w:r>
      <w:r w:rsidRPr="00DC4546">
        <w:rPr>
          <w:color w:val="000000" w:themeColor="text1"/>
        </w:rPr>
        <w:t xml:space="preserve"> tháng </w:t>
      </w:r>
      <w:r w:rsidR="00FB3FA7">
        <w:rPr>
          <w:color w:val="000000" w:themeColor="text1"/>
        </w:rPr>
        <w:t>10</w:t>
      </w:r>
      <w:r w:rsidR="005C417A">
        <w:rPr>
          <w:color w:val="000000" w:themeColor="text1"/>
        </w:rPr>
        <w:t xml:space="preserve"> năm </w:t>
      </w:r>
      <w:r w:rsidR="00FB3FA7">
        <w:rPr>
          <w:color w:val="000000" w:themeColor="text1"/>
        </w:rPr>
        <w:t>2022</w:t>
      </w:r>
      <w:r w:rsidRPr="00DC4546">
        <w:rPr>
          <w:color w:val="000000" w:themeColor="text1"/>
        </w:rPr>
        <w:t xml:space="preserve"> của UBND tỉnh Quảng Bình về việ</w:t>
      </w:r>
      <w:r w:rsidR="00FB3FA7">
        <w:rPr>
          <w:color w:val="000000" w:themeColor="text1"/>
        </w:rPr>
        <w:t xml:space="preserve">c phân bổ chỉ tiêu quy hoạch sử dụng đất đến năm 2030 </w:t>
      </w:r>
      <w:r w:rsidR="00FB3FA7" w:rsidRPr="00DC4546">
        <w:rPr>
          <w:color w:val="000000" w:themeColor="text1"/>
        </w:rPr>
        <w:t>của các huyện, thành phố, thị xã;</w:t>
      </w:r>
    </w:p>
    <w:p w14:paraId="33320A64" w14:textId="77777777" w:rsidR="007D54C4" w:rsidRPr="00DC4546" w:rsidRDefault="007D54C4" w:rsidP="00FF41AD">
      <w:pPr>
        <w:spacing w:before="100" w:after="100" w:line="262" w:lineRule="auto"/>
        <w:ind w:firstLine="706"/>
        <w:rPr>
          <w:color w:val="000000" w:themeColor="text1"/>
        </w:rPr>
      </w:pPr>
      <w:r w:rsidRPr="00DC4546">
        <w:rPr>
          <w:color w:val="000000" w:themeColor="text1"/>
        </w:rPr>
        <w:t>- Công văn số 1762/UBND-KT ngày 27 tháng 9 năm 2022 của UBND tỉnh Quảng Bình về việc phân bổ chỉ tiêu kế hoạch sử dụng đất năm 2023 của các huyện, thành phố, thị xã;</w:t>
      </w:r>
    </w:p>
    <w:p w14:paraId="5F01D2D5" w14:textId="7C1919B2" w:rsidR="005C417A" w:rsidRPr="00033C39" w:rsidRDefault="005C417A" w:rsidP="00FF41AD">
      <w:pPr>
        <w:spacing w:before="100" w:after="100" w:line="262" w:lineRule="auto"/>
        <w:ind w:firstLine="720"/>
        <w:rPr>
          <w:color w:val="000000"/>
        </w:rPr>
      </w:pPr>
      <w:r>
        <w:rPr>
          <w:bCs/>
          <w:spacing w:val="-4"/>
        </w:rPr>
        <w:t xml:space="preserve">- </w:t>
      </w:r>
      <w:r w:rsidRPr="007A2C7E">
        <w:rPr>
          <w:bCs/>
          <w:spacing w:val="-4"/>
        </w:rPr>
        <w:t xml:space="preserve">Công văn số </w:t>
      </w:r>
      <w:r w:rsidRPr="007A2C7E">
        <w:rPr>
          <w:bCs/>
        </w:rPr>
        <w:t>383/UBND-KT ngày 13 tháng 3 năm 2023 của Ủy ban nhân dân tỉnh về việc điều chỉnh phân bổ chỉ tiêu kế hoạch sử dụng đất năm 2023 của các huyện, thành phố, thị xã</w:t>
      </w:r>
      <w:r w:rsidR="00AE78D1">
        <w:rPr>
          <w:bCs/>
        </w:rPr>
        <w:t>.</w:t>
      </w:r>
    </w:p>
    <w:p w14:paraId="05998C90" w14:textId="2C88C196" w:rsidR="00475A75" w:rsidRPr="00DC4546" w:rsidRDefault="00475A75" w:rsidP="00FF41AD">
      <w:pPr>
        <w:pStyle w:val="11"/>
        <w:spacing w:before="100" w:after="100" w:line="262" w:lineRule="auto"/>
        <w:ind w:firstLine="706"/>
        <w:rPr>
          <w:color w:val="000000" w:themeColor="text1"/>
          <w:lang w:val="vi-VN"/>
        </w:rPr>
      </w:pPr>
      <w:bookmarkStart w:id="4" w:name="_Toc130301022"/>
      <w:r w:rsidRPr="00DC4546">
        <w:rPr>
          <w:color w:val="000000" w:themeColor="text1"/>
          <w:lang w:val="vi-VN"/>
        </w:rPr>
        <w:t>2.2. Cơ sở thông tin, tư liệu, bản đồ</w:t>
      </w:r>
      <w:bookmarkEnd w:id="4"/>
    </w:p>
    <w:p w14:paraId="0135308C" w14:textId="5D2B5410" w:rsidR="000123A2" w:rsidRPr="00FF41AD" w:rsidRDefault="000123A2" w:rsidP="00FF41AD">
      <w:pPr>
        <w:spacing w:before="100" w:after="100" w:line="262" w:lineRule="auto"/>
        <w:ind w:firstLine="706"/>
        <w:rPr>
          <w:color w:val="000000" w:themeColor="text1"/>
          <w:spacing w:val="-3"/>
          <w:lang w:val="vi-VN"/>
        </w:rPr>
      </w:pPr>
      <w:r w:rsidRPr="00FF41AD">
        <w:rPr>
          <w:color w:val="000000" w:themeColor="text1"/>
          <w:spacing w:val="-3"/>
          <w:lang w:val="vi-VN"/>
        </w:rPr>
        <w:t xml:space="preserve">- </w:t>
      </w:r>
      <w:r w:rsidR="000B2BE6" w:rsidRPr="00FF41AD">
        <w:rPr>
          <w:color w:val="000000" w:themeColor="text1"/>
          <w:spacing w:val="-3"/>
          <w:lang w:val="vi-VN"/>
        </w:rPr>
        <w:t xml:space="preserve">Bản đồ </w:t>
      </w:r>
      <w:r w:rsidRPr="00FF41AD">
        <w:rPr>
          <w:color w:val="000000" w:themeColor="text1"/>
          <w:spacing w:val="-3"/>
          <w:lang w:val="vi-VN"/>
        </w:rPr>
        <w:t>Quy hoạch xây dựng vùng tỉnh Quảng Bình đến năm 2030 theo Quyết định số 2865/QĐ-UBND ngày 18 tháng 11 năm 2013 của UBND tỉnh Quảng Bình;</w:t>
      </w:r>
    </w:p>
    <w:p w14:paraId="70942081" w14:textId="71C6EAB4" w:rsidR="000123A2" w:rsidRPr="00DC4546" w:rsidRDefault="000123A2" w:rsidP="00FF41AD">
      <w:pPr>
        <w:spacing w:before="100" w:after="100" w:line="262" w:lineRule="auto"/>
        <w:ind w:firstLine="706"/>
        <w:rPr>
          <w:color w:val="000000" w:themeColor="text1"/>
          <w:lang w:val="vi-VN"/>
        </w:rPr>
      </w:pPr>
      <w:r w:rsidRPr="00DC4546">
        <w:rPr>
          <w:color w:val="000000" w:themeColor="text1"/>
          <w:lang w:val="vi-VN"/>
        </w:rPr>
        <w:t xml:space="preserve">- </w:t>
      </w:r>
      <w:r w:rsidR="000B2BE6" w:rsidRPr="00DC4546">
        <w:rPr>
          <w:color w:val="000000" w:themeColor="text1"/>
          <w:lang w:val="vi-VN"/>
        </w:rPr>
        <w:t xml:space="preserve">Bản đồ </w:t>
      </w:r>
      <w:r w:rsidRPr="00DC4546">
        <w:rPr>
          <w:color w:val="000000" w:themeColor="text1"/>
          <w:lang w:val="vi-VN"/>
        </w:rPr>
        <w:t>Quy hoạch chung thị xã Ba Đồn, tỉnh Quảng Bình, tỷ lệ 1/10000 theo Quyết định số 2557/QĐ-UBND ngày 03 tháng 08 năm 2018 của UBND tỉnh Quảng Bình;</w:t>
      </w:r>
    </w:p>
    <w:p w14:paraId="7DAFF729" w14:textId="1D5A4801" w:rsidR="000123A2" w:rsidRPr="00DC4546" w:rsidRDefault="000123A2" w:rsidP="00F66320">
      <w:pPr>
        <w:spacing w:before="40" w:after="40" w:line="288" w:lineRule="auto"/>
        <w:ind w:firstLine="706"/>
        <w:rPr>
          <w:color w:val="000000" w:themeColor="text1"/>
          <w:lang w:val="vi-VN"/>
        </w:rPr>
      </w:pPr>
      <w:r w:rsidRPr="00DC4546">
        <w:rPr>
          <w:color w:val="000000" w:themeColor="text1"/>
          <w:lang w:val="vi-VN"/>
        </w:rPr>
        <w:lastRenderedPageBreak/>
        <w:t xml:space="preserve">- </w:t>
      </w:r>
      <w:r w:rsidR="000B2BE6" w:rsidRPr="00DC4546">
        <w:rPr>
          <w:color w:val="000000" w:themeColor="text1"/>
          <w:lang w:val="vi-VN"/>
        </w:rPr>
        <w:t xml:space="preserve">Bản đồ </w:t>
      </w:r>
      <w:r w:rsidRPr="00DC4546">
        <w:rPr>
          <w:color w:val="000000" w:themeColor="text1"/>
          <w:lang w:val="vi-VN"/>
        </w:rPr>
        <w:t>Quy hoạch sử dụng đất đến năm 2030 và kế hoạch sử dụng đất năm 2021 của thị xã Ba Đồn theo Quyết định số 1393/QĐ-UBND ngày 17 tháng 5 năm 2021 của UBND tỉnh Quảng Bình;</w:t>
      </w:r>
    </w:p>
    <w:p w14:paraId="62A9E6D7" w14:textId="77777777" w:rsidR="000123A2" w:rsidRPr="00DC4546" w:rsidRDefault="000123A2" w:rsidP="00F66320">
      <w:pPr>
        <w:spacing w:before="40" w:after="40" w:line="288" w:lineRule="auto"/>
        <w:ind w:firstLine="706"/>
        <w:rPr>
          <w:color w:val="000000" w:themeColor="text1"/>
          <w:lang w:val="vi-VN"/>
        </w:rPr>
      </w:pPr>
      <w:r w:rsidRPr="00DC4546">
        <w:rPr>
          <w:color w:val="000000" w:themeColor="text1"/>
          <w:lang w:val="vi-VN"/>
        </w:rPr>
        <w:t>- Các Nghị quyết của Tỉnh uỷ, Hội đồng nhân dân tỉnh Quảng Bình về phát triển kinh tế - xã hội, quốc phòng an ninh trong tỉnh;</w:t>
      </w:r>
    </w:p>
    <w:p w14:paraId="2B09A531" w14:textId="77777777" w:rsidR="000123A2" w:rsidRPr="00DC4546" w:rsidRDefault="000123A2" w:rsidP="00F66320">
      <w:pPr>
        <w:spacing w:before="40" w:after="40" w:line="288" w:lineRule="auto"/>
        <w:ind w:firstLine="706"/>
        <w:rPr>
          <w:color w:val="000000" w:themeColor="text1"/>
          <w:spacing w:val="3"/>
          <w:lang w:val="vi-VN"/>
        </w:rPr>
      </w:pPr>
      <w:r w:rsidRPr="00DC4546">
        <w:rPr>
          <w:color w:val="000000" w:themeColor="text1"/>
          <w:spacing w:val="3"/>
          <w:lang w:val="vi-VN"/>
        </w:rPr>
        <w:t>- Nghị quyết Đại hội Đảng bộ thị xã Ba Đồn lần thứ XXV, nhiệm kỳ 2020-2025;</w:t>
      </w:r>
    </w:p>
    <w:p w14:paraId="2C130F89" w14:textId="77777777" w:rsidR="000123A2" w:rsidRPr="00DC4546" w:rsidRDefault="000123A2" w:rsidP="00F66320">
      <w:pPr>
        <w:spacing w:before="40" w:after="40" w:line="288" w:lineRule="auto"/>
        <w:ind w:firstLine="706"/>
        <w:rPr>
          <w:color w:val="000000" w:themeColor="text1"/>
          <w:lang w:val="vi-VN"/>
        </w:rPr>
      </w:pPr>
      <w:r w:rsidRPr="00DC4546">
        <w:rPr>
          <w:color w:val="000000" w:themeColor="text1"/>
          <w:lang w:val="vi-VN"/>
        </w:rPr>
        <w:t xml:space="preserve">- Các Nghị quyết của Thị uỷ, Hội đồng nhân dân thị xã Ba Đồn về phát triển kinh tế - xã hội, quốc phòng an ninh; </w:t>
      </w:r>
    </w:p>
    <w:p w14:paraId="698FC55F" w14:textId="029BFEA4" w:rsidR="00540109" w:rsidRPr="00DC4546" w:rsidRDefault="000123A2" w:rsidP="00F66320">
      <w:pPr>
        <w:spacing w:before="40" w:after="40" w:line="288" w:lineRule="auto"/>
        <w:ind w:firstLine="706"/>
        <w:rPr>
          <w:color w:val="000000" w:themeColor="text1"/>
          <w:lang w:val="vi-VN"/>
        </w:rPr>
      </w:pPr>
      <w:r w:rsidRPr="00DC4546">
        <w:rPr>
          <w:color w:val="000000" w:themeColor="text1"/>
          <w:lang w:val="vi-VN"/>
        </w:rPr>
        <w:t>- Niên giám thống kê tỉnh Quảng Bình</w:t>
      </w:r>
      <w:r w:rsidR="000209BC" w:rsidRPr="007D54C4">
        <w:rPr>
          <w:color w:val="000000" w:themeColor="text1"/>
          <w:lang w:val="vi-VN"/>
        </w:rPr>
        <w:t xml:space="preserve"> năm 2021</w:t>
      </w:r>
      <w:r w:rsidRPr="00DC4546">
        <w:rPr>
          <w:color w:val="000000" w:themeColor="text1"/>
          <w:lang w:val="vi-VN"/>
        </w:rPr>
        <w:t>; Niên giám thống kê thị xã Ba Đồn</w:t>
      </w:r>
      <w:r w:rsidR="000209BC" w:rsidRPr="007D54C4">
        <w:rPr>
          <w:color w:val="000000" w:themeColor="text1"/>
          <w:lang w:val="vi-VN"/>
        </w:rPr>
        <w:t xml:space="preserve"> năm 2021</w:t>
      </w:r>
      <w:r w:rsidRPr="00DC4546">
        <w:rPr>
          <w:color w:val="000000" w:themeColor="text1"/>
          <w:lang w:val="vi-VN"/>
        </w:rPr>
        <w:t>; các quyết định của UBND tỉnh, của UBND thị xã về việc thu hồi, chuyển mục đích sử dụng đất, giao đất; Số liệu, bản đồ địa chính; bản đồ hiện trạng qua các kỳ kiểm kê, thống kê đất đai; bản đồ quy hoạch xây dựng, quy hoạch chi tiết các công trình dự án trên địa bàn thị xã Ba Đồn</w:t>
      </w:r>
      <w:r w:rsidR="00540109" w:rsidRPr="00DC4546">
        <w:rPr>
          <w:color w:val="000000" w:themeColor="text1"/>
          <w:lang w:val="vi-VN"/>
        </w:rPr>
        <w:t>.</w:t>
      </w:r>
    </w:p>
    <w:p w14:paraId="2590C8F5" w14:textId="67081ECB" w:rsidR="00475A75" w:rsidRPr="00DC4546" w:rsidRDefault="00475A75" w:rsidP="00F66320">
      <w:pPr>
        <w:pStyle w:val="I"/>
        <w:spacing w:before="40" w:after="40" w:line="288" w:lineRule="auto"/>
        <w:ind w:firstLine="706"/>
        <w:rPr>
          <w:color w:val="000000" w:themeColor="text1"/>
          <w:lang w:val="vi-VN"/>
        </w:rPr>
      </w:pPr>
      <w:bookmarkStart w:id="5" w:name="_Toc130301023"/>
      <w:r w:rsidRPr="00DC4546">
        <w:rPr>
          <w:color w:val="000000" w:themeColor="text1"/>
          <w:lang w:val="vi-VN"/>
        </w:rPr>
        <w:t>3. Mục đích, yêu cầu, nhiệm vụ của việc lập kế hoạch sử dụng đất</w:t>
      </w:r>
      <w:bookmarkEnd w:id="5"/>
    </w:p>
    <w:p w14:paraId="3E7A35D9" w14:textId="560E29F7" w:rsidR="00475A75" w:rsidRPr="00DC4546" w:rsidRDefault="00475A75" w:rsidP="00F66320">
      <w:pPr>
        <w:pStyle w:val="11"/>
        <w:spacing w:before="40" w:after="40" w:line="288" w:lineRule="auto"/>
        <w:ind w:firstLine="706"/>
        <w:rPr>
          <w:color w:val="000000" w:themeColor="text1"/>
          <w:lang w:val="vi-VN"/>
        </w:rPr>
      </w:pPr>
      <w:bookmarkStart w:id="6" w:name="_Toc130301024"/>
      <w:r w:rsidRPr="00DC4546">
        <w:rPr>
          <w:color w:val="000000" w:themeColor="text1"/>
          <w:lang w:val="vi-VN"/>
        </w:rPr>
        <w:t>3.1. Mục đích</w:t>
      </w:r>
      <w:bookmarkEnd w:id="6"/>
    </w:p>
    <w:p w14:paraId="71708D50" w14:textId="31B9BF7F"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Xác định nhu cầu sử dụng đất của các ngành, lĩnh vực, các công trình dự</w:t>
      </w:r>
      <w:r w:rsidR="000E3AA7" w:rsidRPr="00DC4546">
        <w:rPr>
          <w:color w:val="000000" w:themeColor="text1"/>
          <w:lang w:val="vi-VN"/>
        </w:rPr>
        <w:t xml:space="preserve"> án trong năm 2023</w:t>
      </w:r>
      <w:r w:rsidRPr="00DC4546">
        <w:rPr>
          <w:color w:val="000000" w:themeColor="text1"/>
          <w:lang w:val="vi-VN"/>
        </w:rPr>
        <w:t xml:space="preserve"> trên địa bàn thị xã nhằm phục vụ nhu cầu phát triển kinh tế - xã hội, an ninh - quốc phòng, an sinh xã hội, … </w:t>
      </w:r>
    </w:p>
    <w:p w14:paraId="05EA1AD8" w14:textId="5F1C440D"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Cung cấp thông tin thực trạng, tiềm năng tài nguyên đất, tạo lập cơ sở pháp lý cho việc xúc tiến đầu tư, biến đất đai thành nguồn lực thúc đẩy quá trình phát triển của thị xã, làm cơ sở để thống nhất quản lý đất đai, làm căn cứ để giao đất, thu hồi đất, chuyển mục đích sử dụng đất, cấp giấy chứng nhận quyền sử dụng đất và tài sản gắn liền với đất, hỗ trợ điều tiết thị trường bất động sản, sử dụng đất đúng pháp luật, đúng mục đích, có hiệu quả; định hướng cho quy hoạch sử dụng đất chuyên ngành, đồng thời hình thành hệ thống thông tin tư liệu về đất đai phục vụ cho công tác quản lý sử dụng đất hợp lý, khoa học và có hiệu quả kinh tế cao.</w:t>
      </w:r>
    </w:p>
    <w:p w14:paraId="01148FCA" w14:textId="77777777"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Làm cơ sở để UBND thị xã Ba Đồn cân đối giữa các khoản thu ngân sách từ giao đất, cho thuê đất, chuyển mục đích sử dụng đất; các loại thuế liên quan đến đất đai và các khoản chi cho việc bồi thường, hỗ trợ, tái định cư.</w:t>
      </w:r>
    </w:p>
    <w:p w14:paraId="0CDCD828" w14:textId="59D0426B"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Kế hoạch sử dụng đấ</w:t>
      </w:r>
      <w:r w:rsidR="000E3AA7" w:rsidRPr="00DC4546">
        <w:rPr>
          <w:color w:val="000000" w:themeColor="text1"/>
          <w:lang w:val="vi-VN"/>
        </w:rPr>
        <w:t>t năm 2023</w:t>
      </w:r>
      <w:r w:rsidRPr="00DC4546">
        <w:rPr>
          <w:color w:val="000000" w:themeColor="text1"/>
          <w:lang w:val="vi-VN"/>
        </w:rPr>
        <w:t xml:space="preserve"> của thị xã Ba Đồn là cơ sở quan trọng để đảm bảo tính thống nhất trong quản lý Nhà nước về đất đai. Thông qua kế hoạch sử dụng đất vừa đảm bảo thực hiện quyền định đoạt của Nhà nước về đất đai, vừa tạo điều kiện phát huy quyền làm chủ của nhân dân.</w:t>
      </w:r>
    </w:p>
    <w:p w14:paraId="0F5D2A9C" w14:textId="6810BD06" w:rsidR="00475A75" w:rsidRPr="00DC4546" w:rsidRDefault="00475A75" w:rsidP="00F66320">
      <w:pPr>
        <w:pStyle w:val="11"/>
        <w:spacing w:before="40" w:after="40" w:line="288" w:lineRule="auto"/>
        <w:ind w:firstLine="706"/>
        <w:rPr>
          <w:color w:val="000000" w:themeColor="text1"/>
          <w:lang w:val="vi-VN"/>
        </w:rPr>
      </w:pPr>
      <w:bookmarkStart w:id="7" w:name="_Toc130301025"/>
      <w:r w:rsidRPr="00DC4546">
        <w:rPr>
          <w:color w:val="000000" w:themeColor="text1"/>
          <w:lang w:val="vi-VN"/>
        </w:rPr>
        <w:t>3.2. Yêu cầu</w:t>
      </w:r>
      <w:bookmarkEnd w:id="7"/>
    </w:p>
    <w:p w14:paraId="04386ADF" w14:textId="5DBD8382"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lastRenderedPageBreak/>
        <w:t>- Kế hoạch sử dụng đấ</w:t>
      </w:r>
      <w:r w:rsidR="000E3AA7" w:rsidRPr="00DC4546">
        <w:rPr>
          <w:color w:val="000000" w:themeColor="text1"/>
          <w:lang w:val="vi-VN"/>
        </w:rPr>
        <w:t>t năm 2023</w:t>
      </w:r>
      <w:r w:rsidRPr="00DC4546">
        <w:rPr>
          <w:color w:val="000000" w:themeColor="text1"/>
          <w:lang w:val="vi-VN"/>
        </w:rPr>
        <w:t xml:space="preserve"> của thị xã Ba Đồn phải phù hợp với mục tiêu, chiến lược phát triển kinh tế - xã hội, quốc phòng an ninh của tỉnh nói chung và của thị xã nói riêng.</w:t>
      </w:r>
    </w:p>
    <w:p w14:paraId="03688DB9" w14:textId="58000278"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Kế hoạch sử dụng đấ</w:t>
      </w:r>
      <w:r w:rsidR="000E3AA7" w:rsidRPr="00DC4546">
        <w:rPr>
          <w:color w:val="000000" w:themeColor="text1"/>
          <w:lang w:val="vi-VN"/>
        </w:rPr>
        <w:t>t năm 2023</w:t>
      </w:r>
      <w:r w:rsidRPr="00DC4546">
        <w:rPr>
          <w:color w:val="000000" w:themeColor="text1"/>
          <w:lang w:val="vi-VN"/>
        </w:rPr>
        <w:t xml:space="preserve"> của thị xã phải phù hợp với tình hình thực tế phát triển kinh tế - xã hội và xây dựng cơ sở hạ tầng, cân đối tính toán đưa ra khung chung có tính nguyên tắc về phân bố hợp lý quỹ đất cho các mục đích sử dụng, phù hợp với định hướng phát triển không gian về lâu dài, đồng thời đáp ứng nhu cầu, các chỉ tiêu sử dụng đất của các ngành, lĩnh vực, các xã, phường cụ thể</w:t>
      </w:r>
      <w:r w:rsidR="000E3AA7" w:rsidRPr="00DC4546">
        <w:rPr>
          <w:color w:val="000000" w:themeColor="text1"/>
          <w:lang w:val="vi-VN"/>
        </w:rPr>
        <w:t xml:space="preserve"> trong năm 2023</w:t>
      </w:r>
      <w:r w:rsidRPr="00DC4546">
        <w:rPr>
          <w:color w:val="000000" w:themeColor="text1"/>
          <w:lang w:val="vi-VN"/>
        </w:rPr>
        <w:t xml:space="preserve"> và trong tương lai xa.</w:t>
      </w:r>
    </w:p>
    <w:p w14:paraId="5D119D7A" w14:textId="2F0A4DBB"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Các nhu cầu sử dụng đất được tính toán chi tiết đến từng công trình, từng đơn vị xã, phường, đồng thời kế hoạch thực hiện được cụ thể</w:t>
      </w:r>
      <w:r w:rsidR="000E3AA7" w:rsidRPr="00DC4546">
        <w:rPr>
          <w:color w:val="000000" w:themeColor="text1"/>
          <w:lang w:val="vi-VN"/>
        </w:rPr>
        <w:t xml:space="preserve"> trong năm 2023</w:t>
      </w:r>
      <w:r w:rsidRPr="00DC4546">
        <w:rPr>
          <w:color w:val="000000" w:themeColor="text1"/>
          <w:lang w:val="vi-VN"/>
        </w:rPr>
        <w:t>, phù hợp với mục tiêu phát triển kinh tế - xã hội và những yêu cầu cụ thể trong giai đoạn. Đồng thời rà soát, đánh giá kết quả sử dụng đất đã thực hiệ</w:t>
      </w:r>
      <w:r w:rsidR="000E3AA7" w:rsidRPr="00DC4546">
        <w:rPr>
          <w:color w:val="000000" w:themeColor="text1"/>
          <w:lang w:val="vi-VN"/>
        </w:rPr>
        <w:t>n năm 2022</w:t>
      </w:r>
      <w:r w:rsidRPr="00DC4546">
        <w:rPr>
          <w:color w:val="000000" w:themeColor="text1"/>
          <w:lang w:val="vi-VN"/>
        </w:rPr>
        <w:t xml:space="preserve"> so với kế hoạch sử dụng đất đã được phê duyệt.</w:t>
      </w:r>
    </w:p>
    <w:p w14:paraId="07D33A69" w14:textId="77777777"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xml:space="preserve">- Kế hoạch hóa quá trình chuyển dịch cơ cấu sử dụng đất trong kế hoạch phải gắn liền với quá trình chuyển dịch cơ cấu kinh tế và phân công lao động, cân đối giữa mục tiêu an ninh lương thực với phát triển công nghiệp và đô thị, đáp ứng yêu cầu công nghiệp hóa, hiện đại hóa. </w:t>
      </w:r>
    </w:p>
    <w:p w14:paraId="4D748B49" w14:textId="77777777"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Bảo đảm mối quan hệ hài hòa giữa khai thác và sử dụng đất để phát triển kinh tế xã hội với sử dụng đất bền vững và bảo vệ môi trường sinh thái.</w:t>
      </w:r>
    </w:p>
    <w:p w14:paraId="0B1051C1" w14:textId="77777777" w:rsidR="00475A75" w:rsidRPr="00DC4546" w:rsidRDefault="00475A75" w:rsidP="00F66320">
      <w:pPr>
        <w:pStyle w:val="Thn"/>
        <w:spacing w:before="40" w:after="40" w:line="288" w:lineRule="auto"/>
        <w:ind w:firstLine="706"/>
        <w:rPr>
          <w:color w:val="000000" w:themeColor="text1"/>
          <w:spacing w:val="2"/>
          <w:lang w:val="vi-VN"/>
        </w:rPr>
      </w:pPr>
      <w:r w:rsidRPr="00DC4546">
        <w:rPr>
          <w:color w:val="000000" w:themeColor="text1"/>
          <w:spacing w:val="2"/>
          <w:lang w:val="vi-VN"/>
        </w:rPr>
        <w:t>- Dự kiến các nguồn thu từ giao đất, cho thuê đất, chuyển mục đích sử dụng đất và nhu cầu nguồn vốn chi bồi thường, hỗ trợ, tái định cư để thực hiện thu hồi đất.</w:t>
      </w:r>
    </w:p>
    <w:p w14:paraId="0C1D119D" w14:textId="0111C443"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Xác định các giải pháp để thực hiện Kế hoạch sử dụng đấ</w:t>
      </w:r>
      <w:r w:rsidR="000E3AA7" w:rsidRPr="00DC4546">
        <w:rPr>
          <w:color w:val="000000" w:themeColor="text1"/>
          <w:lang w:val="vi-VN"/>
        </w:rPr>
        <w:t>t năm 2023</w:t>
      </w:r>
      <w:r w:rsidRPr="00DC4546">
        <w:rPr>
          <w:color w:val="000000" w:themeColor="text1"/>
          <w:lang w:val="vi-VN"/>
        </w:rPr>
        <w:t xml:space="preserve"> của thị xã.</w:t>
      </w:r>
    </w:p>
    <w:p w14:paraId="523965DD" w14:textId="538D7122" w:rsidR="00475A75" w:rsidRPr="00DC4546" w:rsidRDefault="00475A75" w:rsidP="00F66320">
      <w:pPr>
        <w:pStyle w:val="11"/>
        <w:spacing w:before="40" w:after="40" w:line="288" w:lineRule="auto"/>
        <w:ind w:firstLine="706"/>
        <w:rPr>
          <w:color w:val="000000" w:themeColor="text1"/>
          <w:lang w:val="vi-VN"/>
        </w:rPr>
      </w:pPr>
      <w:bookmarkStart w:id="8" w:name="_Toc130301026"/>
      <w:r w:rsidRPr="00DC4546">
        <w:rPr>
          <w:color w:val="000000" w:themeColor="text1"/>
          <w:lang w:val="vi-VN"/>
        </w:rPr>
        <w:t>3.3</w:t>
      </w:r>
      <w:r w:rsidR="00BB3DC9" w:rsidRPr="00DC4546">
        <w:rPr>
          <w:color w:val="000000" w:themeColor="text1"/>
          <w:lang w:val="vi-VN"/>
        </w:rPr>
        <w:t>.</w:t>
      </w:r>
      <w:r w:rsidRPr="00DC4546">
        <w:rPr>
          <w:color w:val="000000" w:themeColor="text1"/>
          <w:lang w:val="vi-VN"/>
        </w:rPr>
        <w:t xml:space="preserve"> Nhiệm vụ</w:t>
      </w:r>
      <w:bookmarkEnd w:id="8"/>
    </w:p>
    <w:p w14:paraId="16027023" w14:textId="7A1637FA"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Điều tra, thu thập thông tin, nghiên cứu, phân tích, tổng hợp điều kiện tự</w:t>
      </w:r>
      <w:r w:rsidR="00AD4767" w:rsidRPr="00DC4546">
        <w:rPr>
          <w:color w:val="000000" w:themeColor="text1"/>
          <w:lang w:val="vi-VN"/>
        </w:rPr>
        <w:t xml:space="preserve"> </w:t>
      </w:r>
      <w:r w:rsidRPr="00DC4546">
        <w:rPr>
          <w:color w:val="000000" w:themeColor="text1"/>
          <w:lang w:val="vi-VN"/>
        </w:rPr>
        <w:t>nhiên, kinh tế - xã hội của thị xã Ba Đồn.</w:t>
      </w:r>
    </w:p>
    <w:p w14:paraId="7694B4C5" w14:textId="585471E0"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xml:space="preserve">- Khái quát tình hình quản lý, sử dụng đất của </w:t>
      </w:r>
      <w:r w:rsidR="00206DFD" w:rsidRPr="00DC4546">
        <w:rPr>
          <w:color w:val="000000" w:themeColor="text1"/>
          <w:lang w:val="vi-VN"/>
        </w:rPr>
        <w:t>thị xã</w:t>
      </w:r>
      <w:r w:rsidRPr="00DC4546">
        <w:rPr>
          <w:color w:val="000000" w:themeColor="text1"/>
          <w:lang w:val="vi-VN"/>
        </w:rPr>
        <w:t xml:space="preserve"> liên quan tới công tác lập kế hoạch sử dụng đất; đánh giá hiện trạng sử dụng đất, kết quả thực hiện kế hoạch sử dụng đất kỳ trước.</w:t>
      </w:r>
    </w:p>
    <w:p w14:paraId="41E7E366" w14:textId="77777777"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Đánh giá tiềm năng đất đai của thị xã.</w:t>
      </w:r>
    </w:p>
    <w:p w14:paraId="780BA761" w14:textId="2EF3876E"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Xây dựng phương án Kế hoạch sử dụng đấ</w:t>
      </w:r>
      <w:r w:rsidR="000E3AA7" w:rsidRPr="00DC4546">
        <w:rPr>
          <w:color w:val="000000" w:themeColor="text1"/>
          <w:lang w:val="vi-VN"/>
        </w:rPr>
        <w:t>t năm 2023</w:t>
      </w:r>
      <w:r w:rsidRPr="00DC4546">
        <w:rPr>
          <w:color w:val="000000" w:themeColor="text1"/>
          <w:lang w:val="vi-VN"/>
        </w:rPr>
        <w:t xml:space="preserve"> của thị xã.</w:t>
      </w:r>
    </w:p>
    <w:p w14:paraId="72212095" w14:textId="0CC013AC" w:rsidR="00475A75" w:rsidRPr="00DC4546" w:rsidRDefault="00475A75" w:rsidP="00F66320">
      <w:pPr>
        <w:pStyle w:val="Thn"/>
        <w:spacing w:before="40" w:after="40" w:line="288" w:lineRule="auto"/>
        <w:ind w:firstLine="706"/>
        <w:rPr>
          <w:color w:val="000000" w:themeColor="text1"/>
          <w:lang w:val="vi-VN"/>
        </w:rPr>
      </w:pPr>
      <w:r w:rsidRPr="00DC4546">
        <w:rPr>
          <w:color w:val="000000" w:themeColor="text1"/>
          <w:lang w:val="vi-VN"/>
        </w:rPr>
        <w:t>- Xây dựng bản đồ Kế hoạch sử dụng đấ</w:t>
      </w:r>
      <w:r w:rsidR="000E3AA7" w:rsidRPr="00DC4546">
        <w:rPr>
          <w:color w:val="000000" w:themeColor="text1"/>
          <w:lang w:val="vi-VN"/>
        </w:rPr>
        <w:t>t năm 2023</w:t>
      </w:r>
      <w:r w:rsidRPr="00DC4546">
        <w:rPr>
          <w:color w:val="000000" w:themeColor="text1"/>
          <w:lang w:val="vi-VN"/>
        </w:rPr>
        <w:t xml:space="preserve"> thị xã Ba Đồn; Bản đồ </w:t>
      </w:r>
      <w:r w:rsidR="00CF1A55" w:rsidRPr="007D54C4">
        <w:rPr>
          <w:color w:val="000000" w:themeColor="text1"/>
          <w:lang w:val="vi-VN"/>
        </w:rPr>
        <w:t>rà soát kết quả thực hiện kế hoạch sử dụng đất đất năm</w:t>
      </w:r>
      <w:r w:rsidR="00CF1A55">
        <w:rPr>
          <w:color w:val="000000" w:themeColor="text1"/>
          <w:lang w:val="vi-VN"/>
        </w:rPr>
        <w:t xml:space="preserve"> 2022</w:t>
      </w:r>
      <w:r w:rsidRPr="00DC4546">
        <w:rPr>
          <w:color w:val="000000" w:themeColor="text1"/>
          <w:lang w:val="vi-VN"/>
        </w:rPr>
        <w:t xml:space="preserve"> thị xã Ba Đồn; Các loại bản đồ chuyên đề.</w:t>
      </w:r>
    </w:p>
    <w:p w14:paraId="7BEBE724" w14:textId="178E5E7E" w:rsidR="00475A75" w:rsidRPr="00DC4546" w:rsidRDefault="00475A75" w:rsidP="00EC7D3B">
      <w:pPr>
        <w:pStyle w:val="I"/>
        <w:spacing w:before="40" w:after="40" w:line="288" w:lineRule="auto"/>
        <w:rPr>
          <w:color w:val="000000" w:themeColor="text1"/>
          <w:lang w:val="vi-VN"/>
        </w:rPr>
      </w:pPr>
      <w:bookmarkStart w:id="9" w:name="_Toc130301027"/>
      <w:r w:rsidRPr="00DC4546">
        <w:rPr>
          <w:color w:val="000000" w:themeColor="text1"/>
          <w:lang w:val="vi-VN"/>
        </w:rPr>
        <w:lastRenderedPageBreak/>
        <w:t>4. Nội dung báo cáo thuyết minh tổng hợp</w:t>
      </w:r>
      <w:bookmarkEnd w:id="9"/>
    </w:p>
    <w:p w14:paraId="240F4964" w14:textId="186AADAE" w:rsidR="00475A75" w:rsidRPr="00DC4546" w:rsidRDefault="00475A75" w:rsidP="00EC7D3B">
      <w:pPr>
        <w:pStyle w:val="Thn"/>
        <w:spacing w:before="40" w:after="40" w:line="288" w:lineRule="auto"/>
        <w:rPr>
          <w:color w:val="000000" w:themeColor="text1"/>
          <w:lang w:val="vi-VN"/>
        </w:rPr>
      </w:pPr>
      <w:r w:rsidRPr="00DC4546">
        <w:rPr>
          <w:color w:val="000000" w:themeColor="text1"/>
          <w:lang w:val="vi-VN"/>
        </w:rPr>
        <w:t>Báo cáo thuyết minh tổng hợp kế hoạch sử dụng đấ</w:t>
      </w:r>
      <w:r w:rsidR="000E3AA7" w:rsidRPr="00DC4546">
        <w:rPr>
          <w:color w:val="000000" w:themeColor="text1"/>
          <w:lang w:val="vi-VN"/>
        </w:rPr>
        <w:t>t năm 2023</w:t>
      </w:r>
      <w:r w:rsidRPr="00DC4546">
        <w:rPr>
          <w:color w:val="000000" w:themeColor="text1"/>
          <w:lang w:val="vi-VN"/>
        </w:rPr>
        <w:t xml:space="preserve"> thị xã Ba Đồn, ngoài phần đặt vấn đề, kết luận và kiến nghị, gồm các nội dung chính sau:</w:t>
      </w:r>
    </w:p>
    <w:p w14:paraId="797F37CC" w14:textId="77777777" w:rsidR="00475A75" w:rsidRPr="00DC4546" w:rsidRDefault="00475A75" w:rsidP="00EC7D3B">
      <w:pPr>
        <w:pStyle w:val="Thn"/>
        <w:spacing w:before="40" w:after="40" w:line="288" w:lineRule="auto"/>
        <w:rPr>
          <w:color w:val="000000" w:themeColor="text1"/>
          <w:lang w:val="vi-VN"/>
        </w:rPr>
      </w:pPr>
      <w:r w:rsidRPr="00DC4546">
        <w:rPr>
          <w:color w:val="000000" w:themeColor="text1"/>
          <w:lang w:val="vi-VN"/>
        </w:rPr>
        <w:t xml:space="preserve"> I. Khái quát về điều kiện tự nhiên, kinh tế - xã hội.</w:t>
      </w:r>
    </w:p>
    <w:p w14:paraId="208C8F56" w14:textId="05757E06" w:rsidR="00475A75" w:rsidRPr="00DC4546" w:rsidRDefault="00475A75" w:rsidP="00EC7D3B">
      <w:pPr>
        <w:pStyle w:val="Thn"/>
        <w:spacing w:before="40" w:after="40" w:line="288" w:lineRule="auto"/>
        <w:rPr>
          <w:color w:val="000000" w:themeColor="text1"/>
          <w:lang w:val="vi-VN"/>
        </w:rPr>
      </w:pPr>
      <w:r w:rsidRPr="00DC4546">
        <w:rPr>
          <w:color w:val="000000" w:themeColor="text1"/>
          <w:lang w:val="vi-VN"/>
        </w:rPr>
        <w:t>II. Kết quả thực hiện kê</w:t>
      </w:r>
      <w:r w:rsidR="00C05B94" w:rsidRPr="00DC4546">
        <w:rPr>
          <w:color w:val="000000" w:themeColor="text1"/>
          <w:lang w:val="vi-VN"/>
        </w:rPr>
        <w:t>́ hoạch sử dụng đất năm 2023</w:t>
      </w:r>
      <w:r w:rsidRPr="00DC4546">
        <w:rPr>
          <w:color w:val="000000" w:themeColor="text1"/>
          <w:lang w:val="vi-VN"/>
        </w:rPr>
        <w:t>.</w:t>
      </w:r>
    </w:p>
    <w:p w14:paraId="4B63A464" w14:textId="77777777" w:rsidR="00475A75" w:rsidRPr="00DC4546" w:rsidRDefault="00475A75" w:rsidP="00EC7D3B">
      <w:pPr>
        <w:pStyle w:val="Thn"/>
        <w:spacing w:before="40" w:after="40" w:line="288" w:lineRule="auto"/>
        <w:rPr>
          <w:color w:val="000000" w:themeColor="text1"/>
          <w:lang w:val="vi-VN"/>
        </w:rPr>
      </w:pPr>
      <w:r w:rsidRPr="00DC4546">
        <w:rPr>
          <w:color w:val="000000" w:themeColor="text1"/>
          <w:lang w:val="vi-VN"/>
        </w:rPr>
        <w:t>III. Lập kế hoạch sử dụng đất.</w:t>
      </w:r>
    </w:p>
    <w:p w14:paraId="3DE43234" w14:textId="519EDC2F" w:rsidR="00475A75" w:rsidRPr="00DC4546" w:rsidRDefault="00475A75" w:rsidP="00EC7D3B">
      <w:pPr>
        <w:pStyle w:val="Thn"/>
        <w:spacing w:before="40" w:after="40" w:line="288" w:lineRule="auto"/>
        <w:rPr>
          <w:color w:val="000000" w:themeColor="text1"/>
          <w:lang w:val="vi-VN"/>
        </w:rPr>
      </w:pPr>
      <w:r w:rsidRPr="00DC4546">
        <w:rPr>
          <w:color w:val="000000" w:themeColor="text1"/>
          <w:lang w:val="vi-VN"/>
        </w:rPr>
        <w:t>IV. Giải pháp tổ chức thực hiện kế hoạch sử dụng đất.</w:t>
      </w:r>
    </w:p>
    <w:p w14:paraId="1D8A199E" w14:textId="77777777" w:rsidR="00391A5A" w:rsidRPr="00E60900" w:rsidRDefault="00391A5A">
      <w:pPr>
        <w:rPr>
          <w:lang w:val="vi-VN"/>
        </w:rPr>
      </w:pPr>
      <w:r w:rsidRPr="00E60900">
        <w:rPr>
          <w:lang w:val="vi-VN"/>
        </w:rPr>
        <w:br w:type="page"/>
      </w:r>
    </w:p>
    <w:p w14:paraId="7666BA1F" w14:textId="45E6903A" w:rsidR="00475A75" w:rsidRPr="009A70E7" w:rsidRDefault="00475A75" w:rsidP="008218C8">
      <w:pPr>
        <w:pStyle w:val="I"/>
        <w:spacing w:before="40" w:after="40" w:line="288" w:lineRule="auto"/>
        <w:ind w:firstLine="706"/>
        <w:rPr>
          <w:lang w:val="vi-VN"/>
        </w:rPr>
      </w:pPr>
      <w:bookmarkStart w:id="10" w:name="_Toc130301028"/>
      <w:r w:rsidRPr="009A70E7">
        <w:rPr>
          <w:lang w:val="vi-VN"/>
        </w:rPr>
        <w:lastRenderedPageBreak/>
        <w:t>I. KHÁI QUÁT VỀ ĐIỀU KIỆN TỰ NHIÊN, KINH TẾ, XÃ HỘI</w:t>
      </w:r>
      <w:bookmarkEnd w:id="10"/>
    </w:p>
    <w:p w14:paraId="5DFF312B" w14:textId="01003F14" w:rsidR="00475A75" w:rsidRPr="009A70E7" w:rsidRDefault="00475A75" w:rsidP="008218C8">
      <w:pPr>
        <w:pStyle w:val="11"/>
        <w:spacing w:before="40" w:after="40" w:line="288" w:lineRule="auto"/>
        <w:ind w:firstLine="706"/>
        <w:rPr>
          <w:lang w:val="vi-VN"/>
        </w:rPr>
      </w:pPr>
      <w:bookmarkStart w:id="11" w:name="_Toc130301029"/>
      <w:r w:rsidRPr="009A70E7">
        <w:rPr>
          <w:lang w:val="vi-VN"/>
        </w:rPr>
        <w:t>1.1. Đặc điểm điều kiện tự nhiên</w:t>
      </w:r>
      <w:bookmarkEnd w:id="11"/>
    </w:p>
    <w:p w14:paraId="220E2CD8" w14:textId="7DB08263" w:rsidR="00475A75" w:rsidRPr="009A70E7" w:rsidRDefault="00475A75" w:rsidP="008218C8">
      <w:pPr>
        <w:pStyle w:val="111"/>
        <w:spacing w:before="40" w:after="40" w:line="288" w:lineRule="auto"/>
        <w:ind w:firstLine="706"/>
        <w:rPr>
          <w:lang w:val="vi-VN"/>
        </w:rPr>
      </w:pPr>
      <w:bookmarkStart w:id="12" w:name="_Toc130301030"/>
      <w:r w:rsidRPr="009A70E7">
        <w:rPr>
          <w:lang w:val="vi-VN"/>
        </w:rPr>
        <w:t>1.1.1. Vị trí địa lý</w:t>
      </w:r>
      <w:bookmarkEnd w:id="12"/>
      <w:r w:rsidRPr="009A70E7">
        <w:rPr>
          <w:lang w:val="vi-VN"/>
        </w:rPr>
        <w:t xml:space="preserve"> </w:t>
      </w:r>
    </w:p>
    <w:p w14:paraId="14DB155E" w14:textId="77777777" w:rsidR="00475A75" w:rsidRPr="009A70E7" w:rsidRDefault="00475A75" w:rsidP="008218C8">
      <w:pPr>
        <w:pStyle w:val="Thn"/>
        <w:spacing w:before="40" w:after="40" w:line="288" w:lineRule="auto"/>
        <w:ind w:firstLine="706"/>
        <w:rPr>
          <w:lang w:val="vi-VN"/>
        </w:rPr>
      </w:pPr>
      <w:r w:rsidRPr="009A70E7">
        <w:rPr>
          <w:lang w:val="vi-VN"/>
        </w:rPr>
        <w:t>Thị xã Ba Đồn nằm ở phía Bắc tỉnh Quảng Bình, có tọa độ địa lý nằm trong khoảng từ 17°40’ đến 17°47’ vĩ độ Bắc và 106°14’ đến 106°29’ kinh độ Đông, có vị trí tiếp giáp như sau:</w:t>
      </w:r>
    </w:p>
    <w:p w14:paraId="33CF61C9" w14:textId="77777777" w:rsidR="00475A75" w:rsidRPr="00E60900" w:rsidRDefault="00475A75" w:rsidP="008218C8">
      <w:pPr>
        <w:pStyle w:val="Thn"/>
        <w:spacing w:before="40" w:after="40" w:line="288" w:lineRule="auto"/>
        <w:ind w:firstLine="706"/>
        <w:rPr>
          <w:lang w:val="vi-VN"/>
        </w:rPr>
      </w:pPr>
      <w:r w:rsidRPr="00E60900">
        <w:rPr>
          <w:lang w:val="vi-VN"/>
        </w:rPr>
        <w:t>- Phía Đông giáp Biển Đông;</w:t>
      </w:r>
    </w:p>
    <w:p w14:paraId="35E71D0F" w14:textId="77777777" w:rsidR="00475A75" w:rsidRPr="00E60900" w:rsidRDefault="00475A75" w:rsidP="008218C8">
      <w:pPr>
        <w:pStyle w:val="Thn"/>
        <w:spacing w:before="40" w:after="40" w:line="288" w:lineRule="auto"/>
        <w:ind w:firstLine="706"/>
        <w:rPr>
          <w:lang w:val="vi-VN"/>
        </w:rPr>
      </w:pPr>
      <w:r w:rsidRPr="00E60900">
        <w:rPr>
          <w:lang w:val="vi-VN"/>
        </w:rPr>
        <w:t>- Phía Tây giáp huyện Tuyên Hoá;</w:t>
      </w:r>
    </w:p>
    <w:p w14:paraId="7E529566" w14:textId="77777777" w:rsidR="00475A75" w:rsidRPr="00E60900" w:rsidRDefault="00475A75" w:rsidP="008218C8">
      <w:pPr>
        <w:pStyle w:val="Thn"/>
        <w:spacing w:before="40" w:after="40" w:line="288" w:lineRule="auto"/>
        <w:ind w:firstLine="706"/>
        <w:rPr>
          <w:lang w:val="vi-VN"/>
        </w:rPr>
      </w:pPr>
      <w:r w:rsidRPr="00E60900">
        <w:rPr>
          <w:lang w:val="vi-VN"/>
        </w:rPr>
        <w:t>- Phía Nam giáp huyện Bố Trạch;</w:t>
      </w:r>
    </w:p>
    <w:p w14:paraId="0C763CAC" w14:textId="659F0DB9" w:rsidR="003D1EA3" w:rsidRPr="00E60900" w:rsidRDefault="00475A75" w:rsidP="008218C8">
      <w:pPr>
        <w:pStyle w:val="Thn"/>
        <w:spacing w:before="40" w:after="40" w:line="288" w:lineRule="auto"/>
        <w:ind w:firstLine="706"/>
        <w:rPr>
          <w:lang w:val="vi-VN"/>
        </w:rPr>
      </w:pPr>
      <w:r w:rsidRPr="00E60900">
        <w:rPr>
          <w:lang w:val="vi-VN"/>
        </w:rPr>
        <w:t>- Phía Bắc giáp huyện Quảng Trạch.</w:t>
      </w:r>
    </w:p>
    <w:p w14:paraId="21DE54BD" w14:textId="6965AB07" w:rsidR="00F71234" w:rsidRPr="00E60900" w:rsidRDefault="00F71234" w:rsidP="00562EF5">
      <w:r w:rsidRPr="00E60900">
        <w:rPr>
          <w:noProof/>
        </w:rPr>
        <w:drawing>
          <wp:inline distT="0" distB="0" distL="0" distR="0" wp14:anchorId="7C5F199C" wp14:editId="6FF54755">
            <wp:extent cx="5760720" cy="4326255"/>
            <wp:effectExtent l="0" t="0" r="0" b="0"/>
            <wp:docPr id="2" name="Picture 2" descr="C:\Users\HP\Desktop\b65b1ab07bfeb0a0e9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65b1ab07bfeb0a0e9e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326255"/>
                    </a:xfrm>
                    <a:prstGeom prst="rect">
                      <a:avLst/>
                    </a:prstGeom>
                    <a:noFill/>
                    <a:ln>
                      <a:noFill/>
                    </a:ln>
                  </pic:spPr>
                </pic:pic>
              </a:graphicData>
            </a:graphic>
          </wp:inline>
        </w:drawing>
      </w:r>
    </w:p>
    <w:p w14:paraId="3EE4B9A4" w14:textId="77777777" w:rsidR="00F71234" w:rsidRPr="00E60900" w:rsidRDefault="00F71234" w:rsidP="00B41033">
      <w:pPr>
        <w:pStyle w:val="Ngun"/>
      </w:pPr>
      <w:r w:rsidRPr="00E60900">
        <w:t>(Nguồn: quangbinh.gov.vn)</w:t>
      </w:r>
    </w:p>
    <w:p w14:paraId="67B28F3C" w14:textId="77777777" w:rsidR="00F71234" w:rsidRPr="00E60900" w:rsidRDefault="00F71234" w:rsidP="00713D13">
      <w:pPr>
        <w:pStyle w:val="Thn"/>
        <w:spacing w:before="40" w:after="40" w:line="288" w:lineRule="auto"/>
        <w:ind w:firstLine="706"/>
        <w:rPr>
          <w:noProof/>
        </w:rPr>
      </w:pPr>
      <w:r w:rsidRPr="00E60900">
        <w:rPr>
          <w:noProof/>
        </w:rPr>
        <w:t>Thị xã Ba Đồn có tổng diện tích tự nhiên là 16.230,11 ha với 16 đơn vị hành chính, bao gồm 6 phường (Ba Đồn, Quảng Thọ, Quảng Long, Quảng Thuận, Quảng Phong, Quảng Phúc) và 10 xã (Quảng Minh, Quảng Sơn, Quảng Thuỷ, Quảng Lộc, Quảng Hoà, Quảng Văn, Quảng Tân, Quảng Trung, Quảng Tiên, Quảng Hải).</w:t>
      </w:r>
    </w:p>
    <w:p w14:paraId="482DD5A6" w14:textId="77777777" w:rsidR="00F71234" w:rsidRPr="00E60900" w:rsidRDefault="00F71234" w:rsidP="00713D13">
      <w:pPr>
        <w:pStyle w:val="Thn"/>
        <w:spacing w:before="40" w:after="40" w:line="288" w:lineRule="auto"/>
        <w:ind w:firstLine="706"/>
        <w:rPr>
          <w:noProof/>
        </w:rPr>
      </w:pPr>
      <w:r w:rsidRPr="00E60900">
        <w:rPr>
          <w:noProof/>
        </w:rPr>
        <w:t xml:space="preserve">Thị xã nằm trên các trục đường giao thông huyết mạch Bắc - Nam (Quốc lộ 1A), Đông - Tây (Quốc lộ 12A), có đường sắt, đường sông (sông Gianh) và đường biển (có đường bờ biển dài trên 10 km chạy dọc theo 2 phường Quảng Thọ và </w:t>
      </w:r>
      <w:r w:rsidRPr="00E60900">
        <w:rPr>
          <w:noProof/>
        </w:rPr>
        <w:lastRenderedPageBreak/>
        <w:t>Quảng Phúc), cách Đèo Ngang 24 km về phía Nam, cách thành phố Đồng Hới 40 km về phía Bắc... đây là điều kiện rất thuận lợi để Ba Đồn mở rộng giao lưu văn hóa, chính trị và phát triển kinh tế.</w:t>
      </w:r>
    </w:p>
    <w:p w14:paraId="216A2DE1" w14:textId="569343D9" w:rsidR="00F71234" w:rsidRPr="00E60900" w:rsidRDefault="00F71234" w:rsidP="00DB0004">
      <w:pPr>
        <w:pStyle w:val="111"/>
        <w:spacing w:before="40" w:after="40" w:line="288" w:lineRule="auto"/>
        <w:rPr>
          <w:noProof/>
        </w:rPr>
      </w:pPr>
      <w:bookmarkStart w:id="13" w:name="_Toc130301031"/>
      <w:r w:rsidRPr="00E60900">
        <w:rPr>
          <w:noProof/>
        </w:rPr>
        <w:t>1.1.2. Địa hình, địa mạo</w:t>
      </w:r>
      <w:bookmarkEnd w:id="13"/>
      <w:r w:rsidRPr="00E60900">
        <w:rPr>
          <w:noProof/>
        </w:rPr>
        <w:t xml:space="preserve"> </w:t>
      </w:r>
    </w:p>
    <w:p w14:paraId="016ECBC9" w14:textId="77777777" w:rsidR="00F71234" w:rsidRPr="00E60900" w:rsidRDefault="00F71234" w:rsidP="00DB0004">
      <w:pPr>
        <w:pStyle w:val="Thn"/>
        <w:spacing w:before="40" w:after="40" w:line="288" w:lineRule="auto"/>
        <w:rPr>
          <w:noProof/>
        </w:rPr>
      </w:pPr>
      <w:r w:rsidRPr="00E60900">
        <w:rPr>
          <w:noProof/>
        </w:rPr>
        <w:t>- Địa hình: Địa hình của thị xã Ba Đồn chia thành các dạng sau:</w:t>
      </w:r>
    </w:p>
    <w:p w14:paraId="128C9698" w14:textId="77777777" w:rsidR="00F71234" w:rsidRPr="00E60900" w:rsidRDefault="00F71234" w:rsidP="00DB0004">
      <w:pPr>
        <w:pStyle w:val="Thn"/>
        <w:spacing w:before="40" w:after="40" w:line="288" w:lineRule="auto"/>
        <w:rPr>
          <w:noProof/>
        </w:rPr>
      </w:pPr>
      <w:r w:rsidRPr="00E60900">
        <w:rPr>
          <w:noProof/>
        </w:rPr>
        <w:t>+ Đồng bằng: Kiểu địa hình này chiếm phần nhiều diện tích đất của thị xã, nằm chủ yếu ở vùng hạ lưu sông Gianh. Địa hình này tương đối bằng phẳng, nhất là các xã hình thành bởi phù sa của sông Gianh. Đây là vùng dân cư, đô thị và là vùng sản xuất nông nghiệp chính của thị xã, hàng năm cung cấp một lượng lớn lương thực, thực phẩm cho nhân dân. Địa hình này rất thuận lợi cho giao thông đi lại cũng như sản xuất nông nghiệp, nuôi trồng thuỷ sản, giao thương buôn bán.</w:t>
      </w:r>
    </w:p>
    <w:p w14:paraId="3679FE04" w14:textId="77777777" w:rsidR="00F71234" w:rsidRPr="00E60900" w:rsidRDefault="00F71234" w:rsidP="00DB0004">
      <w:pPr>
        <w:pStyle w:val="Thn"/>
        <w:spacing w:before="40" w:after="40" w:line="288" w:lineRule="auto"/>
        <w:rPr>
          <w:noProof/>
        </w:rPr>
      </w:pPr>
      <w:r w:rsidRPr="00E60900">
        <w:rPr>
          <w:noProof/>
        </w:rPr>
        <w:t>+ Địa hình ven biển: Chủ yếu là các cồn cát và dải cát trắng vàng, độ cao từ 2m đến 30m, độ dốc nhiều khi đạt 30° với dạng lưỡi liềm, dải quạt.</w:t>
      </w:r>
    </w:p>
    <w:p w14:paraId="0112B8A9" w14:textId="77777777" w:rsidR="00F71234" w:rsidRPr="00E60900" w:rsidRDefault="00F71234" w:rsidP="00DB0004">
      <w:pPr>
        <w:pStyle w:val="Thn"/>
        <w:spacing w:before="40" w:after="40" w:line="288" w:lineRule="auto"/>
        <w:rPr>
          <w:noProof/>
        </w:rPr>
      </w:pPr>
      <w:r w:rsidRPr="00E60900">
        <w:rPr>
          <w:noProof/>
        </w:rPr>
        <w:t>+ Địa hình núi thấp: Kiểu địa hình này tập trung chủ yếu ở xã miền núi Quảng Sơn và Quảng Minh. Khu vực này bị chia cắt bởi sông, suối và đất đai chủ yếu phát triển trồng rừng, trồng cây lâu năm, chăn nuôi đại gia súc.</w:t>
      </w:r>
    </w:p>
    <w:p w14:paraId="4642D50E" w14:textId="77777777" w:rsidR="00F71234" w:rsidRPr="00E60900" w:rsidRDefault="00F71234" w:rsidP="00DB0004">
      <w:pPr>
        <w:pStyle w:val="Thn"/>
        <w:spacing w:before="40" w:after="40" w:line="288" w:lineRule="auto"/>
        <w:rPr>
          <w:noProof/>
        </w:rPr>
      </w:pPr>
      <w:r w:rsidRPr="00E60900">
        <w:rPr>
          <w:noProof/>
        </w:rPr>
        <w:t xml:space="preserve">Nhìn chung địa hình thị xã chia cắt (đặc biệt là các xã vùng Nam) gây khó khăn trong việc đầu tư sản xuất, cải tạo đồng ruộng và bố trí cơ sở hạ tầng. Chất lượng đất nhiều khu vực xấu do hiện tượng nhiễm mặn, xói mòn rửa trôi và sa mạc hóa. </w:t>
      </w:r>
    </w:p>
    <w:p w14:paraId="0CF453A1" w14:textId="77777777" w:rsidR="00F71234" w:rsidRPr="00E60900" w:rsidRDefault="00F71234" w:rsidP="00DB0004">
      <w:pPr>
        <w:pStyle w:val="Thn"/>
        <w:spacing w:before="40" w:after="40" w:line="288" w:lineRule="auto"/>
        <w:rPr>
          <w:noProof/>
        </w:rPr>
      </w:pPr>
      <w:r w:rsidRPr="00E60900">
        <w:rPr>
          <w:noProof/>
        </w:rPr>
        <w:t>- Địa chất</w:t>
      </w:r>
    </w:p>
    <w:p w14:paraId="143908C1" w14:textId="77777777" w:rsidR="00F71234" w:rsidRPr="00E60900" w:rsidRDefault="00F71234" w:rsidP="00DB0004">
      <w:pPr>
        <w:pStyle w:val="Thn"/>
        <w:spacing w:before="40" w:after="40" w:line="288" w:lineRule="auto"/>
        <w:rPr>
          <w:noProof/>
        </w:rPr>
      </w:pPr>
      <w:r w:rsidRPr="00E60900">
        <w:rPr>
          <w:noProof/>
        </w:rPr>
        <w:t>+ Sản phẩm bồi tụ phù sa: Sản phẩm bồi tụ phù sa được hình thành và phân bố chủ yếu ở ven và hạ lưu sông Gianh. Vật liệu của phù sa có màu nâu vàng ở các tầng dưới, lên tầng mặt vì có sản phẩm hữu cơ nên đất có màu xám. Ở đất phù sa hình thành tầng loang lỗ đỏ vàng, tầng glây, không còn đặc tính phân lớp của phù sa mới.</w:t>
      </w:r>
    </w:p>
    <w:p w14:paraId="6B118F9B" w14:textId="77777777" w:rsidR="00F71234" w:rsidRPr="00E60900" w:rsidRDefault="00F71234" w:rsidP="00DB0004">
      <w:pPr>
        <w:pStyle w:val="Thn"/>
        <w:spacing w:before="40" w:after="40" w:line="288" w:lineRule="auto"/>
        <w:rPr>
          <w:noProof/>
        </w:rPr>
      </w:pPr>
      <w:r w:rsidRPr="00E60900">
        <w:rPr>
          <w:noProof/>
        </w:rPr>
        <w:t>• Cồn cát: Đây là vật liệu thô do sóng biển để lại bên bờ biển có dạng dải cao hơn mặt biển 2m hoặc 3m đến 30m.</w:t>
      </w:r>
    </w:p>
    <w:p w14:paraId="1BBF0FB1" w14:textId="77777777" w:rsidR="00F71234" w:rsidRPr="00E60900" w:rsidRDefault="00F71234" w:rsidP="00DB0004">
      <w:pPr>
        <w:pStyle w:val="Thn"/>
        <w:spacing w:before="40" w:after="40" w:line="288" w:lineRule="auto"/>
        <w:rPr>
          <w:noProof/>
        </w:rPr>
      </w:pPr>
      <w:r w:rsidRPr="00E60900">
        <w:rPr>
          <w:noProof/>
        </w:rPr>
        <w:t>• Đất cát giữa cồn: Giữa 2 cồn cát hoặc sau cồn cát là bãi cát hoặc đất cát khá bằng phẳng mà vật liệu trầm tích gồm có phần của cồn cát và phần đầm mặn. Loại nằm giữa hai cồn cát thì có tỷ lệ cát cao, còn phần nằm sát với đầm mặn thì tỷ lệ cát thấp hơn.</w:t>
      </w:r>
    </w:p>
    <w:p w14:paraId="0318E23A" w14:textId="1118901C" w:rsidR="001D64D8" w:rsidRDefault="00F71234" w:rsidP="00DB0004">
      <w:pPr>
        <w:pStyle w:val="Thn"/>
        <w:spacing w:before="40" w:after="40" w:line="288" w:lineRule="auto"/>
        <w:rPr>
          <w:noProof/>
        </w:rPr>
      </w:pPr>
      <w:r w:rsidRPr="00E60900">
        <w:rPr>
          <w:noProof/>
        </w:rPr>
        <w:t>+ Trầm tích đầm lầy biển: Bị ngập mặn với mạng lưới lạch triều khá dày. Phần lớn diện tích ngập triều ở mức trung bình và có một số nơi nhô ra khỏi mặt nước lúc triều thấp.</w:t>
      </w:r>
    </w:p>
    <w:p w14:paraId="765D381E" w14:textId="77777777" w:rsidR="001D6370" w:rsidRPr="00E60900" w:rsidRDefault="001D6370" w:rsidP="00DB0004">
      <w:pPr>
        <w:pStyle w:val="Thn"/>
        <w:spacing w:before="40" w:after="40" w:line="288" w:lineRule="auto"/>
        <w:rPr>
          <w:noProof/>
        </w:rPr>
      </w:pPr>
    </w:p>
    <w:p w14:paraId="55D03F1D" w14:textId="240EB833" w:rsidR="00F71234" w:rsidRPr="00E60900" w:rsidRDefault="00F71234" w:rsidP="00DB0004">
      <w:pPr>
        <w:pStyle w:val="111"/>
        <w:spacing w:before="40" w:after="40" w:line="288" w:lineRule="auto"/>
        <w:rPr>
          <w:noProof/>
        </w:rPr>
      </w:pPr>
      <w:bookmarkStart w:id="14" w:name="_Toc130301032"/>
      <w:r w:rsidRPr="00E60900">
        <w:rPr>
          <w:noProof/>
        </w:rPr>
        <w:lastRenderedPageBreak/>
        <w:t>1.1.3. Khí hậu</w:t>
      </w:r>
      <w:bookmarkEnd w:id="14"/>
    </w:p>
    <w:p w14:paraId="31123059" w14:textId="77777777" w:rsidR="00F71234" w:rsidRPr="00E60900" w:rsidRDefault="00F71234" w:rsidP="00DB0004">
      <w:pPr>
        <w:pStyle w:val="Thn"/>
        <w:spacing w:before="40" w:after="40" w:line="288" w:lineRule="auto"/>
        <w:rPr>
          <w:noProof/>
        </w:rPr>
      </w:pPr>
      <w:r w:rsidRPr="00E60900">
        <w:rPr>
          <w:noProof/>
        </w:rPr>
        <w:t xml:space="preserve">Thị xã Ba Đồn nằm trong vùng khí hậu nhiệt đới gió mùa với đặc trưng của khí hậu vùng Bắc Trung Bộ: có nền nhiệt cao, chế độ ánh sáng và mưa, ẩm dồi dào... đây là những thuận lợi cơ bản cho phát triển đa dạng các loại cây trồng. Tuy nhiên, Ba Đồn cũng nằm trong vùng có khí hậu tương đối khắc nghiệt, mỗi năm hình thành 2 mùa tương đối rõ rệt: Mùa khô từ tháng 4 đến tháng 9 chịu ảnh hưởng của gió Tây Nam; mùa mưa từ tháng 10 đến tháng 3 năm sau chịu ảnh hưởng của gió mùa Đông Bắc. </w:t>
      </w:r>
    </w:p>
    <w:p w14:paraId="21D5A6FE" w14:textId="77777777" w:rsidR="00F71234" w:rsidRPr="00E60900" w:rsidRDefault="00F71234" w:rsidP="00DB0004">
      <w:pPr>
        <w:pStyle w:val="Thn"/>
        <w:spacing w:before="40" w:after="40" w:line="288" w:lineRule="auto"/>
        <w:rPr>
          <w:noProof/>
        </w:rPr>
      </w:pPr>
      <w:r w:rsidRPr="00E60900">
        <w:rPr>
          <w:noProof/>
        </w:rPr>
        <w:t>- Nhiệt độ: Nhiệt độ trung bình năm từ 24 - 25°C. Mùa lạnh có 3 tháng (tháng 12 và 1, 2 năm sau), nhiệt độ xuống thấp, tháng thấp nhất khoảng 18°C (tháng 12 và tháng 1), có khi xuống tới 8 - 9°C. Mùa nóng từ tháng 5 đến tháng 8, nhiệt độ cao (trung bình 28 - 30°C), tháng nóng nhất là tháng 6, 7, nhiệt độ tối đa có thể lên tới 40 - 42°C. Biên độ nhiệt trung bình giữa các tháng trong năm chênh lệch 7 - 9°C.</w:t>
      </w:r>
    </w:p>
    <w:p w14:paraId="1C741DE4" w14:textId="77777777" w:rsidR="00F71234" w:rsidRPr="00E60900" w:rsidRDefault="00F71234" w:rsidP="00DB0004">
      <w:pPr>
        <w:pStyle w:val="Thn"/>
        <w:spacing w:before="40" w:after="40" w:line="288" w:lineRule="auto"/>
        <w:rPr>
          <w:noProof/>
        </w:rPr>
      </w:pPr>
      <w:r w:rsidRPr="00E60900">
        <w:rPr>
          <w:noProof/>
        </w:rPr>
        <w:t>- Chế độ mưa: Thị xã Ba Đồn có lượng mưa bình quân hàng năm tương đối cao khoảng từ 2.100 - 2.300mm, phân bố không đều theo vùng và theo mùa. Mùa mưa kéo dài từ tháng 10 năm trước đến tháng 3 năm sau, lượng mưa tập trung chủ yếu vào các tháng 10, 11,12 (chiếm 70 - 75% lượng mưa cả năm). Từ tháng 3 đến tháng 8 lượng mưa chỉ chiếm 25 - 30% lượng mưa cả năm. Mùa mưa, lượng mưa lớn tập trung trong thời gian ngắn thường gây nên lũ lụt; mùa hè, thời gian mưa ít kéo dài thường gây nên thiếu nước, khô hạn.... Tổng số ngày mưa trung bình trong năm khoảng 125 ngày.</w:t>
      </w:r>
    </w:p>
    <w:p w14:paraId="2DAB6F79" w14:textId="77777777" w:rsidR="00F71234" w:rsidRPr="00673B9A" w:rsidRDefault="00F71234" w:rsidP="00DB0004">
      <w:pPr>
        <w:pStyle w:val="Thn"/>
        <w:spacing w:before="40" w:after="40" w:line="288" w:lineRule="auto"/>
        <w:rPr>
          <w:noProof/>
          <w:spacing w:val="2"/>
        </w:rPr>
      </w:pPr>
      <w:r w:rsidRPr="00673B9A">
        <w:rPr>
          <w:noProof/>
          <w:spacing w:val="2"/>
        </w:rPr>
        <w:t>- Độ ẩm: Độ ẩm không khí trung bình năm của thị xã Ba Đồn vào khoảng 83 - 84%. Độ ẩm thấp nhất là vào mùa khô kéo dài từ tháng 3 đến tháng 8 với độ ẩm trung bình từ 70 - 80% và đạt cực đại vào tháng 7 (xuống 65 - 70%). Trong những tháng mùa mưa, độ ẩm trung bình thường cao, trên 85% có khi lên đến 90%.</w:t>
      </w:r>
    </w:p>
    <w:p w14:paraId="24E03EEA" w14:textId="77777777" w:rsidR="00F71234" w:rsidRPr="00E60900" w:rsidRDefault="00F71234" w:rsidP="00DB0004">
      <w:pPr>
        <w:pStyle w:val="Thn"/>
        <w:spacing w:before="40" w:after="40" w:line="288" w:lineRule="auto"/>
        <w:rPr>
          <w:noProof/>
        </w:rPr>
      </w:pPr>
      <w:r w:rsidRPr="00E60900">
        <w:rPr>
          <w:noProof/>
        </w:rPr>
        <w:t xml:space="preserve">- Nắng: Thị xã Ba Đồn có số giờ nắng khá cao, trung bình 5 - 6 giờ/ngày. Các tháng có số giờ nắng cao thường vào tháng 5, 6, 7, 8, đạt trên 200 giờ và tháng 1, tháng 2 có số giờ nắng thấp (chỉ đạt 70 - 80 giờ/tháng). Số giờ nắng trung bình khoảng 2.600 giờ/năm. </w:t>
      </w:r>
    </w:p>
    <w:p w14:paraId="49DA5533" w14:textId="77777777" w:rsidR="00F71234" w:rsidRPr="00E60900" w:rsidRDefault="00F71234" w:rsidP="00DB0004">
      <w:pPr>
        <w:pStyle w:val="Thn"/>
        <w:spacing w:before="40" w:after="40" w:line="288" w:lineRule="auto"/>
        <w:rPr>
          <w:noProof/>
        </w:rPr>
      </w:pPr>
      <w:r w:rsidRPr="00E60900">
        <w:rPr>
          <w:noProof/>
        </w:rPr>
        <w:t>- Gió: Thị xã Ba Đồn chịu ảnh hưởng của hai hướng gió chính:</w:t>
      </w:r>
    </w:p>
    <w:p w14:paraId="58035639" w14:textId="77777777" w:rsidR="00F71234" w:rsidRPr="00E60900" w:rsidRDefault="00F71234" w:rsidP="00DB0004">
      <w:pPr>
        <w:pStyle w:val="Thn"/>
        <w:spacing w:before="40" w:after="40" w:line="288" w:lineRule="auto"/>
        <w:rPr>
          <w:noProof/>
        </w:rPr>
      </w:pPr>
      <w:r w:rsidRPr="00E60900">
        <w:rPr>
          <w:noProof/>
        </w:rPr>
        <w:t>Gió mùa Tây Nam thổi vào mùa hè (từ tháng 5 đến tháng 8), mang theo luồng khí nóng do đó vào những tháng này thường xảy ra khô hạn, trung bình mỗi năm có khoảng 45 ngày.</w:t>
      </w:r>
    </w:p>
    <w:p w14:paraId="130FBA9A" w14:textId="77777777" w:rsidR="00F71234" w:rsidRPr="00E60900" w:rsidRDefault="00F71234" w:rsidP="00DB0004">
      <w:pPr>
        <w:pStyle w:val="Thn"/>
        <w:spacing w:before="40" w:after="40" w:line="288" w:lineRule="auto"/>
        <w:rPr>
          <w:noProof/>
        </w:rPr>
      </w:pPr>
      <w:r w:rsidRPr="00E60900">
        <w:rPr>
          <w:noProof/>
        </w:rPr>
        <w:lastRenderedPageBreak/>
        <w:t>Gió mùa Đông Bắc thổi mạnh vào mùa đông (từ tháng 9 đến tháng 2 năm sau) mang theo hơi nước và không khí lạnh.</w:t>
      </w:r>
    </w:p>
    <w:p w14:paraId="5D765D04" w14:textId="77777777" w:rsidR="00F71234" w:rsidRPr="00E60900" w:rsidRDefault="00F71234" w:rsidP="00DB0004">
      <w:pPr>
        <w:pStyle w:val="Thn"/>
        <w:spacing w:before="40" w:after="40" w:line="288" w:lineRule="auto"/>
        <w:rPr>
          <w:noProof/>
        </w:rPr>
      </w:pPr>
      <w:r w:rsidRPr="00E60900">
        <w:rPr>
          <w:noProof/>
        </w:rPr>
        <w:t xml:space="preserve">- Bão và lũ lụt: Thị xã Ba Đồn nằm trong khu vực chịu nhiều ảnh hưởng của bão. Mùa bão thường từ tháng 7 đến tháng 11 (đặc biệt tập trung các tháng 8-10). Bão có cường suất gió mạnh kèm theo mưa lớn tạo ra lũ lụt ảnh hưởng nghiêm trọng đến sản xuất và đời sống dân cư. </w:t>
      </w:r>
    </w:p>
    <w:p w14:paraId="188D596D" w14:textId="15EC2B8A" w:rsidR="00F71234" w:rsidRPr="00E60900" w:rsidRDefault="00F71234" w:rsidP="00DB0004">
      <w:pPr>
        <w:pStyle w:val="Thn"/>
        <w:spacing w:before="40" w:after="40" w:line="288" w:lineRule="auto"/>
        <w:rPr>
          <w:noProof/>
        </w:rPr>
      </w:pPr>
      <w:r w:rsidRPr="00E60900">
        <w:rPr>
          <w:noProof/>
        </w:rPr>
        <w:t>Nhìn chung, thị xã Ba Đồn có khí hậu tương đối khắc nghiệt, trong những năm gần đây có nhiều hiện tượng thời tiết cực đoan như lốc, bão tố, mưa lớn kéo dài, gió mùa Tây nam khô nóng, lũ, lụt, hạn hán, cát bay, nhiễm mặn... đã gây thiệt hại không nhỏ cho sản xuất và đời sống sinh hoạt của nhân dân.</w:t>
      </w:r>
      <w:r w:rsidRPr="00E60900">
        <w:rPr>
          <w:noProof/>
        </w:rPr>
        <w:t> </w:t>
      </w:r>
    </w:p>
    <w:p w14:paraId="01AC6472" w14:textId="761344D5" w:rsidR="00F71234" w:rsidRPr="00E60900" w:rsidRDefault="00F71234" w:rsidP="00DB0004">
      <w:pPr>
        <w:pStyle w:val="111"/>
        <w:spacing w:before="40" w:after="40" w:line="288" w:lineRule="auto"/>
        <w:rPr>
          <w:noProof/>
        </w:rPr>
      </w:pPr>
      <w:bookmarkStart w:id="15" w:name="_Toc130301033"/>
      <w:r w:rsidRPr="00E60900">
        <w:rPr>
          <w:noProof/>
        </w:rPr>
        <w:t>1.1.4. Thủy văn</w:t>
      </w:r>
      <w:bookmarkEnd w:id="15"/>
    </w:p>
    <w:p w14:paraId="4D962595" w14:textId="77777777" w:rsidR="00F71234" w:rsidRPr="00E60900" w:rsidRDefault="00F71234" w:rsidP="00DB0004">
      <w:pPr>
        <w:pStyle w:val="Thn"/>
        <w:spacing w:before="40" w:after="40" w:line="288" w:lineRule="auto"/>
        <w:rPr>
          <w:noProof/>
        </w:rPr>
      </w:pPr>
      <w:r w:rsidRPr="00E60900">
        <w:rPr>
          <w:noProof/>
        </w:rPr>
        <w:t>- Sông chính chảy qua thị xã Ba Đồn là sông Gianh, với chiều dài qua thị xã khoảng 15 km, ngoài ra thị xã Ba Đồn còn có các hệ thống sông nhỏ khác như sông Rào Nan, sông Kênh Kịa với diện tích lưu vực là 1.648 ha. Các sông ở Ba Đồn có đặc điểm là chiều dài ngắn, tốc độ dòng chảy tương đối lớn. Các con sông chịu ảnh hưởng mạnh của chế độ thuỷ triều. Vì vậy các vùng đất ở đây đều bị nhiễm mặn ảnh hưởng xấu đến sản xuất nông nghiệp, đặc biệt là các xã ven sông Gianh. Tuy nhiên có thể vận dụng đặc điểm này để quy hoạch phát triển nuôi trồng thuỷ sản mặn, lợ. Trong những năm gần đây, việc suy giảm của hệ thống sông ngòi ảnh hưởng đến khả năng điều tiết nước phục vụ sản xuất và sinh hoạt của người dân.</w:t>
      </w:r>
    </w:p>
    <w:p w14:paraId="142C9981" w14:textId="77777777" w:rsidR="00F71234" w:rsidRPr="00E60900" w:rsidRDefault="00F71234" w:rsidP="00DB0004">
      <w:pPr>
        <w:pStyle w:val="Thn"/>
        <w:spacing w:before="40" w:after="40" w:line="288" w:lineRule="auto"/>
        <w:rPr>
          <w:noProof/>
        </w:rPr>
      </w:pPr>
      <w:r w:rsidRPr="00E60900">
        <w:rPr>
          <w:noProof/>
        </w:rPr>
        <w:t>- Chế độ thuỷ triều của biển và các cửa sông ven biển chịu ảnh hưởng của chế độ bán nhật triều, hầu hết các ngày trong tháng đều có 2 lần triều lên và 2 lần triều xuống cách khoảng trên dưới 6 giờ. Chênh lệch độ cao giữa 2 lần nước lớn và 2 lần nước ròng khá rõ rệt. Trong thời kỳ nước cường, biên độ triều có thể đạt trên 1,0 m.</w:t>
      </w:r>
    </w:p>
    <w:p w14:paraId="0E09A236" w14:textId="549071AB" w:rsidR="00F71234" w:rsidRPr="00E60900" w:rsidRDefault="00F71234" w:rsidP="00DB0004">
      <w:pPr>
        <w:pStyle w:val="11"/>
        <w:spacing w:before="40" w:after="40" w:line="288" w:lineRule="auto"/>
        <w:rPr>
          <w:noProof/>
        </w:rPr>
      </w:pPr>
      <w:bookmarkStart w:id="16" w:name="_Toc130301034"/>
      <w:r w:rsidRPr="00E60900">
        <w:rPr>
          <w:noProof/>
        </w:rPr>
        <w:t>1.2. Các nguồn tài nguyên</w:t>
      </w:r>
      <w:bookmarkEnd w:id="16"/>
    </w:p>
    <w:p w14:paraId="22A0BBE0" w14:textId="3122D0C6" w:rsidR="00F71234" w:rsidRPr="00E60900" w:rsidRDefault="00F71234" w:rsidP="00DB0004">
      <w:pPr>
        <w:pStyle w:val="111"/>
        <w:spacing w:before="40" w:after="40" w:line="288" w:lineRule="auto"/>
        <w:rPr>
          <w:noProof/>
        </w:rPr>
      </w:pPr>
      <w:bookmarkStart w:id="17" w:name="_Toc130301035"/>
      <w:r w:rsidRPr="00E60900">
        <w:rPr>
          <w:noProof/>
        </w:rPr>
        <w:t>1.2.1. Tài nguyên đất</w:t>
      </w:r>
      <w:bookmarkEnd w:id="17"/>
    </w:p>
    <w:p w14:paraId="0B543414" w14:textId="2814512C" w:rsidR="00F71234" w:rsidRPr="00E60900" w:rsidRDefault="00F71234" w:rsidP="00DB0004">
      <w:pPr>
        <w:pStyle w:val="Thn"/>
        <w:spacing w:before="40" w:after="40" w:line="288" w:lineRule="auto"/>
        <w:rPr>
          <w:noProof/>
        </w:rPr>
      </w:pPr>
      <w:r w:rsidRPr="00E60900">
        <w:rPr>
          <w:noProof/>
        </w:rPr>
        <w:t>Tổng diện tích tự nhiên của toàn thị xã tính đến</w:t>
      </w:r>
      <w:r w:rsidR="00193CC6" w:rsidRPr="00E60900">
        <w:rPr>
          <w:noProof/>
        </w:rPr>
        <w:t xml:space="preserve"> tháng 11</w:t>
      </w:r>
      <w:r w:rsidRPr="00E60900">
        <w:rPr>
          <w:noProof/>
        </w:rPr>
        <w:t xml:space="preserve"> năm 202</w:t>
      </w:r>
      <w:r w:rsidR="00F5394E" w:rsidRPr="00E60900">
        <w:rPr>
          <w:noProof/>
        </w:rPr>
        <w:t>2</w:t>
      </w:r>
      <w:r w:rsidRPr="00E60900">
        <w:rPr>
          <w:noProof/>
        </w:rPr>
        <w:t xml:space="preserve"> là 16.230,11 ha. Trong đó đất nông nghiệp là </w:t>
      </w:r>
      <w:r w:rsidR="00900573" w:rsidRPr="00E60900">
        <w:rPr>
          <w:noProof/>
        </w:rPr>
        <w:t>11.169,4</w:t>
      </w:r>
      <w:r w:rsidRPr="00E60900">
        <w:rPr>
          <w:noProof/>
        </w:rPr>
        <w:t>3 ha; đất phi nông nghiệ</w:t>
      </w:r>
      <w:r w:rsidR="00C77743" w:rsidRPr="00E60900">
        <w:rPr>
          <w:noProof/>
        </w:rPr>
        <w:t>p là 4.414,12</w:t>
      </w:r>
      <w:r w:rsidRPr="00E60900">
        <w:rPr>
          <w:noProof/>
        </w:rPr>
        <w:t xml:space="preserve"> ha; đất chưa sử dụng là </w:t>
      </w:r>
      <w:r w:rsidR="00C77743" w:rsidRPr="00E60900">
        <w:rPr>
          <w:noProof/>
        </w:rPr>
        <w:t>646,56</w:t>
      </w:r>
      <w:r w:rsidRPr="00E60900">
        <w:rPr>
          <w:noProof/>
        </w:rPr>
        <w:t xml:space="preserve"> ha. Chia ra các nhóm đất sau: Nhóm đất cát, Nhóm đất phèn, Nhóm đất phù sa, Nhóm đất xám, Nhóm đất tầng mỏng.</w:t>
      </w:r>
    </w:p>
    <w:p w14:paraId="385EA37B" w14:textId="77777777" w:rsidR="00F71234" w:rsidRPr="00E60900" w:rsidRDefault="00F71234" w:rsidP="00DB0004">
      <w:pPr>
        <w:pStyle w:val="Thn"/>
        <w:spacing w:before="40" w:after="40" w:line="288" w:lineRule="auto"/>
        <w:rPr>
          <w:noProof/>
        </w:rPr>
      </w:pPr>
      <w:r w:rsidRPr="00E60900">
        <w:rPr>
          <w:noProof/>
        </w:rPr>
        <w:t xml:space="preserve">- Nhóm đất cát: Đất cát biển chua có tầng hữu cơ (Cd -Dystric Arenosols): Diện tích của loại đất này nhỏ, phân bố ở phường Quảng Long. </w:t>
      </w:r>
    </w:p>
    <w:p w14:paraId="21B272B6" w14:textId="77777777" w:rsidR="00F71234" w:rsidRPr="00E60900" w:rsidRDefault="00F71234" w:rsidP="00DB0004">
      <w:pPr>
        <w:pStyle w:val="Thn"/>
        <w:spacing w:before="40" w:after="40" w:line="288" w:lineRule="auto"/>
        <w:rPr>
          <w:noProof/>
        </w:rPr>
      </w:pPr>
      <w:r w:rsidRPr="00E60900">
        <w:rPr>
          <w:noProof/>
        </w:rPr>
        <w:t>- Nhóm đất phèn: Diện tích đất phèn ở thị xã Ba Đồn phân bố chủ yếu ở phường Quảng Long và chỉ có một loại là đất phèn hoạt động (Orthi Thionic Fluvisols).</w:t>
      </w:r>
    </w:p>
    <w:p w14:paraId="55E77F77" w14:textId="77777777" w:rsidR="00F71234" w:rsidRPr="00E60900" w:rsidRDefault="00F71234" w:rsidP="00DB0004">
      <w:pPr>
        <w:pStyle w:val="Thn"/>
        <w:spacing w:before="40" w:after="40" w:line="288" w:lineRule="auto"/>
        <w:rPr>
          <w:noProof/>
        </w:rPr>
      </w:pPr>
      <w:r w:rsidRPr="00E60900">
        <w:rPr>
          <w:noProof/>
        </w:rPr>
        <w:lastRenderedPageBreak/>
        <w:t>- Nhóm đất phù sa: Ðất phù sa trung tính ít chua (Eutric Fluvisols - FLe): Tập trung chủ yếu ở các xã: Quảng Lộc, Quảng Tân, Quảng Thuỷ, Quảng Trung. Đất phù sa chua (Dystric Fluvisols): Phân bố chủ yếu ở xã Quảng Trung. Đất có thành phần cơ giới từ cát pha đến thịt trung bình.</w:t>
      </w:r>
    </w:p>
    <w:p w14:paraId="2D11DFC8" w14:textId="77777777" w:rsidR="00F71234" w:rsidRPr="00E60900" w:rsidRDefault="00F71234" w:rsidP="00DB0004">
      <w:pPr>
        <w:pStyle w:val="Thn"/>
        <w:spacing w:before="40" w:after="40" w:line="288" w:lineRule="auto"/>
        <w:rPr>
          <w:noProof/>
        </w:rPr>
      </w:pPr>
      <w:r w:rsidRPr="00E60900">
        <w:rPr>
          <w:noProof/>
        </w:rPr>
        <w:t xml:space="preserve">- Nhóm đất xám: Nhóm đất xám có diện tích lớn nhất, phân bố khắp các xã, phường trong thị xã. Đất được hình thành, phát triển trên các loại đá mẹ khác nhau như: đá cát, đá phiến sa, đá granit. </w:t>
      </w:r>
    </w:p>
    <w:p w14:paraId="21C2D68C" w14:textId="77777777" w:rsidR="00F71234" w:rsidRPr="00E60900" w:rsidRDefault="00F71234" w:rsidP="00DB0004">
      <w:pPr>
        <w:pStyle w:val="Thn"/>
        <w:spacing w:before="40" w:after="40" w:line="288" w:lineRule="auto"/>
        <w:rPr>
          <w:noProof/>
        </w:rPr>
      </w:pPr>
      <w:r w:rsidRPr="00E60900">
        <w:rPr>
          <w:noProof/>
        </w:rPr>
        <w:t>- Nhóm đất tầng mỏng: Loại đất này tập trung chủ yếu ở các xã Quảng Tiên, Quảng Minh, Quảng Sơn. Loại đất này có tầng đất mỏng lẫn nhiều đá và kết vón, do xói mòn rửa trôi mạnh, nghèo chất dinh dưỡng.</w:t>
      </w:r>
    </w:p>
    <w:p w14:paraId="4AAD78FF" w14:textId="77777777" w:rsidR="00F71234" w:rsidRPr="00E60900" w:rsidRDefault="00F71234" w:rsidP="00DB0004">
      <w:pPr>
        <w:pStyle w:val="Thn"/>
        <w:spacing w:before="40" w:after="40" w:line="288" w:lineRule="auto"/>
        <w:rPr>
          <w:noProof/>
        </w:rPr>
      </w:pPr>
      <w:r w:rsidRPr="00E60900">
        <w:rPr>
          <w:noProof/>
        </w:rPr>
        <w:t xml:space="preserve">Đánh giá chung: Tài nguyên đất thị xã Ba Đồn tương đối phong phú về nhóm, loại đất nên quá trình khai thác sử dụng có thể cho phép đa dạng hóa các loại hình sử dụng với nhiều loại cây trồng như cây lâm nghiệp, cây ăn trái và các loại cây công nghiệp ngắn ngày. Tuy nhiên, do điều kiện địa hình và đặc điểm khí hậu nên phần lớn đất nghèo dinh dưỡng, ... Vì vậy để góp phần khai thác tốt nguồn tài nguyên đất đai, phát triển bền vững và bảo vệ môi trường đòi hỏi phải có sự đầu tư thỏa đáng, đặc biệt là các công trình thủy lợi; đồng thời bảo vệ, phát triển rừng hai bên các dòng sông, rừng ngập mặn, rừng phòng hộ, bảo vệ các dòng chảy tránh xói lở, hạn chế lũ lụt... </w:t>
      </w:r>
    </w:p>
    <w:p w14:paraId="7C07BB0E" w14:textId="0C8D57DB" w:rsidR="00F71234" w:rsidRPr="00E60900" w:rsidRDefault="00F71234" w:rsidP="00DB0004">
      <w:pPr>
        <w:pStyle w:val="111"/>
        <w:spacing w:before="40" w:after="40" w:line="288" w:lineRule="auto"/>
        <w:rPr>
          <w:noProof/>
        </w:rPr>
      </w:pPr>
      <w:bookmarkStart w:id="18" w:name="_Toc130301036"/>
      <w:r w:rsidRPr="00E60900">
        <w:rPr>
          <w:noProof/>
        </w:rPr>
        <w:t>1.2.2</w:t>
      </w:r>
      <w:r w:rsidR="00A45930" w:rsidRPr="00E60900">
        <w:rPr>
          <w:noProof/>
        </w:rPr>
        <w:t>.</w:t>
      </w:r>
      <w:r w:rsidRPr="00E60900">
        <w:rPr>
          <w:noProof/>
        </w:rPr>
        <w:t xml:space="preserve"> Tài nguyên nước</w:t>
      </w:r>
      <w:bookmarkEnd w:id="18"/>
    </w:p>
    <w:p w14:paraId="4FA001EB" w14:textId="77777777" w:rsidR="00F71234" w:rsidRPr="00E60900" w:rsidRDefault="00F71234" w:rsidP="00DB0004">
      <w:pPr>
        <w:pStyle w:val="Thn"/>
        <w:spacing w:before="40" w:after="40" w:line="288" w:lineRule="auto"/>
        <w:rPr>
          <w:noProof/>
        </w:rPr>
      </w:pPr>
      <w:r w:rsidRPr="00E60900">
        <w:rPr>
          <w:noProof/>
        </w:rPr>
        <w:t>- Nguồn nước mặt: Nằm trong vùng có lượng mưa tương đối lớn (trung bình năm 2.100 - 2.300 mm) và hệ thống sông suối khá nhiều nên dòng chảy của các sông suối trong thị xã cũng khá dồi dào, trong đó có sông lớn như sông Gianh, sông Rào Nan. Ngoài ra trên địa bàn thị xã còn có các công trình hồ, đập.</w:t>
      </w:r>
    </w:p>
    <w:p w14:paraId="48767BB2" w14:textId="77777777" w:rsidR="00F71234" w:rsidRPr="00E60900" w:rsidRDefault="00F71234" w:rsidP="001D6370">
      <w:pPr>
        <w:pStyle w:val="Thn"/>
        <w:spacing w:before="40" w:after="40" w:line="312" w:lineRule="auto"/>
        <w:ind w:firstLine="706"/>
        <w:rPr>
          <w:noProof/>
        </w:rPr>
      </w:pPr>
      <w:r w:rsidRPr="00E60900">
        <w:rPr>
          <w:noProof/>
        </w:rPr>
        <w:t>Hầu như nguồn nước mặt chưa bị ảnh hưởng bởi các hoạt động công nghiệp, tuy nhiên do nguồn nước mặt có sự phân bố theo mùa và nhiễm mặn ở hạ lưu nên việc sử dụng phục vụ cho sản xuất và sinh hoạt còn hạn chế. Trong những năm gần đây các sông, suối, thảm thực vật suy giảm hạn chế đến khả năng điều tiết nguồn nước, đặc biệt trong mùa khô.</w:t>
      </w:r>
    </w:p>
    <w:p w14:paraId="04744804" w14:textId="77777777" w:rsidR="00F71234" w:rsidRPr="00E60900" w:rsidRDefault="00F71234" w:rsidP="001D6370">
      <w:pPr>
        <w:pStyle w:val="Thn"/>
        <w:spacing w:before="40" w:after="40" w:line="312" w:lineRule="auto"/>
        <w:ind w:firstLine="706"/>
        <w:rPr>
          <w:noProof/>
        </w:rPr>
      </w:pPr>
      <w:r w:rsidRPr="00E60900">
        <w:rPr>
          <w:noProof/>
        </w:rPr>
        <w:t xml:space="preserve">- Nguồn nước ngầm: Độ sâu mực nước ở trung tâm các lưu vực vào khoảng 1 - 2 m, trên các cồn cát thì mực nước ngầm nằm sâu hơn (2 - 5 m). Nguồn nước ngầm ở thị xã Ba Đồn khá dồi dào nhưng phân bố không đồng đều và mức độ nông sâu thay đổi phụ thuộc vào địa hình và lượng mưa. Về chất lượng nước dưới đất thường có tổng khoáng hoá trong khoảng 0,2 - 0,4 g/l, nhìn chung đạt các tiêu chuẩn vệ sinh để sử dụng vào sản xuất và sinh hoạt. </w:t>
      </w:r>
    </w:p>
    <w:p w14:paraId="7BFB6797" w14:textId="27C1311B" w:rsidR="00F71234" w:rsidRPr="00E60900" w:rsidRDefault="00F71234" w:rsidP="00DB0004">
      <w:pPr>
        <w:pStyle w:val="111"/>
        <w:spacing w:before="40" w:after="40" w:line="288" w:lineRule="auto"/>
        <w:rPr>
          <w:noProof/>
        </w:rPr>
      </w:pPr>
      <w:bookmarkStart w:id="19" w:name="_Toc130301037"/>
      <w:r w:rsidRPr="00E60900">
        <w:rPr>
          <w:noProof/>
        </w:rPr>
        <w:lastRenderedPageBreak/>
        <w:t>1.2.3</w:t>
      </w:r>
      <w:r w:rsidR="00A45930" w:rsidRPr="00E60900">
        <w:rPr>
          <w:noProof/>
        </w:rPr>
        <w:t>.</w:t>
      </w:r>
      <w:r w:rsidRPr="00E60900">
        <w:rPr>
          <w:noProof/>
        </w:rPr>
        <w:t xml:space="preserve"> Tài nguyên rừng</w:t>
      </w:r>
      <w:bookmarkEnd w:id="19"/>
      <w:r w:rsidRPr="00E60900">
        <w:rPr>
          <w:noProof/>
        </w:rPr>
        <w:t xml:space="preserve"> </w:t>
      </w:r>
    </w:p>
    <w:p w14:paraId="76C1F726" w14:textId="32E6795B" w:rsidR="00F71234" w:rsidRPr="00E60900" w:rsidRDefault="00F71234" w:rsidP="00DB0004">
      <w:pPr>
        <w:pStyle w:val="Thn"/>
        <w:spacing w:before="40" w:after="40" w:line="288" w:lineRule="auto"/>
        <w:rPr>
          <w:noProof/>
        </w:rPr>
      </w:pPr>
      <w:r w:rsidRPr="00E60900">
        <w:rPr>
          <w:noProof/>
        </w:rPr>
        <w:t>Theo số liệu hiện trạng năm 202</w:t>
      </w:r>
      <w:r w:rsidR="00F5394E" w:rsidRPr="00E60900">
        <w:rPr>
          <w:noProof/>
        </w:rPr>
        <w:t>2</w:t>
      </w:r>
      <w:r w:rsidRPr="00E60900">
        <w:rPr>
          <w:noProof/>
        </w:rPr>
        <w:t xml:space="preserve">, thị xã Ba Đồn có </w:t>
      </w:r>
      <w:r w:rsidR="008C4941" w:rsidRPr="00E60900">
        <w:rPr>
          <w:noProof/>
        </w:rPr>
        <w:t>6.480,3</w:t>
      </w:r>
      <w:r w:rsidRPr="00E60900">
        <w:rPr>
          <w:noProof/>
        </w:rPr>
        <w:t xml:space="preserve">9 ha đất lâm nghiệp (trong đó: diện tích đất rừng phòng hộ là </w:t>
      </w:r>
      <w:r w:rsidR="008C4941" w:rsidRPr="00E60900">
        <w:rPr>
          <w:noProof/>
        </w:rPr>
        <w:t>1.253,1</w:t>
      </w:r>
      <w:r w:rsidRPr="00E60900">
        <w:rPr>
          <w:noProof/>
        </w:rPr>
        <w:t xml:space="preserve">7 ha; diện tích đất rừng sản xuất là 5.227,22 ha). Rừng tự nhiên và rừng trồng của thị xã Ba Đồn khá đa dạng về chủng loại và có trữ lượng gỗ tương đối thấp. Song song với công tác trồng mới rừng, địa phương cũng đã giao khoán rừng cho các hộ dân để chăm sóc bảo vệ và khai thác hợp lý, đồng thời tuyên truyền bảo vệ rừng, chú trọng phòng chống cháy rừng, tích cực tuần tra, bảo vệ rừng. Nhờ đó diện tích được củng cố, bổ sung và chất lượng rừng ngày càng nâng cao. </w:t>
      </w:r>
    </w:p>
    <w:p w14:paraId="0A337135" w14:textId="7E7FAD89" w:rsidR="00F71234" w:rsidRPr="00E60900" w:rsidRDefault="00F71234" w:rsidP="00DB0004">
      <w:pPr>
        <w:pStyle w:val="111"/>
        <w:spacing w:before="40" w:after="40" w:line="288" w:lineRule="auto"/>
        <w:rPr>
          <w:noProof/>
        </w:rPr>
      </w:pPr>
      <w:bookmarkStart w:id="20" w:name="_Toc130301038"/>
      <w:r w:rsidRPr="00E60900">
        <w:rPr>
          <w:noProof/>
        </w:rPr>
        <w:t>1.2.4. Tài nguyên biển</w:t>
      </w:r>
      <w:bookmarkEnd w:id="20"/>
    </w:p>
    <w:p w14:paraId="728AB03A" w14:textId="77777777" w:rsidR="00F71234" w:rsidRPr="00E60900" w:rsidRDefault="00F71234" w:rsidP="00DB0004">
      <w:pPr>
        <w:pStyle w:val="Thn"/>
        <w:spacing w:before="40" w:after="40" w:line="288" w:lineRule="auto"/>
        <w:rPr>
          <w:noProof/>
        </w:rPr>
      </w:pPr>
      <w:r w:rsidRPr="00E60900">
        <w:rPr>
          <w:noProof/>
        </w:rPr>
        <w:t>Thị xã Ba Đồn có đường bờ biển dài khoảng 10 km, chạy dọc theo địa phận hai phường Quảng Thọ và Quảng Phúc. Có cửa sông chính là sông Gianh, đây là điều kiện tạo ra nguồn cung cấp phù du sinh vật có giá trị cho việc phát triển nguồn lợi thuỷ sản tự nhiên nói chung và việc nuôi trồng thuỷ hải sản nói riêng.</w:t>
      </w:r>
    </w:p>
    <w:p w14:paraId="4D97A731" w14:textId="77777777" w:rsidR="00F71234" w:rsidRPr="00E60900" w:rsidRDefault="00F71234" w:rsidP="00DB0004">
      <w:pPr>
        <w:pStyle w:val="Thn"/>
        <w:spacing w:before="40" w:after="40" w:line="288" w:lineRule="auto"/>
        <w:rPr>
          <w:noProof/>
        </w:rPr>
      </w:pPr>
      <w:r w:rsidRPr="00E60900">
        <w:rPr>
          <w:noProof/>
        </w:rPr>
        <w:t>Ngư trường biển có nguồn lợi hải sản phong phú và có nhiều hải sản có giá trị như tôm hùm, mực, cá thu, cá chim... Vùng cửa sông, ven biển là các bãi triều và ao hồ, đầm phá có thể nuôi trồng thuỷ sản mặn lợ có giá trị như tôm, cua, rau câu... Có hàng trăm ha ao hồ thuỷ lợi và các ao hồ khác trong dân cư, sông cụt có thể nuôi cá nước ngọt, cá lồng bè.</w:t>
      </w:r>
    </w:p>
    <w:p w14:paraId="4DF5E209" w14:textId="77777777" w:rsidR="00F71234" w:rsidRPr="00E60900" w:rsidRDefault="00F71234" w:rsidP="00DB0004">
      <w:pPr>
        <w:pStyle w:val="Thn"/>
        <w:spacing w:before="40" w:after="40" w:line="288" w:lineRule="auto"/>
        <w:rPr>
          <w:noProof/>
        </w:rPr>
      </w:pPr>
      <w:r w:rsidRPr="00E60900">
        <w:rPr>
          <w:noProof/>
        </w:rPr>
        <w:t>Dọc bờ biển thị xã Ba Đồn có nhiều bãi tắm, cảnh quan đẹp có thể đưa vào khai thác phát triển du lịch như bãi tắm Quảng Thọ, Quảng Phúc…</w:t>
      </w:r>
    </w:p>
    <w:p w14:paraId="6CED47F0" w14:textId="0F05D2B4" w:rsidR="00F71234" w:rsidRPr="00E60900" w:rsidRDefault="00F71234" w:rsidP="00DB0004">
      <w:pPr>
        <w:pStyle w:val="111"/>
        <w:spacing w:before="40" w:after="40" w:line="288" w:lineRule="auto"/>
        <w:rPr>
          <w:noProof/>
        </w:rPr>
      </w:pPr>
      <w:bookmarkStart w:id="21" w:name="_Toc130301039"/>
      <w:r w:rsidRPr="00E60900">
        <w:rPr>
          <w:noProof/>
        </w:rPr>
        <w:t>1.2.5. Tài nguyên khoáng sản</w:t>
      </w:r>
      <w:bookmarkEnd w:id="21"/>
    </w:p>
    <w:p w14:paraId="65EDA5C4" w14:textId="77777777" w:rsidR="00F71234" w:rsidRPr="00E60900" w:rsidRDefault="00F71234" w:rsidP="00DB0004">
      <w:pPr>
        <w:pStyle w:val="Thn"/>
        <w:spacing w:before="40" w:after="40" w:line="288" w:lineRule="auto"/>
        <w:rPr>
          <w:noProof/>
        </w:rPr>
      </w:pPr>
      <w:r w:rsidRPr="00E60900">
        <w:rPr>
          <w:noProof/>
        </w:rPr>
        <w:t>Tài nguyên khoáng sản của thị xã Ba Đồn tuy không phong phú, trữ lượng không lớn nhưng có ý nghĩa quan trọng trong phát triển kinh tế của thị xã, đặc biệt sản xuất vật liệu xây dựng, bao gồm những khoáng sản chính sau đây:</w:t>
      </w:r>
    </w:p>
    <w:p w14:paraId="68FD397A" w14:textId="77777777" w:rsidR="00F71234" w:rsidRPr="00E60900" w:rsidRDefault="00F71234" w:rsidP="00DB0004">
      <w:pPr>
        <w:pStyle w:val="Thn"/>
        <w:spacing w:before="40" w:after="40" w:line="288" w:lineRule="auto"/>
        <w:rPr>
          <w:noProof/>
        </w:rPr>
      </w:pPr>
      <w:r w:rsidRPr="00E60900">
        <w:rPr>
          <w:noProof/>
        </w:rPr>
        <w:t>- Cát thủy tinh thạch anh với hàm lượng SiO2 cao có thể sản xuất thuỷ tinh cao cấp. Tập trung chủ yếu ở phường Quảng Long;</w:t>
      </w:r>
    </w:p>
    <w:p w14:paraId="5592DF07" w14:textId="77777777" w:rsidR="00F71234" w:rsidRPr="00E60900" w:rsidRDefault="00F71234" w:rsidP="00DB0004">
      <w:pPr>
        <w:pStyle w:val="Thn"/>
        <w:spacing w:before="40" w:after="40" w:line="288" w:lineRule="auto"/>
        <w:rPr>
          <w:noProof/>
        </w:rPr>
      </w:pPr>
      <w:r w:rsidRPr="00E60900">
        <w:rPr>
          <w:noProof/>
        </w:rPr>
        <w:t>- Than bùn hiện đang được khai thác để sản xuất phân lân vi sinh, tập trung chủ yếu ở phường Quảng Long;</w:t>
      </w:r>
    </w:p>
    <w:p w14:paraId="7E82E3FC" w14:textId="77777777" w:rsidR="00F71234" w:rsidRPr="00E60900" w:rsidRDefault="00F71234" w:rsidP="00DB0004">
      <w:pPr>
        <w:pStyle w:val="Thn"/>
        <w:spacing w:before="40" w:after="40" w:line="288" w:lineRule="auto"/>
        <w:rPr>
          <w:noProof/>
        </w:rPr>
      </w:pPr>
      <w:r w:rsidRPr="00E60900">
        <w:rPr>
          <w:noProof/>
        </w:rPr>
        <w:t>- Đá vôi phốtphorít tập trung chủ yếu ở xã Quảng Tiên;</w:t>
      </w:r>
    </w:p>
    <w:p w14:paraId="7E712F95" w14:textId="77777777" w:rsidR="00F71234" w:rsidRPr="00E60900" w:rsidRDefault="00F71234" w:rsidP="00841238">
      <w:pPr>
        <w:pStyle w:val="Thn"/>
        <w:spacing w:before="40" w:after="40" w:line="312" w:lineRule="auto"/>
        <w:ind w:firstLine="706"/>
        <w:rPr>
          <w:noProof/>
        </w:rPr>
      </w:pPr>
      <w:r w:rsidRPr="00E60900">
        <w:rPr>
          <w:noProof/>
        </w:rPr>
        <w:t>- Cát san lấp tập trung chủ yếu ở các phường: Quảng Thọ, Quảng Phúc;</w:t>
      </w:r>
    </w:p>
    <w:p w14:paraId="573B5CD7" w14:textId="77777777" w:rsidR="00F71234" w:rsidRPr="00E60900" w:rsidRDefault="00F71234" w:rsidP="00841238">
      <w:pPr>
        <w:pStyle w:val="Thn"/>
        <w:spacing w:before="40" w:after="40" w:line="312" w:lineRule="auto"/>
        <w:ind w:firstLine="706"/>
        <w:rPr>
          <w:noProof/>
        </w:rPr>
      </w:pPr>
      <w:r w:rsidRPr="00E60900">
        <w:rPr>
          <w:noProof/>
        </w:rPr>
        <w:t>- Đá vôi làm vật liệu thông thường chủ yếu phân bố ở xã Quảng Tiên</w:t>
      </w:r>
    </w:p>
    <w:p w14:paraId="1B658BBC" w14:textId="77777777" w:rsidR="00F71234" w:rsidRPr="00E60900" w:rsidRDefault="00F71234" w:rsidP="00841238">
      <w:pPr>
        <w:pStyle w:val="Thn"/>
        <w:spacing w:before="40" w:after="40" w:line="312" w:lineRule="auto"/>
        <w:ind w:firstLine="706"/>
        <w:rPr>
          <w:noProof/>
        </w:rPr>
      </w:pPr>
      <w:r w:rsidRPr="00E60900">
        <w:rPr>
          <w:noProof/>
        </w:rPr>
        <w:t>Ngoài ra có các mỏ sét xi măng, sét gạch ngói, cao lanh, sỏi, đá phiến phân bố rải rác tại một số xã, phường trong thị xã. Nhiều loại khoáng sản đã được đưa vào khai thác sử dụng.</w:t>
      </w:r>
    </w:p>
    <w:p w14:paraId="21AE66CB" w14:textId="1E833BBF" w:rsidR="00F71234" w:rsidRPr="00E60900" w:rsidRDefault="00F71234" w:rsidP="00841238">
      <w:pPr>
        <w:pStyle w:val="111"/>
        <w:spacing w:before="40" w:after="40" w:line="312" w:lineRule="auto"/>
        <w:ind w:firstLine="706"/>
        <w:rPr>
          <w:noProof/>
        </w:rPr>
      </w:pPr>
      <w:bookmarkStart w:id="22" w:name="_Toc130301040"/>
      <w:r w:rsidRPr="00E60900">
        <w:rPr>
          <w:noProof/>
        </w:rPr>
        <w:lastRenderedPageBreak/>
        <w:t>1.2.6. Tài nguyên nhân văn</w:t>
      </w:r>
      <w:bookmarkEnd w:id="22"/>
    </w:p>
    <w:p w14:paraId="3AAA35C4" w14:textId="77777777" w:rsidR="00F71234" w:rsidRPr="00E60900" w:rsidRDefault="00F71234" w:rsidP="00DB0004">
      <w:pPr>
        <w:pStyle w:val="Thn"/>
        <w:spacing w:before="40" w:after="40" w:line="288" w:lineRule="auto"/>
        <w:rPr>
          <w:noProof/>
        </w:rPr>
      </w:pPr>
      <w:r w:rsidRPr="00E60900">
        <w:rPr>
          <w:noProof/>
        </w:rPr>
        <w:t>Thị xã Ba Đồn là vùng đất có truyền thống cách mạng với bản chất cần cù lao động, đoàn kết, yêu nước và hiếu học. Nhân dân thị xã đã góp nhiều sức người, sức của trong cuộc kháng chiến chống Pháp và chống Mỹ cứu nước. Qua quá trình hình thành và phát triển đã để lại nhiều di tích lịch sử, di tích chiến tranh cách mạng có giá trị, hiện nay trên địa bàn thị xã có 15 di tích lịch sử, văn hoá, trong đó có 8 di tích được xếp hạng là di tích lịch sử cấp Quốc gia, 7 di tích được xếp hạng di tích lịch sử cấp tỉnh. Một số di tích tiêu biểu như: Bến phà Gianh, Đình Lũ Phong (phường Quảng Phong), Miếu Thành Hoàng, nhà bia tưởng niệm B52, lăng mộ và bia tưởng niệm danh tướng Cần Vương lãnh binh Mai Lượng (xã Quảng Sơn).</w:t>
      </w:r>
    </w:p>
    <w:p w14:paraId="2EDD66A3" w14:textId="05BFC675" w:rsidR="00F71234" w:rsidRPr="00E60900" w:rsidRDefault="00F71234" w:rsidP="00DB0004">
      <w:pPr>
        <w:pStyle w:val="11"/>
        <w:spacing w:before="40" w:after="40" w:line="288" w:lineRule="auto"/>
        <w:rPr>
          <w:noProof/>
        </w:rPr>
      </w:pPr>
      <w:bookmarkStart w:id="23" w:name="_Toc130301041"/>
      <w:r w:rsidRPr="00E60900">
        <w:rPr>
          <w:noProof/>
        </w:rPr>
        <w:t>1.3. Thực trạng môi trường</w:t>
      </w:r>
      <w:bookmarkEnd w:id="23"/>
    </w:p>
    <w:p w14:paraId="7EB74B29" w14:textId="267310A6" w:rsidR="00F71234" w:rsidRPr="00E60900" w:rsidRDefault="00F71234" w:rsidP="00DB0004">
      <w:pPr>
        <w:pStyle w:val="Thn"/>
        <w:spacing w:before="40" w:after="40" w:line="288" w:lineRule="auto"/>
        <w:rPr>
          <w:noProof/>
        </w:rPr>
      </w:pPr>
      <w:r w:rsidRPr="00E60900">
        <w:rPr>
          <w:noProof/>
        </w:rPr>
        <w:t>Thị xã Ba Đồn đang trong quá trình phát triển, các khu vực đô thị ngày càng được mở rộng, các khu công nghiệp được xây dựng nhằm phát triển kinh tế của địa phương, … cộng với tốc độ tăng trưởng dân số ngày càng cao đã làm ảnh hưởng không nhỏ tới môi trường ở đây. Môi trường ở một số khu vực dân cư ít nhiều bị ô nhiễm bởi hoạt động của con người do việc xử lý rác thải, chất thải chưa được đồng bộ, kịp thời; đồng thời do thói quen sử dụng phân bón hoá học, thuốc trừ sâu trong sản xuất nông nghiệp không đúng quy định. Việc xử lý chất thải rắn ở các khu vực sản xuất khác như: các khu vực neo đậu tàu thuyền, khu vực chế biến hải sản, khai thác khoáng sản, các khu chợ, ... cũng chưa được quan tâm đúng mức dẫn đến việc ô nhiễm môi trường cục bộ tại những điểm trên, làm ô nhiễm bầu không khí và nguồn nước mạch nông. Ngoài ra, tác động của thiên nhiên bão, lũ, ... cũng ảnh hưởng xấu đối với cảnh quan môi trường ở đây.</w:t>
      </w:r>
    </w:p>
    <w:p w14:paraId="58CB5CD4" w14:textId="77777777" w:rsidR="00F71234" w:rsidRPr="00E60900" w:rsidRDefault="00F71234" w:rsidP="00DB0004">
      <w:pPr>
        <w:pStyle w:val="Thn"/>
        <w:spacing w:before="40" w:after="40" w:line="288" w:lineRule="auto"/>
        <w:rPr>
          <w:noProof/>
        </w:rPr>
      </w:pPr>
      <w:r w:rsidRPr="00E60900">
        <w:rPr>
          <w:noProof/>
        </w:rPr>
        <w:t>Từ những vấn đề nêu trên, để đảm bảo môi trường sinh thái phát triển bền vững, trong thời gian tới, bên cạnh quá trình khai thác các nguồn lợi để phát triển kinh tế - xã hội, nâng cao chất lượng cuộc sống thì việc chú trọng phát triển và bảo tồn hệ thực vật xanh, tái tạo cảnh quan, dự kiến trước các biện pháp để kịp thời ngăn ngừa, hạn chế khắc phục ô nhiễm, bảo vệ và phát triển bền vững các nguồn lực, tài nguyên thiên nhiên môi trường sinh thái, khuyến khích nhân dân thay đổi nếp sống sinh hoạt, giữ gìn vệ sinh sạch sẽ trong cộng đồng là việc vô cùng cần thiết.</w:t>
      </w:r>
    </w:p>
    <w:p w14:paraId="0CB51174" w14:textId="3DBBA0EB" w:rsidR="00F71234" w:rsidRPr="00E60900" w:rsidRDefault="00F71234" w:rsidP="00DB0004">
      <w:pPr>
        <w:pStyle w:val="11"/>
        <w:spacing w:before="40" w:after="40" w:line="288" w:lineRule="auto"/>
        <w:rPr>
          <w:noProof/>
        </w:rPr>
      </w:pPr>
      <w:bookmarkStart w:id="24" w:name="_Toc130301042"/>
      <w:r w:rsidRPr="00E60900">
        <w:rPr>
          <w:noProof/>
        </w:rPr>
        <w:t>1.4. Thực trạng phát triển kinh tế - xã hội</w:t>
      </w:r>
      <w:bookmarkEnd w:id="24"/>
    </w:p>
    <w:p w14:paraId="639A39CA" w14:textId="062F1C01" w:rsidR="00C90499" w:rsidRPr="00051081" w:rsidRDefault="00096EDE" w:rsidP="00DB0004">
      <w:pPr>
        <w:pStyle w:val="Thn"/>
        <w:spacing w:before="40" w:after="40" w:line="288" w:lineRule="auto"/>
        <w:rPr>
          <w:rFonts w:cs="Times New Roman"/>
          <w:spacing w:val="-1"/>
          <w:szCs w:val="28"/>
          <w:shd w:val="clear" w:color="auto" w:fill="FFFFFF"/>
          <w:lang w:val="vi-VN"/>
        </w:rPr>
      </w:pPr>
      <w:r w:rsidRPr="00051081">
        <w:rPr>
          <w:rFonts w:cs="Times New Roman"/>
          <w:spacing w:val="-1"/>
          <w:szCs w:val="28"/>
          <w:shd w:val="clear" w:color="auto" w:fill="FFFFFF"/>
        </w:rPr>
        <w:t>Tình hình kinh tế - xã hội trong năm 2022, dịch bệnh covid đã tạm ổn, thị xã Ba Đồn đạt được nhiều kết quả tích cực trên các lĩnh vực, nhiều chỉ tiêu tăng so với cùng kỳ.</w:t>
      </w:r>
      <w:r w:rsidR="00094F5F" w:rsidRPr="00051081">
        <w:rPr>
          <w:rFonts w:cs="Times New Roman"/>
          <w:spacing w:val="-1"/>
          <w:szCs w:val="28"/>
          <w:shd w:val="clear" w:color="auto" w:fill="FFFFFF"/>
          <w:lang w:val="vi-VN"/>
        </w:rPr>
        <w:t xml:space="preserve"> Các chỉ tiêu kinh tế - xã hội đều đạt kế hoạc đề ra và tăng so với cùng kỳ năm trước; công tác chăm sóc sức khỏe nhân dân được chú trọng</w:t>
      </w:r>
      <w:r w:rsidR="00C90499" w:rsidRPr="00051081">
        <w:rPr>
          <w:rFonts w:cs="Times New Roman"/>
          <w:spacing w:val="-1"/>
          <w:szCs w:val="28"/>
          <w:shd w:val="clear" w:color="auto" w:fill="FFFFFF"/>
          <w:lang w:val="vi-VN"/>
        </w:rPr>
        <w:t>, chính sách an sinh xã hội được quan tâm, an ninh chính trị, trật tự an toàn xã hội ổn định.</w:t>
      </w:r>
    </w:p>
    <w:p w14:paraId="41972834" w14:textId="600C33B8" w:rsidR="00F71234" w:rsidRPr="00300253" w:rsidRDefault="00F71234" w:rsidP="00DB0004">
      <w:pPr>
        <w:pStyle w:val="Thn"/>
        <w:spacing w:before="40" w:after="40" w:line="288" w:lineRule="auto"/>
        <w:rPr>
          <w:noProof/>
          <w:spacing w:val="7"/>
          <w:lang w:val="vi-VN"/>
        </w:rPr>
      </w:pPr>
      <w:r w:rsidRPr="00300253">
        <w:rPr>
          <w:noProof/>
          <w:spacing w:val="7"/>
          <w:lang w:val="vi-VN"/>
        </w:rPr>
        <w:lastRenderedPageBreak/>
        <w:t>Đánh giá sơ bộ kết quả thực hiện kinh tế - xã hội</w:t>
      </w:r>
      <w:r w:rsidR="00A36D33" w:rsidRPr="00300253">
        <w:rPr>
          <w:rStyle w:val="FootnoteReference"/>
          <w:noProof/>
          <w:spacing w:val="7"/>
          <w:lang w:val="vi-VN"/>
        </w:rPr>
        <w:footnoteReference w:id="1"/>
      </w:r>
      <w:r w:rsidRPr="00300253">
        <w:rPr>
          <w:noProof/>
          <w:spacing w:val="7"/>
          <w:lang w:val="vi-VN"/>
        </w:rPr>
        <w:t xml:space="preserve"> của từng lĩnh vực như sau:</w:t>
      </w:r>
    </w:p>
    <w:p w14:paraId="5EEE1BB8" w14:textId="79C657C4" w:rsidR="00F71234" w:rsidRPr="00E60900" w:rsidRDefault="00F71234" w:rsidP="00DB0004">
      <w:pPr>
        <w:pStyle w:val="111"/>
        <w:spacing w:before="40" w:after="40" w:line="288" w:lineRule="auto"/>
        <w:rPr>
          <w:noProof/>
          <w:lang w:val="vi-VN"/>
        </w:rPr>
      </w:pPr>
      <w:bookmarkStart w:id="25" w:name="_Toc130301043"/>
      <w:r w:rsidRPr="00E60900">
        <w:rPr>
          <w:noProof/>
          <w:lang w:val="vi-VN"/>
        </w:rPr>
        <w:t>1.4.1. Kinh tế</w:t>
      </w:r>
      <w:bookmarkEnd w:id="25"/>
    </w:p>
    <w:p w14:paraId="6FAA50F6" w14:textId="06BC4C54" w:rsidR="00F71234" w:rsidRPr="00E60900" w:rsidRDefault="00F71234" w:rsidP="00DB0004">
      <w:pPr>
        <w:pStyle w:val="Thn"/>
        <w:spacing w:before="40" w:after="40" w:line="288" w:lineRule="auto"/>
        <w:rPr>
          <w:noProof/>
          <w:lang w:val="vi-VN"/>
        </w:rPr>
      </w:pPr>
      <w:r w:rsidRPr="00E60900">
        <w:rPr>
          <w:noProof/>
          <w:lang w:val="vi-VN"/>
        </w:rPr>
        <w:t>* Kết quả thực hiện một số chỉ tiêu chủ yếu năm 202</w:t>
      </w:r>
      <w:r w:rsidR="00692825" w:rsidRPr="00E60900">
        <w:rPr>
          <w:noProof/>
          <w:lang w:val="vi-VN"/>
        </w:rPr>
        <w:t>2</w:t>
      </w:r>
      <w:r w:rsidRPr="00E60900">
        <w:rPr>
          <w:noProof/>
          <w:lang w:val="vi-VN"/>
        </w:rPr>
        <w:t>:</w:t>
      </w:r>
    </w:p>
    <w:p w14:paraId="73F0D584" w14:textId="770E790A" w:rsidR="00F71234" w:rsidRPr="00E60900" w:rsidRDefault="00F71234" w:rsidP="00DB0004">
      <w:pPr>
        <w:pStyle w:val="a"/>
        <w:spacing w:before="40" w:after="40" w:line="288" w:lineRule="auto"/>
      </w:pPr>
      <w:r w:rsidRPr="00E60900">
        <w:t>a</w:t>
      </w:r>
      <w:r w:rsidR="0091782F" w:rsidRPr="00E60900">
        <w:t>)</w:t>
      </w:r>
      <w:r w:rsidRPr="00E60900">
        <w:t xml:space="preserve"> Các chỉ tiêu kinh tế:</w:t>
      </w:r>
    </w:p>
    <w:p w14:paraId="793C155F" w14:textId="48176877" w:rsidR="00F71234" w:rsidRPr="00E60900" w:rsidRDefault="00F71234" w:rsidP="00DB0004">
      <w:pPr>
        <w:pStyle w:val="Thn"/>
        <w:spacing w:before="40" w:after="40" w:line="288" w:lineRule="auto"/>
        <w:rPr>
          <w:noProof/>
          <w:lang w:val="vi-VN"/>
        </w:rPr>
      </w:pPr>
      <w:r w:rsidRPr="00E60900">
        <w:rPr>
          <w:noProof/>
        </w:rPr>
        <w:t xml:space="preserve">- </w:t>
      </w:r>
      <w:r w:rsidR="00A34DA4" w:rsidRPr="00E60900">
        <w:rPr>
          <w:noProof/>
        </w:rPr>
        <w:t>G</w:t>
      </w:r>
      <w:r w:rsidR="00051081">
        <w:rPr>
          <w:noProof/>
        </w:rPr>
        <w:t>iá</w:t>
      </w:r>
      <w:r w:rsidR="00A34DA4" w:rsidRPr="00E60900">
        <w:rPr>
          <w:noProof/>
        </w:rPr>
        <w:t xml:space="preserve"> trị sản xuất công nghiệp đạt 1.104 tỷ 037 triệu đồng, </w:t>
      </w:r>
      <w:r w:rsidR="00837D0E" w:rsidRPr="00E60900">
        <w:rPr>
          <w:noProof/>
          <w:lang w:val="vi-VN"/>
        </w:rPr>
        <w:t>đạ</w:t>
      </w:r>
      <w:r w:rsidR="00A34DA4" w:rsidRPr="00E60900">
        <w:rPr>
          <w:noProof/>
          <w:lang w:val="vi-VN"/>
        </w:rPr>
        <w:t>t 78,30</w:t>
      </w:r>
      <w:r w:rsidR="00837D0E" w:rsidRPr="00E60900">
        <w:rPr>
          <w:noProof/>
          <w:lang w:val="vi-VN"/>
        </w:rPr>
        <w:t>% kế hoạ</w:t>
      </w:r>
      <w:r w:rsidR="00A34DA4" w:rsidRPr="00E60900">
        <w:rPr>
          <w:noProof/>
          <w:lang w:val="vi-VN"/>
        </w:rPr>
        <w:t>ch, tăng 18,15</w:t>
      </w:r>
      <w:r w:rsidR="00837D0E" w:rsidRPr="00E60900">
        <w:rPr>
          <w:noProof/>
          <w:lang w:val="vi-VN"/>
        </w:rPr>
        <w:t>% so với cùng kỳ năm trước.</w:t>
      </w:r>
    </w:p>
    <w:p w14:paraId="461AD17E" w14:textId="65924621" w:rsidR="00837D0E" w:rsidRPr="00E60900" w:rsidRDefault="00837D0E" w:rsidP="00DB0004">
      <w:pPr>
        <w:pStyle w:val="Thn"/>
        <w:spacing w:before="40" w:after="40" w:line="288" w:lineRule="auto"/>
        <w:rPr>
          <w:noProof/>
          <w:lang w:val="vi-VN"/>
        </w:rPr>
      </w:pPr>
      <w:r w:rsidRPr="00E60900">
        <w:rPr>
          <w:noProof/>
          <w:lang w:val="vi-VN"/>
        </w:rPr>
        <w:t xml:space="preserve">- </w:t>
      </w:r>
      <w:r w:rsidR="00A34DA4" w:rsidRPr="00E60900">
        <w:rPr>
          <w:noProof/>
          <w:lang w:val="vi-VN"/>
        </w:rPr>
        <w:t>Tổng mức bán lẻ hàng hóa và dịch vụ tiêu dùng đạt 4.894 tỷ 123 triệu đồng, đạt 77,68% kế hoạch, tăng 17,21% so với cùng kỳ năm trước</w:t>
      </w:r>
      <w:r w:rsidR="00FE3708" w:rsidRPr="00E60900">
        <w:rPr>
          <w:noProof/>
          <w:lang w:val="vi-VN"/>
        </w:rPr>
        <w:t>.</w:t>
      </w:r>
    </w:p>
    <w:p w14:paraId="53DD9500" w14:textId="2BFDFF2B" w:rsidR="008A041D" w:rsidRPr="00E60900" w:rsidRDefault="008A041D" w:rsidP="00DB0004">
      <w:pPr>
        <w:pStyle w:val="Thn"/>
        <w:spacing w:before="40" w:after="40" w:line="288" w:lineRule="auto"/>
        <w:rPr>
          <w:noProof/>
          <w:lang w:val="vi-VN"/>
        </w:rPr>
      </w:pPr>
      <w:r w:rsidRPr="00E60900">
        <w:rPr>
          <w:noProof/>
          <w:lang w:val="vi-VN"/>
        </w:rPr>
        <w:t xml:space="preserve">- Sản lượng </w:t>
      </w:r>
      <w:r w:rsidR="00A34DA4" w:rsidRPr="00E60900">
        <w:rPr>
          <w:noProof/>
          <w:lang w:val="vi-VN"/>
        </w:rPr>
        <w:t>lương thực ước cả năm thực hiện được 30.776 tấn, đạt 105,09</w:t>
      </w:r>
      <w:r w:rsidRPr="00E60900">
        <w:rPr>
          <w:noProof/>
          <w:lang w:val="vi-VN"/>
        </w:rPr>
        <w:t>% kế hoạ</w:t>
      </w:r>
      <w:r w:rsidR="00A34DA4" w:rsidRPr="00E60900">
        <w:rPr>
          <w:noProof/>
          <w:lang w:val="vi-VN"/>
        </w:rPr>
        <w:t>ch, tăng 1,03</w:t>
      </w:r>
      <w:r w:rsidRPr="00E60900">
        <w:rPr>
          <w:noProof/>
          <w:lang w:val="vi-VN"/>
        </w:rPr>
        <w:t>% so với cùng kỳ năm trước.</w:t>
      </w:r>
    </w:p>
    <w:p w14:paraId="110CD76C" w14:textId="7E58AE5E" w:rsidR="00F71234" w:rsidRPr="00E60900" w:rsidRDefault="00F71234" w:rsidP="00DB0004">
      <w:pPr>
        <w:pStyle w:val="Thn"/>
        <w:spacing w:before="40" w:after="40" w:line="288" w:lineRule="auto"/>
        <w:rPr>
          <w:noProof/>
          <w:lang w:val="vi-VN"/>
        </w:rPr>
      </w:pPr>
      <w:r w:rsidRPr="00E60900">
        <w:rPr>
          <w:noProof/>
          <w:lang w:val="vi-VN"/>
        </w:rPr>
        <w:t xml:space="preserve"> -</w:t>
      </w:r>
      <w:r w:rsidR="00C50877" w:rsidRPr="00E60900">
        <w:rPr>
          <w:noProof/>
          <w:lang w:val="vi-VN"/>
        </w:rPr>
        <w:t>Sản lượng thịt hơi xuất chuồng 3.678,1 tấn, đạt 75,06% kế hoạch năm, tăng 8,82% so với cùng kỳ năm trước</w:t>
      </w:r>
      <w:r w:rsidR="00C45E20" w:rsidRPr="00E60900">
        <w:rPr>
          <w:noProof/>
          <w:lang w:val="vi-VN"/>
        </w:rPr>
        <w:t>;</w:t>
      </w:r>
    </w:p>
    <w:p w14:paraId="7FAD55BB" w14:textId="2DBF69AB" w:rsidR="00C45E20" w:rsidRPr="00E60900" w:rsidRDefault="00F71234" w:rsidP="00DB0004">
      <w:pPr>
        <w:pStyle w:val="Thn"/>
        <w:spacing w:before="40" w:after="40" w:line="288" w:lineRule="auto"/>
        <w:rPr>
          <w:noProof/>
          <w:lang w:val="vi-VN"/>
        </w:rPr>
      </w:pPr>
      <w:r w:rsidRPr="00E60900">
        <w:rPr>
          <w:noProof/>
          <w:lang w:val="vi-VN"/>
        </w:rPr>
        <w:t xml:space="preserve">- </w:t>
      </w:r>
      <w:r w:rsidR="00C50877" w:rsidRPr="00E60900">
        <w:rPr>
          <w:noProof/>
          <w:lang w:val="vi-VN"/>
        </w:rPr>
        <w:t>Sản lượng thủy sản 14.191 tấn, đạt 89,42% kế hoạch năm, tăng 1,15</w:t>
      </w:r>
      <w:r w:rsidR="00B9493A" w:rsidRPr="00E60900">
        <w:rPr>
          <w:noProof/>
          <w:lang w:val="vi-VN"/>
        </w:rPr>
        <w:t>% so với cùng kỳ năm trướ</w:t>
      </w:r>
      <w:r w:rsidR="00622C4C" w:rsidRPr="00E60900">
        <w:rPr>
          <w:noProof/>
          <w:lang w:val="vi-VN"/>
        </w:rPr>
        <w:t>c;</w:t>
      </w:r>
    </w:p>
    <w:p w14:paraId="63B5A108" w14:textId="7D087A8E" w:rsidR="00F71234" w:rsidRPr="00E60900" w:rsidRDefault="00F71234" w:rsidP="00DB0004">
      <w:pPr>
        <w:pStyle w:val="Thn"/>
        <w:spacing w:before="40" w:after="40" w:line="288" w:lineRule="auto"/>
        <w:rPr>
          <w:noProof/>
          <w:lang w:val="vi-VN"/>
        </w:rPr>
      </w:pPr>
      <w:r w:rsidRPr="00E60900">
        <w:rPr>
          <w:noProof/>
          <w:lang w:val="vi-VN"/>
        </w:rPr>
        <w:t>- T</w:t>
      </w:r>
      <w:r w:rsidR="00B9493A" w:rsidRPr="00E60900">
        <w:rPr>
          <w:noProof/>
          <w:lang w:val="vi-VN"/>
        </w:rPr>
        <w:t>ổng t</w:t>
      </w:r>
      <w:r w:rsidRPr="00E60900">
        <w:rPr>
          <w:noProof/>
          <w:lang w:val="vi-VN"/>
        </w:rPr>
        <w:t xml:space="preserve">hu ngân sách trên địa bàn thị xã </w:t>
      </w:r>
      <w:r w:rsidR="00B9493A" w:rsidRPr="00E60900">
        <w:rPr>
          <w:noProof/>
          <w:lang w:val="vi-VN"/>
        </w:rPr>
        <w:t>thực hiện đượ</w:t>
      </w:r>
      <w:r w:rsidR="00C50877" w:rsidRPr="00E60900">
        <w:rPr>
          <w:noProof/>
          <w:lang w:val="vi-VN"/>
        </w:rPr>
        <w:t>c 383</w:t>
      </w:r>
      <w:r w:rsidR="00B9493A" w:rsidRPr="00E60900">
        <w:rPr>
          <w:noProof/>
          <w:lang w:val="vi-VN"/>
        </w:rPr>
        <w:t xml:space="preserve"> tỷ</w:t>
      </w:r>
      <w:r w:rsidR="00C50877" w:rsidRPr="00E60900">
        <w:rPr>
          <w:noProof/>
          <w:lang w:val="vi-VN"/>
        </w:rPr>
        <w:t xml:space="preserve"> 917</w:t>
      </w:r>
      <w:r w:rsidR="00B9493A" w:rsidRPr="00E60900">
        <w:rPr>
          <w:noProof/>
          <w:lang w:val="vi-VN"/>
        </w:rPr>
        <w:t xml:space="preserve"> triệu đồng, đạ</w:t>
      </w:r>
      <w:r w:rsidR="00C50877" w:rsidRPr="00E60900">
        <w:rPr>
          <w:noProof/>
          <w:lang w:val="vi-VN"/>
        </w:rPr>
        <w:t>t 106,45</w:t>
      </w:r>
      <w:r w:rsidR="00B9493A" w:rsidRPr="00E60900">
        <w:rPr>
          <w:noProof/>
          <w:lang w:val="vi-VN"/>
        </w:rPr>
        <w:t xml:space="preserve">% kế hoạch tỉnh giao và </w:t>
      </w:r>
      <w:r w:rsidR="00C50877" w:rsidRPr="00E60900">
        <w:rPr>
          <w:noProof/>
          <w:lang w:val="vi-VN"/>
        </w:rPr>
        <w:t>đạt 103,58</w:t>
      </w:r>
      <w:r w:rsidR="00B9493A" w:rsidRPr="00E60900">
        <w:rPr>
          <w:noProof/>
          <w:lang w:val="vi-VN"/>
        </w:rPr>
        <w:t>% thị xã giao</w:t>
      </w:r>
      <w:r w:rsidR="00622C4C" w:rsidRPr="00E60900">
        <w:rPr>
          <w:noProof/>
          <w:lang w:val="vi-VN"/>
        </w:rPr>
        <w:t>;</w:t>
      </w:r>
    </w:p>
    <w:p w14:paraId="3C69520F" w14:textId="6A990765" w:rsidR="00622C4C" w:rsidRPr="00E60900" w:rsidRDefault="00622C4C" w:rsidP="00DB0004">
      <w:pPr>
        <w:pStyle w:val="Thn"/>
        <w:spacing w:before="40" w:after="40" w:line="288" w:lineRule="auto"/>
        <w:rPr>
          <w:noProof/>
          <w:lang w:val="vi-VN"/>
        </w:rPr>
      </w:pPr>
      <w:r w:rsidRPr="00E60900">
        <w:rPr>
          <w:noProof/>
          <w:lang w:val="vi-VN"/>
        </w:rPr>
        <w:t>- Tổng lao động được tạo việc làm</w:t>
      </w:r>
      <w:r w:rsidR="00DB459B" w:rsidRPr="00E60900">
        <w:rPr>
          <w:noProof/>
          <w:lang w:val="vi-VN"/>
        </w:rPr>
        <w:t xml:space="preserve"> 4.428</w:t>
      </w:r>
      <w:r w:rsidR="000E0A60" w:rsidRPr="00E60900">
        <w:rPr>
          <w:noProof/>
          <w:lang w:val="vi-VN"/>
        </w:rPr>
        <w:t xml:space="preserve"> người, đạ</w:t>
      </w:r>
      <w:r w:rsidR="00DB459B" w:rsidRPr="00E60900">
        <w:rPr>
          <w:noProof/>
          <w:lang w:val="vi-VN"/>
        </w:rPr>
        <w:t>t 80,93</w:t>
      </w:r>
      <w:r w:rsidR="000E0A60" w:rsidRPr="00E60900">
        <w:rPr>
          <w:noProof/>
          <w:lang w:val="vi-VN"/>
        </w:rPr>
        <w:t>% kế hoạ</w:t>
      </w:r>
      <w:r w:rsidR="00DB459B" w:rsidRPr="00E60900">
        <w:rPr>
          <w:noProof/>
          <w:lang w:val="vi-VN"/>
        </w:rPr>
        <w:t>ch.</w:t>
      </w:r>
    </w:p>
    <w:p w14:paraId="33E3950D" w14:textId="69D0210E" w:rsidR="00F71234" w:rsidRPr="00E60900" w:rsidRDefault="00F71234" w:rsidP="00DB0004">
      <w:pPr>
        <w:pStyle w:val="a"/>
        <w:spacing w:before="40" w:after="40" w:line="288" w:lineRule="auto"/>
        <w:rPr>
          <w:lang w:val="vi-VN"/>
        </w:rPr>
      </w:pPr>
      <w:r w:rsidRPr="00E60900">
        <w:rPr>
          <w:lang w:val="vi-VN"/>
        </w:rPr>
        <w:t>b</w:t>
      </w:r>
      <w:r w:rsidR="00510C03" w:rsidRPr="00E60900">
        <w:rPr>
          <w:lang w:val="vi-VN"/>
        </w:rPr>
        <w:t>)</w:t>
      </w:r>
      <w:r w:rsidRPr="00E60900">
        <w:rPr>
          <w:lang w:val="vi-VN"/>
        </w:rPr>
        <w:t xml:space="preserve"> Các chỉ tiêu xã hội:</w:t>
      </w:r>
    </w:p>
    <w:p w14:paraId="3CD9D908" w14:textId="450F7B44" w:rsidR="00F71234" w:rsidRPr="00E60900" w:rsidRDefault="00F71234" w:rsidP="00DB0004">
      <w:pPr>
        <w:pStyle w:val="Thn"/>
        <w:spacing w:before="40" w:after="40" w:line="288" w:lineRule="auto"/>
        <w:rPr>
          <w:noProof/>
          <w:lang w:val="vi-VN"/>
        </w:rPr>
      </w:pPr>
      <w:r w:rsidRPr="00E60900">
        <w:rPr>
          <w:noProof/>
          <w:lang w:val="vi-VN"/>
        </w:rPr>
        <w:t xml:space="preserve">- Xây </w:t>
      </w:r>
      <w:r w:rsidR="000E0A60" w:rsidRPr="00E60900">
        <w:rPr>
          <w:noProof/>
          <w:lang w:val="vi-VN"/>
        </w:rPr>
        <w:t xml:space="preserve">mới 03 trường học đạt tiêu chuẩn Quốc gia: trường THCS Quảng Long, </w:t>
      </w:r>
      <w:r w:rsidR="00FA0A34" w:rsidRPr="00E60900">
        <w:rPr>
          <w:noProof/>
          <w:lang w:val="vi-VN"/>
        </w:rPr>
        <w:t>trường mầm non</w:t>
      </w:r>
      <w:r w:rsidR="000E0A60" w:rsidRPr="00E60900">
        <w:rPr>
          <w:noProof/>
          <w:lang w:val="vi-VN"/>
        </w:rPr>
        <w:t xml:space="preserve"> Quảng Thuận và mầm non Quảng Trung. </w:t>
      </w:r>
    </w:p>
    <w:p w14:paraId="0C67E26C" w14:textId="7DF8B7F7" w:rsidR="00F71234" w:rsidRPr="00E60900" w:rsidRDefault="00B5541A" w:rsidP="00DB0004">
      <w:pPr>
        <w:pStyle w:val="Thn"/>
        <w:spacing w:before="40" w:after="40" w:line="288" w:lineRule="auto"/>
        <w:rPr>
          <w:noProof/>
          <w:lang w:val="vi-VN"/>
        </w:rPr>
      </w:pPr>
      <w:r w:rsidRPr="00E60900">
        <w:rPr>
          <w:noProof/>
          <w:lang w:val="vi-VN"/>
        </w:rPr>
        <w:t>- Lượt người được khám chữa bệnh là 71.667 lượt người, giảm</w:t>
      </w:r>
      <w:r w:rsidR="00051081" w:rsidRPr="00802C3A">
        <w:rPr>
          <w:noProof/>
          <w:lang w:val="vi-VN"/>
        </w:rPr>
        <w:t xml:space="preserve"> </w:t>
      </w:r>
      <w:r w:rsidRPr="00E60900">
        <w:rPr>
          <w:noProof/>
          <w:lang w:val="vi-VN"/>
        </w:rPr>
        <w:t>16,27% so với cùng kỳ năm trước</w:t>
      </w:r>
      <w:r w:rsidR="00F71234" w:rsidRPr="00E60900">
        <w:rPr>
          <w:noProof/>
          <w:lang w:val="vi-VN"/>
        </w:rPr>
        <w:t>;</w:t>
      </w:r>
    </w:p>
    <w:p w14:paraId="77FCF73E" w14:textId="67AE82A6" w:rsidR="00922DAD" w:rsidRPr="00E60900" w:rsidRDefault="00922DAD" w:rsidP="00DB0004">
      <w:pPr>
        <w:pStyle w:val="Thn"/>
        <w:spacing w:before="40" w:after="40" w:line="288" w:lineRule="auto"/>
        <w:rPr>
          <w:noProof/>
          <w:lang w:val="vi-VN"/>
        </w:rPr>
      </w:pPr>
      <w:r w:rsidRPr="00E60900">
        <w:rPr>
          <w:noProof/>
          <w:lang w:val="vi-VN"/>
        </w:rPr>
        <w:t xml:space="preserve">- Quan tâm đến việc giảm nghèo và giải quyết việc làm trên địa bàn xã. Thực hiện chi trả trợ cấp thường xuyên cho những đối tượng chính sách và người có công với cách mạng. </w:t>
      </w:r>
    </w:p>
    <w:p w14:paraId="1959054A" w14:textId="764766DD" w:rsidR="00F71234" w:rsidRPr="00E60900" w:rsidRDefault="00F71234" w:rsidP="00DB0004">
      <w:pPr>
        <w:pStyle w:val="a"/>
        <w:spacing w:before="40" w:after="40" w:line="288" w:lineRule="auto"/>
        <w:rPr>
          <w:lang w:val="vi-VN"/>
        </w:rPr>
      </w:pPr>
      <w:r w:rsidRPr="00E60900">
        <w:rPr>
          <w:lang w:val="vi-VN"/>
        </w:rPr>
        <w:t>c</w:t>
      </w:r>
      <w:r w:rsidR="00510C03" w:rsidRPr="00E60900">
        <w:rPr>
          <w:lang w:val="vi-VN"/>
        </w:rPr>
        <w:t>)</w:t>
      </w:r>
      <w:r w:rsidRPr="00E60900">
        <w:rPr>
          <w:lang w:val="vi-VN"/>
        </w:rPr>
        <w:t xml:space="preserve"> Chỉ tiêu về </w:t>
      </w:r>
      <w:r w:rsidR="000521AF" w:rsidRPr="00E60900">
        <w:rPr>
          <w:lang w:val="vi-VN"/>
        </w:rPr>
        <w:t xml:space="preserve">tài nguyên - </w:t>
      </w:r>
      <w:r w:rsidRPr="00E60900">
        <w:rPr>
          <w:lang w:val="vi-VN"/>
        </w:rPr>
        <w:t xml:space="preserve">môi trường: </w:t>
      </w:r>
    </w:p>
    <w:p w14:paraId="37102738" w14:textId="0592F849" w:rsidR="00F71234" w:rsidRPr="00E60900" w:rsidRDefault="005371DE" w:rsidP="00DB0004">
      <w:pPr>
        <w:pStyle w:val="Thn"/>
        <w:spacing w:before="40" w:after="40" w:line="288" w:lineRule="auto"/>
        <w:rPr>
          <w:noProof/>
          <w:lang w:val="vi-VN"/>
        </w:rPr>
      </w:pPr>
      <w:r w:rsidRPr="00E60900">
        <w:rPr>
          <w:noProof/>
          <w:lang w:val="vi-VN"/>
        </w:rPr>
        <w:t xml:space="preserve">Công </w:t>
      </w:r>
      <w:r w:rsidR="000521AF" w:rsidRPr="00E60900">
        <w:rPr>
          <w:noProof/>
          <w:lang w:val="vi-VN"/>
        </w:rPr>
        <w:t>tác quản lý tài nguyên, đất đai, khoáng sản được tăng cường</w:t>
      </w:r>
      <w:r w:rsidRPr="00E60900">
        <w:rPr>
          <w:noProof/>
          <w:lang w:val="vi-VN"/>
        </w:rPr>
        <w:t xml:space="preserve"> v</w:t>
      </w:r>
      <w:r w:rsidR="000F17E6" w:rsidRPr="00E60900">
        <w:rPr>
          <w:noProof/>
          <w:lang w:val="vi-VN"/>
        </w:rPr>
        <w:t>à</w:t>
      </w:r>
      <w:r w:rsidRPr="00E60900">
        <w:rPr>
          <w:noProof/>
          <w:lang w:val="vi-VN"/>
        </w:rPr>
        <w:t xml:space="preserve"> giải quyết kịp thời các hồ sơ giao đất, cho thuê đất, cấp giấy chứng nhận quyền sử dụng đất</w:t>
      </w:r>
      <w:r w:rsidR="000F17E6" w:rsidRPr="00E60900">
        <w:rPr>
          <w:noProof/>
          <w:lang w:val="vi-VN"/>
        </w:rPr>
        <w:t xml:space="preserve"> theo đúng quy định của pháp luật.</w:t>
      </w:r>
    </w:p>
    <w:p w14:paraId="724BBDA4" w14:textId="50EC4698" w:rsidR="000F17E6" w:rsidRPr="00051081" w:rsidRDefault="000F17E6" w:rsidP="00DB0004">
      <w:pPr>
        <w:pStyle w:val="Thn"/>
        <w:spacing w:before="40" w:after="40" w:line="288" w:lineRule="auto"/>
        <w:rPr>
          <w:noProof/>
          <w:lang w:val="vi-VN"/>
        </w:rPr>
      </w:pPr>
      <w:r w:rsidRPr="00051081">
        <w:rPr>
          <w:noProof/>
          <w:lang w:val="vi-VN"/>
        </w:rPr>
        <w:t xml:space="preserve">Trong năm 2022, UBND thị xã đã phê duyệt hai kế hoạch bảo vệ môi trường của các công trình, dự án triển khai trên địa bàn thị xã. Công tác thu gom, xử lý rác thải </w:t>
      </w:r>
      <w:r w:rsidR="00922DAD" w:rsidRPr="00051081">
        <w:rPr>
          <w:noProof/>
          <w:lang w:val="vi-VN"/>
        </w:rPr>
        <w:t>trên toàn thị xã được chú trọng và đảm bảo vệ sinh xanh - sạch - đẹp.</w:t>
      </w:r>
    </w:p>
    <w:p w14:paraId="01BD503C" w14:textId="77777777" w:rsidR="00F71234" w:rsidRPr="00E60900" w:rsidRDefault="00F71234" w:rsidP="00DB0004">
      <w:pPr>
        <w:pStyle w:val="1111"/>
        <w:spacing w:before="40" w:after="40" w:line="288" w:lineRule="auto"/>
        <w:rPr>
          <w:lang w:val="vi-VN"/>
        </w:rPr>
      </w:pPr>
      <w:r w:rsidRPr="00E60900">
        <w:rPr>
          <w:lang w:val="vi-VN"/>
        </w:rPr>
        <w:t>1.4.1.1. Sản xuất nông nghiệp</w:t>
      </w:r>
    </w:p>
    <w:p w14:paraId="56BBCCCF" w14:textId="5ED28EE1" w:rsidR="00F71234" w:rsidRPr="00051081" w:rsidRDefault="00F71234" w:rsidP="00DB0004">
      <w:pPr>
        <w:pStyle w:val="Thn"/>
        <w:spacing w:before="40" w:after="40" w:line="288" w:lineRule="auto"/>
        <w:rPr>
          <w:noProof/>
          <w:spacing w:val="-2"/>
          <w:lang w:val="vi-VN"/>
        </w:rPr>
      </w:pPr>
      <w:r w:rsidRPr="00051081">
        <w:rPr>
          <w:noProof/>
          <w:spacing w:val="-2"/>
          <w:lang w:val="vi-VN"/>
        </w:rPr>
        <w:lastRenderedPageBreak/>
        <w:t>- Trồng trọt: Năm 202</w:t>
      </w:r>
      <w:r w:rsidR="00B22F81" w:rsidRPr="00051081">
        <w:rPr>
          <w:noProof/>
          <w:spacing w:val="-2"/>
          <w:lang w:val="vi-VN"/>
        </w:rPr>
        <w:t>2</w:t>
      </w:r>
      <w:r w:rsidRPr="00051081">
        <w:rPr>
          <w:noProof/>
          <w:spacing w:val="-2"/>
          <w:lang w:val="vi-VN"/>
        </w:rPr>
        <w:t xml:space="preserve">, thời tiết tương đối thuận lợi, nên năng suất, sản lượng các loại cây trồng vụ Đông Xuân và Hè Thu phần lớn đạt và vượt so với kế hoạch đề ra. </w:t>
      </w:r>
      <w:r w:rsidR="004B3FCA" w:rsidRPr="00051081">
        <w:rPr>
          <w:noProof/>
          <w:spacing w:val="-2"/>
          <w:lang w:val="vi-VN"/>
        </w:rPr>
        <w:t>Tổng diện tích gieo trồng là 7.228,5 ha, đạt 101,15% kế hoạch</w:t>
      </w:r>
      <w:r w:rsidR="002F0F20" w:rsidRPr="00051081">
        <w:rPr>
          <w:noProof/>
          <w:spacing w:val="-2"/>
          <w:lang w:val="vi-VN"/>
        </w:rPr>
        <w:t>, bằng 100,28% so với cùng kỳ</w:t>
      </w:r>
      <w:r w:rsidR="005A465F" w:rsidRPr="00051081">
        <w:rPr>
          <w:noProof/>
          <w:spacing w:val="-2"/>
          <w:lang w:val="vi-VN"/>
        </w:rPr>
        <w:t>.</w:t>
      </w:r>
      <w:r w:rsidR="00F905CF" w:rsidRPr="00051081">
        <w:rPr>
          <w:noProof/>
          <w:spacing w:val="-2"/>
          <w:lang w:val="vi-VN"/>
        </w:rPr>
        <w:t xml:space="preserve"> Diện tích sản xuất lúa theo hướng nông sản sạch, chuỗi liên kết giá trị cả năm ước đạt</w:t>
      </w:r>
      <w:r w:rsidR="00D67BD5">
        <w:rPr>
          <w:noProof/>
          <w:spacing w:val="-2"/>
          <w:lang w:val="vi-VN"/>
        </w:rPr>
        <w:t xml:space="preserve"> </w:t>
      </w:r>
      <w:r w:rsidR="00F905CF" w:rsidRPr="00051081">
        <w:rPr>
          <w:noProof/>
          <w:spacing w:val="-2"/>
          <w:lang w:val="vi-VN"/>
        </w:rPr>
        <w:t>61-65 tạ/ha ở mọt số xã Quảng Tiên, Quảng Tân, Quảng Thủy… Lúa ST25 được trồng thử nghiệm và cho năng suất cao với 60 tạ/ha.</w:t>
      </w:r>
    </w:p>
    <w:p w14:paraId="1C824BF5" w14:textId="7DE0E22F" w:rsidR="00DE16F2" w:rsidRPr="00E60900" w:rsidRDefault="00F71234" w:rsidP="00DB0004">
      <w:pPr>
        <w:pStyle w:val="Thn"/>
        <w:spacing w:before="40" w:after="40" w:line="288" w:lineRule="auto"/>
        <w:rPr>
          <w:noProof/>
          <w:lang w:val="vi-VN"/>
        </w:rPr>
      </w:pPr>
      <w:r w:rsidRPr="00E60900">
        <w:rPr>
          <w:noProof/>
          <w:lang w:val="vi-VN"/>
        </w:rPr>
        <w:t>- Chăn nuôi: Năm 202</w:t>
      </w:r>
      <w:r w:rsidR="00DE16F2" w:rsidRPr="00E60900">
        <w:rPr>
          <w:noProof/>
          <w:lang w:val="vi-VN"/>
        </w:rPr>
        <w:t>2</w:t>
      </w:r>
      <w:r w:rsidRPr="00E60900">
        <w:rPr>
          <w:noProof/>
          <w:lang w:val="vi-VN"/>
        </w:rPr>
        <w:t xml:space="preserve">, </w:t>
      </w:r>
      <w:r w:rsidR="00DE16F2" w:rsidRPr="00E60900">
        <w:rPr>
          <w:noProof/>
          <w:lang w:val="vi-VN"/>
        </w:rPr>
        <w:t xml:space="preserve">dịch tả lợn châu </w:t>
      </w:r>
      <w:r w:rsidR="00051081" w:rsidRPr="00802C3A">
        <w:rPr>
          <w:noProof/>
          <w:lang w:val="vi-VN"/>
        </w:rPr>
        <w:t>P</w:t>
      </w:r>
      <w:r w:rsidR="00DE16F2" w:rsidRPr="00E60900">
        <w:rPr>
          <w:noProof/>
          <w:lang w:val="vi-VN"/>
        </w:rPr>
        <w:t>hi đã được khống chế so với năm 2021 nên tổng đàn gia súc</w:t>
      </w:r>
      <w:r w:rsidR="001D7A22" w:rsidRPr="00E60900">
        <w:rPr>
          <w:noProof/>
          <w:lang w:val="vi-VN"/>
        </w:rPr>
        <w:t>, gai cầm đều</w:t>
      </w:r>
      <w:r w:rsidR="00DE16F2" w:rsidRPr="00E60900">
        <w:rPr>
          <w:noProof/>
          <w:lang w:val="vi-VN"/>
        </w:rPr>
        <w:t xml:space="preserve"> tăng </w:t>
      </w:r>
      <w:r w:rsidR="001D7A22" w:rsidRPr="00E60900">
        <w:rPr>
          <w:noProof/>
          <w:lang w:val="vi-VN"/>
        </w:rPr>
        <w:t xml:space="preserve">so với cùng </w:t>
      </w:r>
      <w:r w:rsidR="00D92FED" w:rsidRPr="00E60900">
        <w:rPr>
          <w:noProof/>
          <w:lang w:val="vi-VN"/>
        </w:rPr>
        <w:t>kỳ</w:t>
      </w:r>
      <w:r w:rsidR="001D7A22" w:rsidRPr="00E60900">
        <w:rPr>
          <w:noProof/>
          <w:lang w:val="vi-VN"/>
        </w:rPr>
        <w:t xml:space="preserve"> năm trước.</w:t>
      </w:r>
      <w:r w:rsidR="00D92FED" w:rsidRPr="00E60900">
        <w:rPr>
          <w:noProof/>
          <w:lang w:val="vi-VN"/>
        </w:rPr>
        <w:t xml:space="preserve"> Tổ</w:t>
      </w:r>
      <w:r w:rsidR="00F905CF" w:rsidRPr="00E60900">
        <w:rPr>
          <w:noProof/>
          <w:lang w:val="vi-VN"/>
        </w:rPr>
        <w:t>ng đàn gia súc 23.06</w:t>
      </w:r>
      <w:r w:rsidR="00B7402C" w:rsidRPr="00E60900">
        <w:rPr>
          <w:noProof/>
          <w:lang w:val="vi-VN"/>
        </w:rPr>
        <w:t>8 con, tăng 3,57</w:t>
      </w:r>
      <w:r w:rsidR="00D92FED" w:rsidRPr="00E60900">
        <w:rPr>
          <w:noProof/>
          <w:lang w:val="vi-VN"/>
        </w:rPr>
        <w:t>%</w:t>
      </w:r>
      <w:r w:rsidR="00764C21" w:rsidRPr="00E60900">
        <w:rPr>
          <w:noProof/>
          <w:lang w:val="vi-VN"/>
        </w:rPr>
        <w:t xml:space="preserve"> so với cùng ký năm trước</w:t>
      </w:r>
      <w:r w:rsidR="00D92FED" w:rsidRPr="00E60900">
        <w:rPr>
          <w:noProof/>
          <w:lang w:val="vi-VN"/>
        </w:rPr>
        <w:t>;</w:t>
      </w:r>
      <w:r w:rsidR="00764C21" w:rsidRPr="00E60900">
        <w:rPr>
          <w:noProof/>
          <w:lang w:val="vi-VN"/>
        </w:rPr>
        <w:t xml:space="preserve"> đàn gia cầ</w:t>
      </w:r>
      <w:r w:rsidR="00DF7650" w:rsidRPr="00E60900">
        <w:rPr>
          <w:noProof/>
          <w:lang w:val="vi-VN"/>
        </w:rPr>
        <w:t>m 294.450 con, tăng 7,32</w:t>
      </w:r>
      <w:r w:rsidR="00764C21" w:rsidRPr="00E60900">
        <w:rPr>
          <w:noProof/>
          <w:lang w:val="vi-VN"/>
        </w:rPr>
        <w:t>% so với cùng kỳ năm trước</w:t>
      </w:r>
      <w:r w:rsidR="00FD5616" w:rsidRPr="00E60900">
        <w:rPr>
          <w:noProof/>
          <w:lang w:val="vi-VN"/>
        </w:rPr>
        <w:t>.</w:t>
      </w:r>
      <w:r w:rsidR="00D92FED" w:rsidRPr="00E60900">
        <w:rPr>
          <w:noProof/>
          <w:lang w:val="vi-VN"/>
        </w:rPr>
        <w:t xml:space="preserve"> </w:t>
      </w:r>
    </w:p>
    <w:p w14:paraId="4AE369A4" w14:textId="77777777" w:rsidR="00F71234" w:rsidRPr="00E60900" w:rsidRDefault="00F71234" w:rsidP="00DB0004">
      <w:pPr>
        <w:pStyle w:val="1111"/>
        <w:spacing w:before="40" w:after="40" w:line="288" w:lineRule="auto"/>
        <w:rPr>
          <w:lang w:val="vi-VN"/>
        </w:rPr>
      </w:pPr>
      <w:r w:rsidRPr="00E60900">
        <w:rPr>
          <w:lang w:val="vi-VN"/>
        </w:rPr>
        <w:t>1.4.1.2. Lâm nghiệp</w:t>
      </w:r>
    </w:p>
    <w:p w14:paraId="11588DED" w14:textId="325A7706" w:rsidR="00F71234" w:rsidRPr="00E60900" w:rsidRDefault="00F71234" w:rsidP="00DB0004">
      <w:pPr>
        <w:pStyle w:val="Thn"/>
        <w:spacing w:before="40" w:after="40" w:line="288" w:lineRule="auto"/>
        <w:rPr>
          <w:noProof/>
          <w:lang w:val="vi-VN"/>
        </w:rPr>
      </w:pPr>
      <w:r w:rsidRPr="00E60900">
        <w:rPr>
          <w:noProof/>
          <w:lang w:val="vi-VN"/>
        </w:rPr>
        <w:t>Năm 202</w:t>
      </w:r>
      <w:r w:rsidR="00FD5616" w:rsidRPr="00E60900">
        <w:rPr>
          <w:noProof/>
          <w:lang w:val="vi-VN"/>
        </w:rPr>
        <w:t>2</w:t>
      </w:r>
      <w:r w:rsidRPr="00E60900">
        <w:rPr>
          <w:noProof/>
          <w:lang w:val="vi-VN"/>
        </w:rPr>
        <w:t>, công tác chăm sóc, bảo vệ rừng được các đơn vị và địa phương triển khai thực hiện khá tốt, không có hiện tượng cháy rừng x</w:t>
      </w:r>
      <w:r w:rsidR="00051081" w:rsidRPr="00802C3A">
        <w:rPr>
          <w:noProof/>
          <w:lang w:val="vi-VN"/>
        </w:rPr>
        <w:t>ả</w:t>
      </w:r>
      <w:r w:rsidRPr="00E60900">
        <w:rPr>
          <w:noProof/>
          <w:lang w:val="vi-VN"/>
        </w:rPr>
        <w:t>y ra . Bên cạnh việc chăm sóc rừng, công tác bảo vệ rừng, phòng chống cháy rừng thường xuyên được quan tâm, kiểm tra kiểm soát chặt chẽ từ các cơ quan chức năng nhà nước, đồng thời tuyên truyền, vận động nhân dân tham gia bảo vệ và phát triển rừng, kiểm tra, xử lý các vụ vi phạm mua, bán, kinh doanh, vận chuyển lâm sản, phá rừng, khai thác rừng trái phép.</w:t>
      </w:r>
    </w:p>
    <w:p w14:paraId="35DCC209" w14:textId="5C7426ED" w:rsidR="00FD5616" w:rsidRPr="00051081" w:rsidRDefault="00FD5616" w:rsidP="00DB0004">
      <w:pPr>
        <w:pStyle w:val="Thn"/>
        <w:spacing w:before="40" w:after="40" w:line="288" w:lineRule="auto"/>
        <w:rPr>
          <w:noProof/>
          <w:spacing w:val="2"/>
          <w:lang w:val="vi-VN"/>
        </w:rPr>
      </w:pPr>
      <w:r w:rsidRPr="00051081">
        <w:rPr>
          <w:noProof/>
          <w:spacing w:val="2"/>
          <w:lang w:val="vi-VN"/>
        </w:rPr>
        <w:t>Diện tích trồng rừng mới đạt 45 ha, giảm 10% so với cùng kỳ; diện tích rừng khoán cho người dân bảo vệ là 2.600 ha, tăng 0,8% so với cùng kỳ. Cây lâm nghiệp trồng phân tán trong năm là 86.000 cây, tăng 0,6% so với cùng kỳ năm trước.</w:t>
      </w:r>
      <w:r w:rsidR="00DF7650" w:rsidRPr="00051081">
        <w:rPr>
          <w:noProof/>
          <w:spacing w:val="2"/>
          <w:lang w:val="vi-VN"/>
        </w:rPr>
        <w:t xml:space="preserve"> Sản lượng gỗ khai thác từ rừng trồng là 3.790m</w:t>
      </w:r>
      <w:r w:rsidR="00DF7650" w:rsidRPr="00051081">
        <w:rPr>
          <w:noProof/>
          <w:spacing w:val="2"/>
          <w:vertAlign w:val="superscript"/>
          <w:lang w:val="vi-VN"/>
        </w:rPr>
        <w:t>3</w:t>
      </w:r>
      <w:r w:rsidR="00DF7650" w:rsidRPr="00051081">
        <w:rPr>
          <w:noProof/>
          <w:spacing w:val="2"/>
          <w:lang w:val="vi-VN"/>
        </w:rPr>
        <w:t>, tăng 3,69% so với cùng kỳ.</w:t>
      </w:r>
    </w:p>
    <w:p w14:paraId="0D496C4E" w14:textId="77777777" w:rsidR="00F71234" w:rsidRPr="00E60900" w:rsidRDefault="00F71234" w:rsidP="00DB0004">
      <w:pPr>
        <w:pStyle w:val="1111"/>
        <w:spacing w:before="40" w:after="40" w:line="288" w:lineRule="auto"/>
        <w:rPr>
          <w:lang w:val="vi-VN"/>
        </w:rPr>
      </w:pPr>
      <w:r w:rsidRPr="00E60900">
        <w:rPr>
          <w:lang w:val="vi-VN"/>
        </w:rPr>
        <w:t>1.4.1.3. Nuôi trồng thủy sản</w:t>
      </w:r>
    </w:p>
    <w:p w14:paraId="1D5D146B" w14:textId="792E0679" w:rsidR="00012DFD" w:rsidRPr="00E60900" w:rsidRDefault="00F71234" w:rsidP="00DB0004">
      <w:pPr>
        <w:pStyle w:val="Thn"/>
        <w:spacing w:before="40" w:after="40" w:line="288" w:lineRule="auto"/>
        <w:rPr>
          <w:noProof/>
          <w:lang w:val="vi-VN"/>
        </w:rPr>
      </w:pPr>
      <w:r w:rsidRPr="00E60900">
        <w:rPr>
          <w:noProof/>
          <w:lang w:val="vi-VN"/>
        </w:rPr>
        <w:t>Năm 202</w:t>
      </w:r>
      <w:r w:rsidR="00012DFD" w:rsidRPr="00E60900">
        <w:rPr>
          <w:noProof/>
          <w:lang w:val="vi-VN"/>
        </w:rPr>
        <w:t>2</w:t>
      </w:r>
      <w:r w:rsidRPr="00E60900">
        <w:rPr>
          <w:noProof/>
          <w:lang w:val="vi-VN"/>
        </w:rPr>
        <w:t>,</w:t>
      </w:r>
      <w:r w:rsidR="00012DFD" w:rsidRPr="00E60900">
        <w:rPr>
          <w:noProof/>
          <w:lang w:val="vi-VN"/>
        </w:rPr>
        <w:t xml:space="preserve"> tình hình nuôi trồng và khai thác thuỷ sản trên địa bàn thị xã đạt được sản lượng khá, tăng so với cùng ký năm trước. Sản </w:t>
      </w:r>
      <w:r w:rsidR="00D36636" w:rsidRPr="00E60900">
        <w:rPr>
          <w:noProof/>
          <w:lang w:val="vi-VN"/>
        </w:rPr>
        <w:t xml:space="preserve">lượng </w:t>
      </w:r>
      <w:r w:rsidR="005D4DC0" w:rsidRPr="00E60900">
        <w:rPr>
          <w:noProof/>
          <w:lang w:val="vi-VN"/>
        </w:rPr>
        <w:t xml:space="preserve">nuôi trồng </w:t>
      </w:r>
      <w:r w:rsidR="00D36636" w:rsidRPr="00E60900">
        <w:rPr>
          <w:noProof/>
          <w:lang w:val="vi-VN"/>
        </w:rPr>
        <w:t xml:space="preserve">thu hoạch được </w:t>
      </w:r>
      <w:r w:rsidR="005D4DC0" w:rsidRPr="00E60900">
        <w:rPr>
          <w:noProof/>
          <w:lang w:val="vi-VN"/>
        </w:rPr>
        <w:t>444,6</w:t>
      </w:r>
      <w:r w:rsidR="00D36636" w:rsidRPr="00E60900">
        <w:rPr>
          <w:noProof/>
          <w:lang w:val="vi-VN"/>
        </w:rPr>
        <w:t xml:space="preserve"> tấ</w:t>
      </w:r>
      <w:r w:rsidR="005D4DC0" w:rsidRPr="00E60900">
        <w:rPr>
          <w:noProof/>
          <w:lang w:val="vi-VN"/>
        </w:rPr>
        <w:t>n,</w:t>
      </w:r>
      <w:r w:rsidR="00D36636" w:rsidRPr="00E60900">
        <w:rPr>
          <w:noProof/>
          <w:lang w:val="vi-VN"/>
        </w:rPr>
        <w:t xml:space="preserve"> tăng </w:t>
      </w:r>
      <w:r w:rsidR="005D4DC0" w:rsidRPr="00E60900">
        <w:rPr>
          <w:noProof/>
          <w:lang w:val="vi-VN"/>
        </w:rPr>
        <w:t>5,3</w:t>
      </w:r>
      <w:r w:rsidR="00D36636" w:rsidRPr="00E60900">
        <w:rPr>
          <w:noProof/>
          <w:lang w:val="vi-VN"/>
        </w:rPr>
        <w:t>4% so với cùng kỳ năm trước.</w:t>
      </w:r>
      <w:r w:rsidR="007D7040" w:rsidRPr="00E60900">
        <w:rPr>
          <w:noProof/>
          <w:lang w:val="vi-VN"/>
        </w:rPr>
        <w:t xml:space="preserve"> Tổng diện tích nuôi trồng thuỷ sản trong năm là 473 ha, đạt 100% kế hoạch, bằng 100% cùng kỳ năm trước.</w:t>
      </w:r>
      <w:r w:rsidR="005D4DC0" w:rsidRPr="00E60900">
        <w:rPr>
          <w:noProof/>
          <w:lang w:val="vi-VN"/>
        </w:rPr>
        <w:t xml:space="preserve"> Sản lượng khai thác là 7.491,2 tấn, tăng 3,37% so với cùng kỳ năm trước.</w:t>
      </w:r>
    </w:p>
    <w:p w14:paraId="2FA467AE" w14:textId="3BAD4DEE" w:rsidR="00F71234" w:rsidRPr="00E60900" w:rsidRDefault="00F71234" w:rsidP="00DB0004">
      <w:pPr>
        <w:pStyle w:val="1111"/>
        <w:spacing w:before="40" w:after="40" w:line="288" w:lineRule="auto"/>
        <w:rPr>
          <w:lang w:val="vi-VN"/>
        </w:rPr>
      </w:pPr>
      <w:r w:rsidRPr="00E60900">
        <w:rPr>
          <w:lang w:val="vi-VN"/>
        </w:rPr>
        <w:t>1.4.1.4. Sản xuất công nghiệp - ngành nghề nông thôn</w:t>
      </w:r>
    </w:p>
    <w:p w14:paraId="029378E2" w14:textId="1D55D601" w:rsidR="0002192E" w:rsidRPr="00E60900" w:rsidRDefault="0002192E" w:rsidP="00DB0004">
      <w:pPr>
        <w:pStyle w:val="1111"/>
        <w:spacing w:before="40" w:after="40" w:line="288" w:lineRule="auto"/>
        <w:rPr>
          <w:i w:val="0"/>
          <w:iCs w:val="0"/>
          <w:lang w:val="vi-VN"/>
        </w:rPr>
      </w:pPr>
      <w:r w:rsidRPr="00E60900">
        <w:rPr>
          <w:lang w:val="vi-VN"/>
        </w:rPr>
        <w:t xml:space="preserve">Sản </w:t>
      </w:r>
      <w:r w:rsidRPr="00E60900">
        <w:rPr>
          <w:i w:val="0"/>
          <w:iCs w:val="0"/>
          <w:lang w:val="vi-VN"/>
        </w:rPr>
        <w:t>xuất công nghiệp</w:t>
      </w:r>
      <w:r w:rsidR="00051081" w:rsidRPr="00802C3A">
        <w:rPr>
          <w:i w:val="0"/>
          <w:iCs w:val="0"/>
          <w:lang w:val="vi-VN"/>
        </w:rPr>
        <w:t xml:space="preserve"> </w:t>
      </w:r>
      <w:r w:rsidRPr="00E60900">
        <w:rPr>
          <w:i w:val="0"/>
          <w:iCs w:val="0"/>
          <w:lang w:val="vi-VN"/>
        </w:rPr>
        <w:t xml:space="preserve">- ngành nghề nông thôn trong năm 2022 tăng trưởng khá so với năm </w:t>
      </w:r>
      <w:r w:rsidR="00AD4B6C" w:rsidRPr="00E60900">
        <w:rPr>
          <w:i w:val="0"/>
          <w:iCs w:val="0"/>
          <w:lang w:val="vi-VN"/>
        </w:rPr>
        <w:t xml:space="preserve">trước. Các ngành chế biến thực phẩm, sản xuất đồ uống, sản xuất đồ mộc, gạch block các loại, gia công cơ khí, nón lá, tre đan, đá lạnh, may gia công đều tăng trưởng. Kinh tế hợp tác xã đạt 1.227,1 tấn, tăng 3,75% so với cùng kỳ năm trước; kinh tế tư nhân đạt 138 tỷ 227 triệu đồng, tăng 16,34%; kinh tế cá thể </w:t>
      </w:r>
      <w:r w:rsidR="00AD4B6C" w:rsidRPr="00E60900">
        <w:rPr>
          <w:i w:val="0"/>
          <w:iCs w:val="0"/>
          <w:lang w:val="vi-VN"/>
        </w:rPr>
        <w:lastRenderedPageBreak/>
        <w:t>đạt 569 tỷ 253 triệu đồng, tăng 18,07%. Các ngàng công ngh</w:t>
      </w:r>
      <w:r w:rsidR="00051081" w:rsidRPr="00802C3A">
        <w:rPr>
          <w:i w:val="0"/>
          <w:iCs w:val="0"/>
          <w:lang w:val="vi-VN"/>
        </w:rPr>
        <w:t>iệ</w:t>
      </w:r>
      <w:r w:rsidR="00AD4B6C" w:rsidRPr="00E60900">
        <w:rPr>
          <w:i w:val="0"/>
          <w:iCs w:val="0"/>
          <w:lang w:val="vi-VN"/>
        </w:rPr>
        <w:t>p khai thác và chế biến đều tăng.</w:t>
      </w:r>
    </w:p>
    <w:p w14:paraId="5C36ADCC" w14:textId="6983850A" w:rsidR="00F71234" w:rsidRPr="00E60900" w:rsidRDefault="00F71234" w:rsidP="00DB0004">
      <w:pPr>
        <w:pStyle w:val="1111"/>
        <w:spacing w:before="40" w:after="40" w:line="288" w:lineRule="auto"/>
        <w:rPr>
          <w:lang w:val="vi-VN"/>
        </w:rPr>
      </w:pPr>
      <w:r w:rsidRPr="00E60900">
        <w:rPr>
          <w:lang w:val="vi-VN"/>
        </w:rPr>
        <w:t>1.4.1.5. Đầu tư xây dựng cơ bản</w:t>
      </w:r>
    </w:p>
    <w:p w14:paraId="16E03D56" w14:textId="084B536F" w:rsidR="009C093E" w:rsidRPr="00E60900" w:rsidRDefault="00F33D94" w:rsidP="00DB0004">
      <w:pPr>
        <w:pStyle w:val="1111"/>
        <w:spacing w:before="40" w:after="40" w:line="288" w:lineRule="auto"/>
        <w:rPr>
          <w:i w:val="0"/>
          <w:iCs w:val="0"/>
          <w:lang w:val="vi-VN"/>
        </w:rPr>
      </w:pPr>
      <w:r w:rsidRPr="00E60900">
        <w:rPr>
          <w:i w:val="0"/>
          <w:iCs w:val="0"/>
          <w:lang w:val="vi-VN"/>
        </w:rPr>
        <w:t>Khối lượng đầu tư xây dựng cơ bản là 288 tỷ 706 triệu đồng, đạt 72,59% so với cùng kỳ năm trước.</w:t>
      </w:r>
      <w:r w:rsidR="00A25A02" w:rsidRPr="00802C3A">
        <w:rPr>
          <w:i w:val="0"/>
          <w:iCs w:val="0"/>
          <w:lang w:val="vi-VN"/>
        </w:rPr>
        <w:t xml:space="preserve"> </w:t>
      </w:r>
      <w:r w:rsidR="00752E85" w:rsidRPr="00E60900">
        <w:rPr>
          <w:i w:val="0"/>
          <w:iCs w:val="0"/>
          <w:lang w:val="vi-VN"/>
        </w:rPr>
        <w:t xml:space="preserve">Trong năm đã </w:t>
      </w:r>
      <w:r w:rsidR="009C093E" w:rsidRPr="00E60900">
        <w:rPr>
          <w:i w:val="0"/>
          <w:iCs w:val="0"/>
          <w:lang w:val="vi-VN"/>
        </w:rPr>
        <w:t>khởi công công trình: Cải tạo, s</w:t>
      </w:r>
      <w:r w:rsidR="00A25A02" w:rsidRPr="00802C3A">
        <w:rPr>
          <w:i w:val="0"/>
          <w:iCs w:val="0"/>
          <w:lang w:val="vi-VN"/>
        </w:rPr>
        <w:t>ửa</w:t>
      </w:r>
      <w:r w:rsidR="009C093E" w:rsidRPr="00E60900">
        <w:rPr>
          <w:i w:val="0"/>
          <w:iCs w:val="0"/>
          <w:lang w:val="vi-VN"/>
        </w:rPr>
        <w:t xml:space="preserve"> chữa nâng cấp hạ tầng tuyến đường tỉnh lộ 559 đoạn từ xã Quảng Lộc đi xã Quảng Tiên với mức đầu tư 100 tỷ đồng.</w:t>
      </w:r>
    </w:p>
    <w:p w14:paraId="724A7682" w14:textId="51E3AD9B" w:rsidR="00F71234" w:rsidRPr="00E60900" w:rsidRDefault="00F71234" w:rsidP="00DB0004">
      <w:pPr>
        <w:pStyle w:val="1111"/>
        <w:spacing w:before="40" w:after="40" w:line="288" w:lineRule="auto"/>
        <w:rPr>
          <w:lang w:val="vi-VN"/>
        </w:rPr>
      </w:pPr>
      <w:r w:rsidRPr="00E60900">
        <w:rPr>
          <w:lang w:val="vi-VN"/>
        </w:rPr>
        <w:t>1.4.1.6. Thương mại - dịch vụ</w:t>
      </w:r>
    </w:p>
    <w:p w14:paraId="2687F82A" w14:textId="63BCFA4E" w:rsidR="00EB3DCC" w:rsidRPr="00E60900" w:rsidRDefault="00EB3DCC" w:rsidP="00DB0004">
      <w:pPr>
        <w:pStyle w:val="1111"/>
        <w:spacing w:before="40" w:after="40" w:line="288" w:lineRule="auto"/>
        <w:rPr>
          <w:i w:val="0"/>
          <w:iCs w:val="0"/>
          <w:lang w:val="vi-VN"/>
        </w:rPr>
      </w:pPr>
      <w:r w:rsidRPr="00E60900">
        <w:rPr>
          <w:i w:val="0"/>
          <w:iCs w:val="0"/>
          <w:lang w:val="vi-VN"/>
        </w:rPr>
        <w:t xml:space="preserve">Tình hình kinh doanh thương mại – dịch vụ ổn định. </w:t>
      </w:r>
      <w:r w:rsidR="00D44CDD" w:rsidRPr="00E60900">
        <w:rPr>
          <w:i w:val="0"/>
          <w:iCs w:val="0"/>
          <w:lang w:val="vi-VN"/>
        </w:rPr>
        <w:t>Tổng mức bán lẻ hàng hoá và doanh thu dịch vụ tiêu dùng thực hiện đượ</w:t>
      </w:r>
      <w:r w:rsidR="003D091E" w:rsidRPr="00E60900">
        <w:rPr>
          <w:i w:val="0"/>
          <w:iCs w:val="0"/>
          <w:lang w:val="vi-VN"/>
        </w:rPr>
        <w:t>c 4.894</w:t>
      </w:r>
      <w:r w:rsidR="00D44CDD" w:rsidRPr="00E60900">
        <w:rPr>
          <w:i w:val="0"/>
          <w:iCs w:val="0"/>
          <w:lang w:val="vi-VN"/>
        </w:rPr>
        <w:t xml:space="preserve"> tỷ</w:t>
      </w:r>
      <w:r w:rsidR="00A92450" w:rsidRPr="00E60900">
        <w:rPr>
          <w:i w:val="0"/>
          <w:iCs w:val="0"/>
          <w:lang w:val="vi-VN"/>
        </w:rPr>
        <w:t xml:space="preserve"> 123</w:t>
      </w:r>
      <w:r w:rsidR="00D44CDD" w:rsidRPr="00E60900">
        <w:rPr>
          <w:i w:val="0"/>
          <w:iCs w:val="0"/>
          <w:lang w:val="vi-VN"/>
        </w:rPr>
        <w:t xml:space="preserve"> triệu đồng</w:t>
      </w:r>
      <w:r w:rsidR="006D2424" w:rsidRPr="00E60900">
        <w:rPr>
          <w:i w:val="0"/>
          <w:iCs w:val="0"/>
          <w:lang w:val="vi-VN"/>
        </w:rPr>
        <w:t>, đạ</w:t>
      </w:r>
      <w:r w:rsidR="00A92450" w:rsidRPr="00E60900">
        <w:rPr>
          <w:i w:val="0"/>
          <w:iCs w:val="0"/>
          <w:lang w:val="vi-VN"/>
        </w:rPr>
        <w:t>t 77,68</w:t>
      </w:r>
      <w:r w:rsidR="006D2424" w:rsidRPr="00E60900">
        <w:rPr>
          <w:i w:val="0"/>
          <w:iCs w:val="0"/>
          <w:lang w:val="vi-VN"/>
        </w:rPr>
        <w:t>% kế hoạ</w:t>
      </w:r>
      <w:r w:rsidR="00A92450" w:rsidRPr="00E60900">
        <w:rPr>
          <w:i w:val="0"/>
          <w:iCs w:val="0"/>
          <w:lang w:val="vi-VN"/>
        </w:rPr>
        <w:t>ch, tăng 17,21%</w:t>
      </w:r>
      <w:r w:rsidR="006D2424" w:rsidRPr="00E60900">
        <w:rPr>
          <w:i w:val="0"/>
          <w:iCs w:val="0"/>
          <w:lang w:val="vi-VN"/>
        </w:rPr>
        <w:t xml:space="preserve"> so với cùng kỳ năm trước. </w:t>
      </w:r>
      <w:r w:rsidRPr="00E60900">
        <w:rPr>
          <w:i w:val="0"/>
          <w:iCs w:val="0"/>
          <w:lang w:val="vi-VN"/>
        </w:rPr>
        <w:t>Doanh thu từ dịch vụ</w:t>
      </w:r>
      <w:r w:rsidR="0089375E" w:rsidRPr="00E60900">
        <w:rPr>
          <w:i w:val="0"/>
          <w:iCs w:val="0"/>
          <w:lang w:val="vi-VN"/>
        </w:rPr>
        <w:t xml:space="preserve"> vận tải tăng 12,67% so với cùng kỳ, doanh thu đạt 854 tỷ 166 triệu đồng.</w:t>
      </w:r>
    </w:p>
    <w:p w14:paraId="296CAD29" w14:textId="77777777" w:rsidR="00F71234" w:rsidRPr="00E60900" w:rsidRDefault="00F71234" w:rsidP="00DB0004">
      <w:pPr>
        <w:pStyle w:val="1111"/>
        <w:spacing w:before="40" w:after="40" w:line="288" w:lineRule="auto"/>
        <w:rPr>
          <w:lang w:val="vi-VN"/>
        </w:rPr>
      </w:pPr>
      <w:r w:rsidRPr="00E60900">
        <w:rPr>
          <w:lang w:val="vi-VN"/>
        </w:rPr>
        <w:t>1.4.1.7. Hoạt động vận tải</w:t>
      </w:r>
    </w:p>
    <w:p w14:paraId="493BC29B" w14:textId="5289E995" w:rsidR="00F71234" w:rsidRPr="00E60900" w:rsidRDefault="00F71234" w:rsidP="00DB0004">
      <w:pPr>
        <w:pStyle w:val="Thn"/>
        <w:spacing w:before="40" w:after="40" w:line="288" w:lineRule="auto"/>
        <w:rPr>
          <w:noProof/>
          <w:lang w:val="vi-VN"/>
        </w:rPr>
      </w:pPr>
      <w:r w:rsidRPr="00E60900">
        <w:rPr>
          <w:noProof/>
          <w:lang w:val="vi-VN"/>
        </w:rPr>
        <w:t>Hoạt động vận tải trong những tháng qu</w:t>
      </w:r>
      <w:r w:rsidR="00A25A02" w:rsidRPr="00802C3A">
        <w:rPr>
          <w:noProof/>
          <w:lang w:val="vi-VN"/>
        </w:rPr>
        <w:t>a</w:t>
      </w:r>
      <w:r w:rsidRPr="00E60900">
        <w:rPr>
          <w:noProof/>
          <w:lang w:val="vi-VN"/>
        </w:rPr>
        <w:t xml:space="preserve"> phát triển khá toàn diện, hệ thống giao thông được s</w:t>
      </w:r>
      <w:r w:rsidR="00A25A02" w:rsidRPr="00802C3A">
        <w:rPr>
          <w:noProof/>
          <w:lang w:val="vi-VN"/>
        </w:rPr>
        <w:t>ửa</w:t>
      </w:r>
      <w:r w:rsidRPr="00E60900">
        <w:rPr>
          <w:noProof/>
          <w:lang w:val="vi-VN"/>
        </w:rPr>
        <w:t xml:space="preserve"> chữa, nâng cấp và làm mới, phương tiện vận chuyển ngày càng được tăng cường và đổi mới.</w:t>
      </w:r>
    </w:p>
    <w:p w14:paraId="14A57D71" w14:textId="77777777" w:rsidR="00F71234" w:rsidRPr="00E60900" w:rsidRDefault="00F71234" w:rsidP="00DB0004">
      <w:pPr>
        <w:pStyle w:val="1111"/>
        <w:spacing w:before="40" w:after="40" w:line="288" w:lineRule="auto"/>
      </w:pPr>
      <w:r w:rsidRPr="00E60900">
        <w:t>1.4.1.8. Thu chi ngân sách</w:t>
      </w:r>
    </w:p>
    <w:p w14:paraId="2BCA1651" w14:textId="20900047" w:rsidR="00F71234" w:rsidRPr="00E60900" w:rsidRDefault="00F71234" w:rsidP="00DB0004">
      <w:pPr>
        <w:pStyle w:val="a"/>
        <w:spacing w:before="40" w:after="40" w:line="288" w:lineRule="auto"/>
      </w:pPr>
      <w:r w:rsidRPr="00E60900">
        <w:t>a</w:t>
      </w:r>
      <w:r w:rsidR="00392747" w:rsidRPr="00E60900">
        <w:t>)</w:t>
      </w:r>
      <w:r w:rsidR="00F65255" w:rsidRPr="00E60900">
        <w:t xml:space="preserve"> </w:t>
      </w:r>
      <w:r w:rsidRPr="00E60900">
        <w:t>Thu ngân sách</w:t>
      </w:r>
    </w:p>
    <w:p w14:paraId="02C6F919" w14:textId="2E5464A7" w:rsidR="00F71234" w:rsidRPr="00E60900" w:rsidRDefault="00793D45" w:rsidP="00DB0004">
      <w:pPr>
        <w:pStyle w:val="Thn"/>
        <w:spacing w:before="40" w:after="40" w:line="288" w:lineRule="auto"/>
        <w:rPr>
          <w:noProof/>
        </w:rPr>
      </w:pPr>
      <w:r w:rsidRPr="00E60900">
        <w:rPr>
          <w:noProof/>
        </w:rPr>
        <w:t>Tổ</w:t>
      </w:r>
      <w:r w:rsidR="00897E2B" w:rsidRPr="00E60900">
        <w:rPr>
          <w:noProof/>
        </w:rPr>
        <w:t>ng thu ngân sách là 383</w:t>
      </w:r>
      <w:r w:rsidRPr="00E60900">
        <w:rPr>
          <w:noProof/>
        </w:rPr>
        <w:t xml:space="preserve"> tỷ</w:t>
      </w:r>
      <w:r w:rsidR="00897E2B" w:rsidRPr="00E60900">
        <w:rPr>
          <w:noProof/>
        </w:rPr>
        <w:t xml:space="preserve"> </w:t>
      </w:r>
      <w:r w:rsidRPr="00E60900">
        <w:rPr>
          <w:noProof/>
        </w:rPr>
        <w:t>9</w:t>
      </w:r>
      <w:r w:rsidR="00897E2B" w:rsidRPr="00E60900">
        <w:rPr>
          <w:noProof/>
        </w:rPr>
        <w:t>17</w:t>
      </w:r>
      <w:r w:rsidRPr="00E60900">
        <w:rPr>
          <w:noProof/>
        </w:rPr>
        <w:t xml:space="preserve"> triệu đồng, đạ</w:t>
      </w:r>
      <w:r w:rsidR="00897E2B" w:rsidRPr="00E60900">
        <w:rPr>
          <w:noProof/>
        </w:rPr>
        <w:t>t 106,45</w:t>
      </w:r>
      <w:r w:rsidRPr="00E60900">
        <w:rPr>
          <w:noProof/>
        </w:rPr>
        <w:t>% kế hoạch tỉnh giao và đạ</w:t>
      </w:r>
      <w:r w:rsidR="00897E2B" w:rsidRPr="00E60900">
        <w:rPr>
          <w:noProof/>
        </w:rPr>
        <w:t>t 103,58</w:t>
      </w:r>
      <w:r w:rsidRPr="00E60900">
        <w:rPr>
          <w:noProof/>
        </w:rPr>
        <w:t>% kế hoạch thị xã giao</w:t>
      </w:r>
      <w:r w:rsidR="00F71234" w:rsidRPr="00E60900">
        <w:rPr>
          <w:noProof/>
        </w:rPr>
        <w:t xml:space="preserve">. </w:t>
      </w:r>
    </w:p>
    <w:p w14:paraId="264ED521" w14:textId="3714A68F" w:rsidR="00F71234" w:rsidRPr="00E60900" w:rsidRDefault="00F71234" w:rsidP="00DB0004">
      <w:pPr>
        <w:pStyle w:val="a"/>
        <w:spacing w:before="40" w:after="40" w:line="288" w:lineRule="auto"/>
      </w:pPr>
      <w:r w:rsidRPr="00E60900">
        <w:t>b</w:t>
      </w:r>
      <w:r w:rsidR="00392747" w:rsidRPr="00E60900">
        <w:t>)</w:t>
      </w:r>
      <w:r w:rsidRPr="00E60900">
        <w:t xml:space="preserve"> Chi ngân sách</w:t>
      </w:r>
    </w:p>
    <w:p w14:paraId="2E468D66" w14:textId="035CAE88" w:rsidR="00793D45" w:rsidRPr="00E60900" w:rsidRDefault="00BA22A1" w:rsidP="00DB0004">
      <w:pPr>
        <w:pStyle w:val="a"/>
        <w:spacing w:before="40" w:after="40" w:line="288" w:lineRule="auto"/>
        <w:rPr>
          <w:i w:val="0"/>
          <w:iCs w:val="0"/>
        </w:rPr>
      </w:pPr>
      <w:r w:rsidRPr="00E60900">
        <w:rPr>
          <w:i w:val="0"/>
          <w:iCs w:val="0"/>
        </w:rPr>
        <w:t>Tổ</w:t>
      </w:r>
      <w:r w:rsidR="00F33D94" w:rsidRPr="00E60900">
        <w:rPr>
          <w:i w:val="0"/>
          <w:iCs w:val="0"/>
        </w:rPr>
        <w:t>ng chi ngân sách là 320</w:t>
      </w:r>
      <w:r w:rsidRPr="00E60900">
        <w:rPr>
          <w:i w:val="0"/>
          <w:iCs w:val="0"/>
        </w:rPr>
        <w:t xml:space="preserve"> tỷ</w:t>
      </w:r>
      <w:r w:rsidR="00F33D94" w:rsidRPr="00E60900">
        <w:rPr>
          <w:i w:val="0"/>
          <w:iCs w:val="0"/>
        </w:rPr>
        <w:t xml:space="preserve"> 496</w:t>
      </w:r>
      <w:r w:rsidRPr="00E60900">
        <w:rPr>
          <w:i w:val="0"/>
          <w:iCs w:val="0"/>
        </w:rPr>
        <w:t xml:space="preserve"> triệu đồng, đạ</w:t>
      </w:r>
      <w:r w:rsidR="00F33D94" w:rsidRPr="00E60900">
        <w:rPr>
          <w:i w:val="0"/>
          <w:iCs w:val="0"/>
        </w:rPr>
        <w:t>t 67,24</w:t>
      </w:r>
      <w:r w:rsidRPr="00E60900">
        <w:rPr>
          <w:i w:val="0"/>
          <w:iCs w:val="0"/>
        </w:rPr>
        <w:t>% so với dự toán được giao.</w:t>
      </w:r>
    </w:p>
    <w:p w14:paraId="2199DFD0" w14:textId="67668259" w:rsidR="00F71234" w:rsidRPr="00E60900" w:rsidRDefault="00F71234" w:rsidP="00DB0004">
      <w:pPr>
        <w:pStyle w:val="111"/>
        <w:spacing w:before="40" w:after="40" w:line="288" w:lineRule="auto"/>
        <w:rPr>
          <w:noProof/>
        </w:rPr>
      </w:pPr>
      <w:bookmarkStart w:id="26" w:name="_Toc130301044"/>
      <w:r w:rsidRPr="00E60900">
        <w:rPr>
          <w:noProof/>
        </w:rPr>
        <w:t>1.4.2. Xã hội</w:t>
      </w:r>
      <w:bookmarkEnd w:id="26"/>
    </w:p>
    <w:p w14:paraId="272BEB1B" w14:textId="4F67558B" w:rsidR="00F71234" w:rsidRPr="00E60900" w:rsidRDefault="00F71234" w:rsidP="00DB0004">
      <w:pPr>
        <w:pStyle w:val="1111"/>
        <w:spacing w:before="40" w:after="40" w:line="288" w:lineRule="auto"/>
      </w:pPr>
      <w:r w:rsidRPr="00E60900">
        <w:t>1.4.2.1. Giáo dục và đào tạo</w:t>
      </w:r>
    </w:p>
    <w:p w14:paraId="4A49A6B6" w14:textId="727F739F" w:rsidR="00F65255" w:rsidRPr="00E60900" w:rsidRDefault="00F65255" w:rsidP="00DB0004">
      <w:pPr>
        <w:pStyle w:val="1111"/>
        <w:spacing w:before="40" w:after="40" w:line="288" w:lineRule="auto"/>
        <w:rPr>
          <w:i w:val="0"/>
          <w:iCs w:val="0"/>
        </w:rPr>
      </w:pPr>
      <w:r w:rsidRPr="00E60900">
        <w:rPr>
          <w:i w:val="0"/>
          <w:iCs w:val="0"/>
        </w:rPr>
        <w:t>Ngành giáo dục tiếp tục triển khai nhiệm vụ đào tạo các cấp từ mầm non đến trung học với mục tiêu chú trọng giáo dục đạo đức, kỹ năng, lối sống. Đầu tư trang thiết bị phục vụ dạy học, xây dựng mới ba trường học đạt chuẩn quốc gia</w:t>
      </w:r>
      <w:r w:rsidR="00BD40D6" w:rsidRPr="00E60900">
        <w:rPr>
          <w:i w:val="0"/>
          <w:iCs w:val="0"/>
        </w:rPr>
        <w:t xml:space="preserve"> (</w:t>
      </w:r>
      <w:r w:rsidR="00E518B9">
        <w:rPr>
          <w:i w:val="0"/>
          <w:iCs w:val="0"/>
        </w:rPr>
        <w:t>T</w:t>
      </w:r>
      <w:r w:rsidR="00BD40D6" w:rsidRPr="00E60900">
        <w:rPr>
          <w:i w:val="0"/>
          <w:iCs w:val="0"/>
        </w:rPr>
        <w:t>rường M</w:t>
      </w:r>
      <w:r w:rsidR="00E518B9">
        <w:rPr>
          <w:i w:val="0"/>
          <w:iCs w:val="0"/>
        </w:rPr>
        <w:t>ầm non</w:t>
      </w:r>
      <w:r w:rsidR="00BD40D6" w:rsidRPr="00E60900">
        <w:rPr>
          <w:i w:val="0"/>
          <w:iCs w:val="0"/>
        </w:rPr>
        <w:t xml:space="preserve"> Quảng Phúc, </w:t>
      </w:r>
      <w:r w:rsidR="00E518B9" w:rsidRPr="00E518B9">
        <w:rPr>
          <w:i w:val="0"/>
          <w:iCs w:val="0"/>
        </w:rPr>
        <w:t xml:space="preserve">Mầm non </w:t>
      </w:r>
      <w:r w:rsidR="00BD40D6" w:rsidRPr="00E60900">
        <w:rPr>
          <w:i w:val="0"/>
          <w:iCs w:val="0"/>
        </w:rPr>
        <w:t>Quảng Trung, THCS Quảng Long)</w:t>
      </w:r>
      <w:r w:rsidRPr="00E60900">
        <w:rPr>
          <w:i w:val="0"/>
          <w:iCs w:val="0"/>
        </w:rPr>
        <w:t xml:space="preserve">. </w:t>
      </w:r>
    </w:p>
    <w:p w14:paraId="1B5FAA96" w14:textId="77777777" w:rsidR="00F71234" w:rsidRPr="00E60900" w:rsidRDefault="00F71234" w:rsidP="00DB0004">
      <w:pPr>
        <w:pStyle w:val="1111"/>
        <w:spacing w:before="40" w:after="40" w:line="288" w:lineRule="auto"/>
      </w:pPr>
      <w:r w:rsidRPr="00E60900">
        <w:t>1.4.2.2. Công tác y tế, chăm sóc sức khỏe nhân dân</w:t>
      </w:r>
    </w:p>
    <w:p w14:paraId="3E3FE92C" w14:textId="541AB52B" w:rsidR="00014B68" w:rsidRPr="00E60900" w:rsidRDefault="00014B68" w:rsidP="00DB0004">
      <w:pPr>
        <w:pStyle w:val="Thn"/>
        <w:spacing w:before="40" w:after="40" w:line="288" w:lineRule="auto"/>
        <w:rPr>
          <w:noProof/>
        </w:rPr>
      </w:pPr>
      <w:r w:rsidRPr="00E60900">
        <w:rPr>
          <w:noProof/>
        </w:rPr>
        <w:t xml:space="preserve">Ngành y tế thị xã thực hiện tốt công tác chăm sóc và bảo vệ sức khoẻ ban đầu cho nhân dân tuyến cơ sở, chất lượng nâng cao, thủ tục giấy tờ được giải quyết nhanh, các trang thiết bị mới được ứng dụng để điều trị bệnh. Chiến dịch tiêm vắc xin phòng Covid -19 được thực hiện tốt. </w:t>
      </w:r>
    </w:p>
    <w:p w14:paraId="0FF98BFE" w14:textId="0FD2D944" w:rsidR="00F71234" w:rsidRPr="00E60900" w:rsidRDefault="00F71234" w:rsidP="00DB0004">
      <w:pPr>
        <w:pStyle w:val="Thn"/>
        <w:spacing w:before="40" w:after="40" w:line="288" w:lineRule="auto"/>
        <w:rPr>
          <w:noProof/>
        </w:rPr>
      </w:pPr>
      <w:r w:rsidRPr="00E60900">
        <w:rPr>
          <w:noProof/>
        </w:rPr>
        <w:lastRenderedPageBreak/>
        <w:t xml:space="preserve">Công tác thanh tra, kiểm tra vệ sinh an toàn thực phẩm được tăng cường; UBND thị xã đã xây dựng và triển khai kế hoạch thanh tra, kiểm tra liên ngành, chuyên ngành y tế, đã nhắc nhở, chấn chỉnh các cơ sở khám chữa bệnh, cơ sở kinh doanh doanh dược, mỹ phẩm, trang thiết bị y tế, dịch vụ làm đẹp, dịch vụ ăn uống… đảm bảo theo quy định . </w:t>
      </w:r>
    </w:p>
    <w:p w14:paraId="0335F91D" w14:textId="3F72CB24" w:rsidR="00F71234" w:rsidRPr="00E60900" w:rsidRDefault="00F71234" w:rsidP="00DB0004">
      <w:pPr>
        <w:pStyle w:val="Thn"/>
        <w:spacing w:before="40" w:after="40" w:line="288" w:lineRule="auto"/>
        <w:rPr>
          <w:noProof/>
        </w:rPr>
      </w:pPr>
      <w:r w:rsidRPr="00E60900">
        <w:rPr>
          <w:noProof/>
        </w:rPr>
        <w:t>Thực hiện tốt công tác</w:t>
      </w:r>
      <w:r w:rsidR="003B7C53">
        <w:rPr>
          <w:noProof/>
        </w:rPr>
        <w:t xml:space="preserve"> dân số - kế hoạch hóa gia đình</w:t>
      </w:r>
      <w:r w:rsidRPr="00E60900">
        <w:rPr>
          <w:noProof/>
        </w:rPr>
        <w:t xml:space="preserve">, bảo vệ sức khỏe cho bà mẹ, trẻ em; nâng cao chất lượng dân số, tăng khả năng tiếp cận dịch vụ sức khỏe, sinh sản có chất lượng. Phát huy hiệu quả hoạt động của mạng lưới cộng tác viên và viên chức </w:t>
      </w:r>
      <w:r w:rsidR="003B7C53">
        <w:rPr>
          <w:noProof/>
        </w:rPr>
        <w:t>dân số - kế hoạch hóa gia đình</w:t>
      </w:r>
      <w:r w:rsidRPr="00E60900">
        <w:rPr>
          <w:noProof/>
        </w:rPr>
        <w:t xml:space="preserve"> cơ sở, đẩy mạnh công tác truyền thông dân số và hoạt động dịch vụ kỹ thuật </w:t>
      </w:r>
      <w:r w:rsidR="00A521F4">
        <w:rPr>
          <w:noProof/>
        </w:rPr>
        <w:t>kế hoạch hóa gia đình</w:t>
      </w:r>
      <w:r w:rsidRPr="00E60900">
        <w:rPr>
          <w:noProof/>
        </w:rPr>
        <w:t xml:space="preserve">; vận động lồng ghép cung cấp dịch vụ </w:t>
      </w:r>
      <w:r w:rsidR="00A521F4">
        <w:rPr>
          <w:noProof/>
        </w:rPr>
        <w:t>kế hoạch hóa gia đình</w:t>
      </w:r>
      <w:r w:rsidRPr="00E60900">
        <w:rPr>
          <w:noProof/>
        </w:rPr>
        <w:t xml:space="preserve"> tại một số xã, phường còn khó khăn. Tăng cường công tác tuyên truyền vận động đa dạng các giải pháp nhằm hạn chế tăng dân số và tỷ lệ sinh con thứ 3 trở lên.</w:t>
      </w:r>
      <w:r w:rsidR="00D67BD5">
        <w:rPr>
          <w:noProof/>
        </w:rPr>
        <w:t xml:space="preserve"> </w:t>
      </w:r>
      <w:r w:rsidR="00E0617A" w:rsidRPr="00E60900">
        <w:rPr>
          <w:noProof/>
        </w:rPr>
        <w:t>Thực hiện đề án Kiểm soát mất cân bằng giới tính khi sinh giai đoạn 2022-2025 trên địa bàn thị xã Ba Đồn.</w:t>
      </w:r>
    </w:p>
    <w:p w14:paraId="48A27938" w14:textId="77777777" w:rsidR="00F71234" w:rsidRPr="00E60900" w:rsidRDefault="00F71234" w:rsidP="00DB0004">
      <w:pPr>
        <w:pStyle w:val="1111"/>
        <w:spacing w:before="40" w:after="40" w:line="288" w:lineRule="auto"/>
      </w:pPr>
      <w:r w:rsidRPr="00E60900">
        <w:t>1.4.2.3. Văn hóa thể thao, thông tin, truyền thanh truyền hình</w:t>
      </w:r>
    </w:p>
    <w:p w14:paraId="1DC19E04" w14:textId="4260CF6E" w:rsidR="00240032" w:rsidRPr="00E60900" w:rsidRDefault="00240032" w:rsidP="00DB0004">
      <w:pPr>
        <w:pStyle w:val="Thn"/>
        <w:spacing w:before="40" w:after="40" w:line="288" w:lineRule="auto"/>
        <w:rPr>
          <w:noProof/>
        </w:rPr>
      </w:pPr>
      <w:r w:rsidRPr="00E60900">
        <w:rPr>
          <w:noProof/>
        </w:rPr>
        <w:t xml:space="preserve">Hoạt động văn hóa: </w:t>
      </w:r>
      <w:r w:rsidR="00AB4D60" w:rsidRPr="00E60900">
        <w:rPr>
          <w:noProof/>
        </w:rPr>
        <w:t xml:space="preserve">Tập </w:t>
      </w:r>
      <w:r w:rsidRPr="00E60900">
        <w:rPr>
          <w:noProof/>
        </w:rPr>
        <w:t xml:space="preserve">trung xây dựng </w:t>
      </w:r>
      <w:r w:rsidR="00AB4D60" w:rsidRPr="00E60900">
        <w:rPr>
          <w:noProof/>
        </w:rPr>
        <w:t>đời sống văn hóa, nâng cao đời sống tinh thần.</w:t>
      </w:r>
      <w:r w:rsidR="006B464F" w:rsidRPr="00E60900">
        <w:rPr>
          <w:noProof/>
        </w:rPr>
        <w:t xml:space="preserve"> Phong trào văn nghệ, thể thao được người dân tích cực tham gia hưởng ứng. Nhà văn hóa các phường xã tổ chức kỷ niệm những dịp lễ lớn bằng các hoạt đ</w:t>
      </w:r>
      <w:r w:rsidR="000754D8" w:rsidRPr="00E60900">
        <w:rPr>
          <w:noProof/>
        </w:rPr>
        <w:t>ộ</w:t>
      </w:r>
      <w:r w:rsidR="006B464F" w:rsidRPr="00E60900">
        <w:rPr>
          <w:noProof/>
        </w:rPr>
        <w:t>ng thể thao và văn nghệ sôi nổi.</w:t>
      </w:r>
      <w:r w:rsidR="00004F1F" w:rsidRPr="00E60900">
        <w:rPr>
          <w:noProof/>
        </w:rPr>
        <w:t xml:space="preserve"> Triển khai kế hoạch xây dựng nếp sống văn hóa, văn minh đô thị năm 2022 và kế hoạch Chuyển đổi số thị xã Ba Đồn năm 2022.</w:t>
      </w:r>
      <w:r w:rsidR="00765E13" w:rsidRPr="00E60900">
        <w:rPr>
          <w:noProof/>
        </w:rPr>
        <w:t xml:space="preserve"> </w:t>
      </w:r>
      <w:r w:rsidR="009452C6" w:rsidRPr="00E60900">
        <w:rPr>
          <w:noProof/>
        </w:rPr>
        <w:t>Đẩy mạnh triể</w:t>
      </w:r>
      <w:r w:rsidR="00184B37" w:rsidRPr="00E60900">
        <w:rPr>
          <w:noProof/>
        </w:rPr>
        <w:t>n khai xây d</w:t>
      </w:r>
      <w:r w:rsidR="009452C6" w:rsidRPr="00E60900">
        <w:rPr>
          <w:noProof/>
        </w:rPr>
        <w:t>ựng chính quyền điện tử</w:t>
      </w:r>
      <w:r w:rsidR="00184B37" w:rsidRPr="00E60900">
        <w:rPr>
          <w:noProof/>
        </w:rPr>
        <w:t>; hệ thống thông tin một cửa điện tử; thư điện tử công vụ; hướng tới sử dụng cổng dịch vụ/ hệ thống thông tin một cửa điện tử, hệ thống quản lý văn bản điện tử.</w:t>
      </w:r>
    </w:p>
    <w:p w14:paraId="115AAAA6" w14:textId="74A1C738" w:rsidR="00AB7EC8" w:rsidRPr="0070015B" w:rsidRDefault="00AB7EC8" w:rsidP="00DB0004">
      <w:pPr>
        <w:pStyle w:val="Thn"/>
        <w:spacing w:before="40" w:after="40" w:line="288" w:lineRule="auto"/>
        <w:rPr>
          <w:noProof/>
          <w:spacing w:val="1"/>
        </w:rPr>
      </w:pPr>
      <w:r w:rsidRPr="0070015B">
        <w:rPr>
          <w:noProof/>
          <w:spacing w:val="1"/>
        </w:rPr>
        <w:t>Hoạt động thể thao: Thi đấu các môn thể thao chào mừng Kỷ niệm 65 năm Bác Hồ về thăm Quảng Bình</w:t>
      </w:r>
      <w:r w:rsidR="00CB6ECC" w:rsidRPr="0070015B">
        <w:rPr>
          <w:noProof/>
          <w:spacing w:val="1"/>
        </w:rPr>
        <w:t xml:space="preserve"> và Đại hội thể dục thể thao lầ thứ IX.</w:t>
      </w:r>
      <w:r w:rsidR="00B94010" w:rsidRPr="0070015B">
        <w:rPr>
          <w:noProof/>
          <w:spacing w:val="1"/>
        </w:rPr>
        <w:t xml:space="preserve"> Nhiều môn thể thao được tổ chức như: giải bóng chuyền, bóng bàn, cờ tướng, kéo co và chạy việt dã. </w:t>
      </w:r>
    </w:p>
    <w:p w14:paraId="7B4BAB43" w14:textId="3136C8C9" w:rsidR="00DA224D" w:rsidRPr="00E60900" w:rsidRDefault="00F71234" w:rsidP="00DB0004">
      <w:pPr>
        <w:pStyle w:val="Thn"/>
        <w:spacing w:before="40" w:after="40" w:line="288" w:lineRule="auto"/>
        <w:rPr>
          <w:noProof/>
        </w:rPr>
      </w:pPr>
      <w:r w:rsidRPr="00E60900">
        <w:rPr>
          <w:noProof/>
        </w:rPr>
        <w:t>Hoạt động Đài Truyền thanh - Truyền hình</w:t>
      </w:r>
      <w:r w:rsidR="00AC28F1" w:rsidRPr="00E60900">
        <w:rPr>
          <w:noProof/>
        </w:rPr>
        <w:t xml:space="preserve"> của thị xã trong năm 2022 đã </w:t>
      </w:r>
      <w:r w:rsidR="008619A7" w:rsidRPr="00E60900">
        <w:rPr>
          <w:noProof/>
        </w:rPr>
        <w:t>phát sóng 122 chương trình phát thanh địa phương</w:t>
      </w:r>
      <w:r w:rsidR="001332FB" w:rsidRPr="00E60900">
        <w:rPr>
          <w:noProof/>
        </w:rPr>
        <w:t xml:space="preserve">, sử dụng trên 4000 tin và 2800 bài viết đủ các thể loại trong các lĩnh vực đời sống. Tích cực </w:t>
      </w:r>
      <w:r w:rsidR="00240032" w:rsidRPr="00E60900">
        <w:rPr>
          <w:noProof/>
        </w:rPr>
        <w:t>đưa tin bài về về những thành tựu kinh tế - xã hội, an ninh, quốc phòng của thị xã.</w:t>
      </w:r>
    </w:p>
    <w:p w14:paraId="298747C2" w14:textId="77777777" w:rsidR="00F71234" w:rsidRPr="00E60900" w:rsidRDefault="00F71234" w:rsidP="00DB0004">
      <w:pPr>
        <w:pStyle w:val="1111"/>
        <w:spacing w:before="40" w:after="40" w:line="288" w:lineRule="auto"/>
      </w:pPr>
      <w:r w:rsidRPr="00E60900">
        <w:t>1.4.2.4. Khoa học công nghệ</w:t>
      </w:r>
    </w:p>
    <w:p w14:paraId="6445C386" w14:textId="5B2FC57D" w:rsidR="008F0BFF" w:rsidRPr="00E60900" w:rsidRDefault="008F0BFF" w:rsidP="00DB0004">
      <w:pPr>
        <w:pStyle w:val="Thn"/>
        <w:spacing w:before="40" w:after="40" w:line="288" w:lineRule="auto"/>
        <w:ind w:firstLine="0"/>
        <w:rPr>
          <w:noProof/>
        </w:rPr>
      </w:pPr>
      <w:r w:rsidRPr="00E60900">
        <w:rPr>
          <w:noProof/>
        </w:rPr>
        <w:tab/>
        <w:t xml:space="preserve">Mục đích phát triển lợi thế về sản phẩm nông nghiệp, thị xã Ba Đồn đã đầu tư công nghệ vào lĩnh vực </w:t>
      </w:r>
      <w:r w:rsidR="00D1686E" w:rsidRPr="00E60900">
        <w:rPr>
          <w:noProof/>
        </w:rPr>
        <w:t>sản</w:t>
      </w:r>
      <w:r w:rsidRPr="00E60900">
        <w:rPr>
          <w:noProof/>
        </w:rPr>
        <w:t xml:space="preserve"> xuất nông nghiệp để nâng cao chất lượng sản phẩm sản xuất ra. Một số mô hình sản xuất nông nghiệp áp dụng công nghệ trên địa bàn xã như: mô hình </w:t>
      </w:r>
      <w:r w:rsidR="00D041A5" w:rsidRPr="00E60900">
        <w:rPr>
          <w:noProof/>
        </w:rPr>
        <w:t xml:space="preserve">rau quả nhà lưới ứng dụng </w:t>
      </w:r>
      <w:r w:rsidRPr="00E60900">
        <w:rPr>
          <w:noProof/>
        </w:rPr>
        <w:t>tưới nhỏ giọt Israel</w:t>
      </w:r>
      <w:r w:rsidR="0073498C" w:rsidRPr="00E60900">
        <w:rPr>
          <w:noProof/>
        </w:rPr>
        <w:t>, mô hình rau sạch Vietgap tại phường Quảng Long</w:t>
      </w:r>
      <w:r w:rsidR="003249CF" w:rsidRPr="00E60900">
        <w:rPr>
          <w:noProof/>
        </w:rPr>
        <w:t xml:space="preserve">; mô hình trồng rau theo Công nghệ tưới thủy canh </w:t>
      </w:r>
      <w:r w:rsidR="003249CF" w:rsidRPr="00E60900">
        <w:rPr>
          <w:noProof/>
        </w:rPr>
        <w:lastRenderedPageBreak/>
        <w:t>hồi lưu ở phường Quảng Thọ; mô hình trồng dừa xiêm chịu hạn, mạn tại xã Quảng Lộc và Quảng Văn;</w:t>
      </w:r>
      <w:r w:rsidR="00061B8A" w:rsidRPr="00E60900">
        <w:rPr>
          <w:noProof/>
        </w:rPr>
        <w:t xml:space="preserve"> mô hình trồng giống lúa ST25 theo hướng hữu cơ </w:t>
      </w:r>
      <w:r w:rsidR="00EB7880" w:rsidRPr="00E60900">
        <w:rPr>
          <w:noProof/>
        </w:rPr>
        <w:t>gắn với tiêu thụ sản phẩm vụ Đông Xuân 2021-2022 và vụ hè thu 2022; mô hình thủy sản xen ghép tôm sú, cá nâu, cua tại Quảng Văn.</w:t>
      </w:r>
      <w:r w:rsidR="00061B8A" w:rsidRPr="00E60900">
        <w:rPr>
          <w:noProof/>
        </w:rPr>
        <w:t xml:space="preserve"> </w:t>
      </w:r>
      <w:r w:rsidR="00F74098" w:rsidRPr="00E60900">
        <w:rPr>
          <w:noProof/>
        </w:rPr>
        <w:t>Đang tạo lập nhãn hiệu cho sản phẩm nón lá Ba Đồn, đưa một số sản phẩm tham gia đánh giá sản phẩm OCOP cấp huyện.</w:t>
      </w:r>
    </w:p>
    <w:p w14:paraId="244883C2" w14:textId="77777777" w:rsidR="00F71234" w:rsidRPr="00E60900" w:rsidRDefault="00F71234" w:rsidP="00DB0004">
      <w:pPr>
        <w:pStyle w:val="1111"/>
        <w:spacing w:before="40" w:after="40" w:line="288" w:lineRule="auto"/>
      </w:pPr>
      <w:r w:rsidRPr="00E60900">
        <w:t>1.4.2.5. Công tác chính sách xã hội, giảm nghèo, giải quyết việc làm và đào tạo nghề</w:t>
      </w:r>
    </w:p>
    <w:p w14:paraId="39BDDF8A" w14:textId="762FED23" w:rsidR="00D15532" w:rsidRPr="00E60900" w:rsidRDefault="00F71234" w:rsidP="00DB0004">
      <w:pPr>
        <w:pStyle w:val="Thn"/>
        <w:spacing w:before="40" w:after="40" w:line="288" w:lineRule="auto"/>
        <w:rPr>
          <w:noProof/>
        </w:rPr>
      </w:pPr>
      <w:r w:rsidRPr="00E60900">
        <w:rPr>
          <w:noProof/>
        </w:rPr>
        <w:t>Công tác giảm nghèo và giải quyết việc làm tiếp tục được tăng cường ; ngay từ đầu năm, UBND thị xã kịp thời ban hành, triển khai Kế hoạch thực hiện Chương trình giảm nghèo - giải quyết việ</w:t>
      </w:r>
      <w:r w:rsidR="00B00E5B" w:rsidRPr="00E60900">
        <w:rPr>
          <w:noProof/>
        </w:rPr>
        <w:t>c làm năm 2022</w:t>
      </w:r>
      <w:r w:rsidR="00B14BE7" w:rsidRPr="00E60900">
        <w:rPr>
          <w:noProof/>
        </w:rPr>
        <w:t>. Hộ thoát nghèo theo chuẩn nghèo giai đoạn 2022 -2025 là 345 hộ.</w:t>
      </w:r>
      <w:r w:rsidR="00717A6B" w:rsidRPr="00E60900">
        <w:rPr>
          <w:noProof/>
        </w:rPr>
        <w:t xml:space="preserve"> Số lao động được tạo việc làm trong năm là 1.925 người, tăng 9,25% so với cùng kỳ năm trước.</w:t>
      </w:r>
    </w:p>
    <w:p w14:paraId="7113795C" w14:textId="5277A824" w:rsidR="00F71234" w:rsidRPr="00E60900" w:rsidRDefault="00F71234" w:rsidP="00DB0004">
      <w:pPr>
        <w:pStyle w:val="Thn"/>
        <w:spacing w:before="40" w:after="40" w:line="288" w:lineRule="auto"/>
        <w:rPr>
          <w:noProof/>
        </w:rPr>
      </w:pPr>
      <w:r w:rsidRPr="00E60900">
        <w:rPr>
          <w:noProof/>
        </w:rPr>
        <w:t xml:space="preserve">Các chính sách ưu đãi đối với người có công với cách mạng, đối tượng bảo trợ xã hội được giải quyết đầy đủ, kịp thời đúng quy định. Tiếp tục triển khai thực hiện công tác đền ơn đáp nghĩa, uống nước nhớ nguồn và công tác cứu trợ xã hội; chú trọng chăm sóc thương binh, bệnh binh, gia đình liệt sỹ, người có công với cách mạng, xây dựng nhà tình nghĩa cho đối tượng chính sách; tổ chức thăm hỏi, giúp đỡ, tặng quà cho các gia đình chính sách, gia đình có hoàn cảnh khó khăn; trẻ em có hoàn cảnh đặc biệt khó khăn nhân dịp Lễ, Tết. Tiếp tục triển khai có hiệu quả các hoạt động bảo vệ và chăm sóc trẻ em theo kế hoạch. </w:t>
      </w:r>
    </w:p>
    <w:p w14:paraId="1AA5901B" w14:textId="0BDF172D" w:rsidR="00F74098" w:rsidRPr="00E60900" w:rsidRDefault="00F71234" w:rsidP="00DB0004">
      <w:pPr>
        <w:pStyle w:val="Thn"/>
        <w:spacing w:before="40" w:after="40" w:line="288" w:lineRule="auto"/>
        <w:rPr>
          <w:noProof/>
        </w:rPr>
      </w:pPr>
      <w:r w:rsidRPr="00E60900">
        <w:rPr>
          <w:noProof/>
        </w:rPr>
        <w:t xml:space="preserve">Công tác giáo dục - dạy nghề có nhiều chuyển biến tích cực, đã đa dạng hóa các ngành nghề, các loại hình đào tạo phù hợp nhu cầu thực tế, thực hiện dạy THPT kết hợp với dạy nghề. </w:t>
      </w:r>
      <w:r w:rsidR="00001446" w:rsidRPr="00E60900">
        <w:rPr>
          <w:noProof/>
        </w:rPr>
        <w:t xml:space="preserve">Trung tâm dạy nghề đã phối hợp với trường THPT Lê Hồng Phong tư vấn hướng nghiệp cho 320 học sinh lớp 12 đồng thời tư vấn phân luồng cho 1.292 học sinh khối 9. Trong năm qua đã tuyển sinh được 35 học viên cho lớp nghề “Thêu ren trên nón lá”. </w:t>
      </w:r>
      <w:r w:rsidR="0050214A" w:rsidRPr="00E60900">
        <w:rPr>
          <w:noProof/>
        </w:rPr>
        <w:t xml:space="preserve">Thị xã đã phối hợp với </w:t>
      </w:r>
      <w:r w:rsidR="009E7F94">
        <w:rPr>
          <w:noProof/>
        </w:rPr>
        <w:t>Công ty</w:t>
      </w:r>
      <w:r w:rsidR="0050214A" w:rsidRPr="00E60900">
        <w:rPr>
          <w:noProof/>
        </w:rPr>
        <w:t xml:space="preserve"> </w:t>
      </w:r>
      <w:r w:rsidR="009E7F94">
        <w:rPr>
          <w:noProof/>
        </w:rPr>
        <w:t>C</w:t>
      </w:r>
      <w:r w:rsidR="0050214A" w:rsidRPr="00E60900">
        <w:rPr>
          <w:noProof/>
        </w:rPr>
        <w:t>ổ phần nhân lực Quốc tế Việt tổ chức hội nghị xúc tiến việc làm và xuất khẩu lao động.</w:t>
      </w:r>
    </w:p>
    <w:p w14:paraId="47B4878C" w14:textId="77777777" w:rsidR="00F71234" w:rsidRPr="00E60900" w:rsidRDefault="00F71234" w:rsidP="00DB0004">
      <w:pPr>
        <w:pStyle w:val="1111"/>
        <w:spacing w:before="40" w:after="40" w:line="288" w:lineRule="auto"/>
      </w:pPr>
      <w:r w:rsidRPr="00E60900">
        <w:t>1.4.2.6. Công tác anh ninh trật tự, an toàn xã hội</w:t>
      </w:r>
    </w:p>
    <w:p w14:paraId="70479C40" w14:textId="010C4283" w:rsidR="001E7AC8" w:rsidRPr="00E60900" w:rsidRDefault="00F71234" w:rsidP="00DB0004">
      <w:pPr>
        <w:pStyle w:val="Thn"/>
        <w:spacing w:before="40" w:after="40" w:line="288" w:lineRule="auto"/>
        <w:rPr>
          <w:noProof/>
        </w:rPr>
      </w:pPr>
      <w:r w:rsidRPr="00E60900">
        <w:rPr>
          <w:noProof/>
        </w:rPr>
        <w:t xml:space="preserve">Tình hình an ninh chính trị và trật tự an toàn xã hội trên địa bàn thị xã giữ vững, ổn định; tình hình tội phạm và vi phạm pháp luật cơ bản được kiềm chế. An ninh chính trị nội bộ, an ninh kinh tế, an ninh tôn giáo, an ninh tuyến biển được đảm bảo. Công an thị xã đã tích cực phối hợp với các ngành chức năng và các địa phương trong công tác nắm, phân tích, dự báo chính xác tình hình, kịp thời tham mưu với cấp ủy, chính quyền địa phương và trực tiếp xử lý, giải quyết có hiệu quả các vụ việc nổi lên về an ninh tôn giáo, an ninh nông thôn; tổ chức có hiệu quả công tác đấu tranh phản bác các quan điểm sai trái, thù địch trên mạng xã hội, vạch rõ bản chất, âm mưu, thủ đoạn chống phá của các đối tượng chống đối chính trị, </w:t>
      </w:r>
      <w:r w:rsidRPr="00E60900">
        <w:rPr>
          <w:noProof/>
        </w:rPr>
        <w:lastRenderedPageBreak/>
        <w:t xml:space="preserve">góp phần định hướng dư luận, không để bị động, bất ngờ và hình thành các “điểm nóng” về </w:t>
      </w:r>
      <w:r w:rsidR="00A20180">
        <w:rPr>
          <w:noProof/>
        </w:rPr>
        <w:t>an ninh trật tự</w:t>
      </w:r>
      <w:r w:rsidRPr="00E60900">
        <w:rPr>
          <w:noProof/>
        </w:rPr>
        <w:t xml:space="preserve">. </w:t>
      </w:r>
      <w:r w:rsidR="00B73B10" w:rsidRPr="00E60900">
        <w:rPr>
          <w:noProof/>
        </w:rPr>
        <w:t>Đã bắt và khởi tố 04 bị can trong chuyên án hình sự, kinh tế và ma túy; triệt phá 31 vụ phạm pháp hình sự với 61 đối tượng liên quan; xử phạt 11 vụ gian lận thương mại</w:t>
      </w:r>
      <w:r w:rsidR="00255B94" w:rsidRPr="00E60900">
        <w:rPr>
          <w:noProof/>
        </w:rPr>
        <w:t>; xử lý hành chính 06 vụ vi phạm pháp luật về quản lý tài nguyên và bảo vệ môi trường.</w:t>
      </w:r>
    </w:p>
    <w:p w14:paraId="4C4F454C" w14:textId="5E80342A" w:rsidR="00F71234" w:rsidRPr="00E60900" w:rsidRDefault="00F71234" w:rsidP="00DB0004">
      <w:pPr>
        <w:pStyle w:val="Thn"/>
        <w:spacing w:before="40" w:after="40" w:line="288" w:lineRule="auto"/>
        <w:rPr>
          <w:noProof/>
        </w:rPr>
      </w:pPr>
      <w:r w:rsidRPr="00E60900">
        <w:rPr>
          <w:noProof/>
        </w:rPr>
        <w:t xml:space="preserve">Về trật tự an toàn giao thông: </w:t>
      </w:r>
      <w:r w:rsidR="00E005C2" w:rsidRPr="00E60900">
        <w:rPr>
          <w:noProof/>
        </w:rPr>
        <w:t>Giảm số vụ tai nạn và vi phạm giao thông so với cùng kỳ năm trước.</w:t>
      </w:r>
    </w:p>
    <w:p w14:paraId="18225E56" w14:textId="63A2CBEF" w:rsidR="00F71234" w:rsidRPr="00E60900" w:rsidRDefault="00F71234" w:rsidP="00DB0004">
      <w:pPr>
        <w:pStyle w:val="1111"/>
        <w:spacing w:before="40" w:after="40" w:line="288" w:lineRule="auto"/>
      </w:pPr>
      <w:r w:rsidRPr="00E60900">
        <w:t xml:space="preserve">1.4.2.7. Công tác </w:t>
      </w:r>
      <w:r w:rsidR="00CD4F26" w:rsidRPr="00E60900">
        <w:t>quốc p</w:t>
      </w:r>
      <w:r w:rsidRPr="00E60900">
        <w:t>hòng</w:t>
      </w:r>
    </w:p>
    <w:p w14:paraId="7989C807" w14:textId="206632B2" w:rsidR="00F71234" w:rsidRPr="00E60900" w:rsidRDefault="00F71234" w:rsidP="00DB0004">
      <w:pPr>
        <w:pStyle w:val="Thn"/>
        <w:spacing w:before="40" w:after="40" w:line="288" w:lineRule="auto"/>
        <w:rPr>
          <w:noProof/>
        </w:rPr>
      </w:pPr>
      <w:r w:rsidRPr="00E60900">
        <w:rPr>
          <w:noProof/>
        </w:rPr>
        <w:t>Tập trung thực hiện tốt các nhiệm vụ quân sự, quốc phòng trên địa bàn thị xã, duy trì thường xuyên, nghiêm túc các chế độ trực sẵn sàng chiến đấu (</w:t>
      </w:r>
      <w:r w:rsidR="008F60E0">
        <w:rPr>
          <w:noProof/>
        </w:rPr>
        <w:t>sẵn sàng chiến đấu</w:t>
      </w:r>
      <w:r w:rsidRPr="00E60900">
        <w:rPr>
          <w:noProof/>
        </w:rPr>
        <w:t xml:space="preserve">). Hoàn chỉnh hệ thống kế hoạch chuyển trạng thái </w:t>
      </w:r>
      <w:r w:rsidR="008F60E0">
        <w:rPr>
          <w:noProof/>
        </w:rPr>
        <w:t>sẵn sàng chiến đấu</w:t>
      </w:r>
      <w:r w:rsidRPr="00E60900">
        <w:rPr>
          <w:noProof/>
        </w:rPr>
        <w:t xml:space="preserve">, Quyết tâm A, kế hoạch A2, A3, A4 và các kế hoạch đi kèm; kế hoạch tác chiến biển đảo. Chủ động phối hợp với các lực lượng nắm chắc tình hình trên địa bàn. Duy trì nghiêm túc các chế độ trực, thường xuyên tuần tra canh gác bảo đảm an toàn doanh trại, kho vũ khí và các mục tiêu quan trọng, góp phần giữ vững </w:t>
      </w:r>
      <w:r w:rsidR="00B96821">
        <w:rPr>
          <w:noProof/>
        </w:rPr>
        <w:t>an ninh chính trị - trật tự an toàn xã hội</w:t>
      </w:r>
      <w:r w:rsidRPr="00E60900">
        <w:rPr>
          <w:noProof/>
        </w:rPr>
        <w:t xml:space="preserve"> trên địa bàn thị xã. Thực hiện tốt công tác tuyển chọn và gọi công dân nhập ngũ; tổ chức lễ giao, nhậ</w:t>
      </w:r>
      <w:r w:rsidR="000101B4" w:rsidRPr="00E60900">
        <w:rPr>
          <w:noProof/>
        </w:rPr>
        <w:t>n quân năm 2022</w:t>
      </w:r>
      <w:r w:rsidRPr="00E60900">
        <w:rPr>
          <w:noProof/>
        </w:rPr>
        <w:t xml:space="preserve"> đúng quy định bảo đảm số lượng, chất lượng, đạt chỉ tiêu trên giao 120/120 công dân trong đó (Quân sự 100 công dân, Công an 20 công dân). </w:t>
      </w:r>
    </w:p>
    <w:p w14:paraId="5918331E" w14:textId="53EE40A1" w:rsidR="00AA7983" w:rsidRPr="00E60900" w:rsidRDefault="00AA7983" w:rsidP="00DB0004">
      <w:pPr>
        <w:pStyle w:val="Thn"/>
        <w:spacing w:before="40" w:after="40" w:line="288" w:lineRule="auto"/>
        <w:rPr>
          <w:noProof/>
        </w:rPr>
      </w:pPr>
      <w:r w:rsidRPr="00E60900">
        <w:rPr>
          <w:noProof/>
        </w:rPr>
        <w:t xml:space="preserve">Phối hợp với Phòng </w:t>
      </w:r>
      <w:r w:rsidR="00CA47EB">
        <w:rPr>
          <w:noProof/>
        </w:rPr>
        <w:t>tài nguyên và môi trường</w:t>
      </w:r>
      <w:r w:rsidRPr="00E60900">
        <w:rPr>
          <w:noProof/>
        </w:rPr>
        <w:t xml:space="preserve"> thị xã quy hoạch sở chỉ huy diễn tập tại xã Quảng Sơn, quy hoạch thao trường bắn của lực lượng vũ trang thị xã tại xã Quảng Tiên. Triển khai và làm tốt công tác tổ chức và huấn luyện năm 2022, hướng dẫn các xã, phường, đơn vị xây dựng lực lượng ở cấp mình đủ biên chế để phục vụ công tác sẵn sàng chiến đấu.</w:t>
      </w:r>
    </w:p>
    <w:p w14:paraId="4EDADB86" w14:textId="77777777" w:rsidR="00F71234" w:rsidRPr="00E60900" w:rsidRDefault="00F71234" w:rsidP="00DB0004">
      <w:pPr>
        <w:pStyle w:val="1111"/>
        <w:spacing w:before="40" w:after="40" w:line="288" w:lineRule="auto"/>
      </w:pPr>
      <w:r w:rsidRPr="00E60900">
        <w:t>1.4.2.8. Dân số</w:t>
      </w:r>
    </w:p>
    <w:p w14:paraId="73D1136F" w14:textId="3E9B980A" w:rsidR="00E76134" w:rsidRPr="00E60900" w:rsidRDefault="00E76134" w:rsidP="00DB0004">
      <w:pPr>
        <w:pStyle w:val="Thn"/>
        <w:spacing w:before="40" w:after="40" w:line="288" w:lineRule="auto"/>
        <w:rPr>
          <w:b/>
        </w:rPr>
      </w:pPr>
      <w:bookmarkStart w:id="27" w:name="_Toc119422861"/>
      <w:r w:rsidRPr="00E60900">
        <w:rPr>
          <w:rStyle w:val="fontstyle01"/>
          <w:rFonts w:ascii="Times New Roman" w:hAnsi="Times New Roman" w:cs="Times New Roman"/>
          <w:color w:val="auto"/>
          <w:sz w:val="28"/>
          <w:szCs w:val="28"/>
        </w:rPr>
        <w:t>Dân số trung bình của thị xã năm 2021 là 108.169 người, mật độ</w:t>
      </w:r>
      <w:r w:rsidRPr="00E60900">
        <w:br/>
      </w:r>
      <w:r w:rsidRPr="00E60900">
        <w:rPr>
          <w:rStyle w:val="fontstyle01"/>
          <w:rFonts w:ascii="Times New Roman" w:hAnsi="Times New Roman" w:cs="Times New Roman"/>
          <w:color w:val="auto"/>
          <w:sz w:val="28"/>
          <w:szCs w:val="28"/>
        </w:rPr>
        <w:t>bình quân 668 người/</w:t>
      </w:r>
      <w:r w:rsidR="000C2FB5" w:rsidRPr="00E60900">
        <w:rPr>
          <w:rStyle w:val="fontstyle01"/>
          <w:rFonts w:ascii="Times New Roman" w:hAnsi="Times New Roman" w:cs="Times New Roman"/>
          <w:color w:val="auto"/>
          <w:sz w:val="28"/>
          <w:szCs w:val="28"/>
        </w:rPr>
        <w:t>km²</w:t>
      </w:r>
      <w:r w:rsidRPr="00E60900">
        <w:rPr>
          <w:rStyle w:val="fontstyle01"/>
          <w:rFonts w:ascii="Times New Roman" w:hAnsi="Times New Roman" w:cs="Times New Roman"/>
          <w:color w:val="auto"/>
          <w:sz w:val="28"/>
          <w:szCs w:val="28"/>
        </w:rPr>
        <w:t>. Dân số thị xã không đồng đều giữa các xã, phường; tập</w:t>
      </w:r>
      <w:r w:rsidRPr="00E60900">
        <w:t xml:space="preserve"> </w:t>
      </w:r>
      <w:r w:rsidRPr="00E60900">
        <w:rPr>
          <w:rStyle w:val="fontstyle01"/>
          <w:rFonts w:ascii="Times New Roman" w:hAnsi="Times New Roman" w:cs="Times New Roman"/>
          <w:color w:val="auto"/>
          <w:sz w:val="28"/>
          <w:szCs w:val="28"/>
        </w:rPr>
        <w:t>trung chủ yếu ở các phường. Năm 2021 mật độ dân số trung bình các phường là</w:t>
      </w:r>
      <w:r w:rsidRPr="00E60900">
        <w:t xml:space="preserve"> </w:t>
      </w:r>
      <w:r w:rsidRPr="00E60900">
        <w:rPr>
          <w:rStyle w:val="fontstyle01"/>
          <w:rFonts w:ascii="Times New Roman" w:hAnsi="Times New Roman" w:cs="Times New Roman"/>
          <w:color w:val="auto"/>
          <w:sz w:val="28"/>
          <w:szCs w:val="28"/>
        </w:rPr>
        <w:t>1.058 người/</w:t>
      </w:r>
      <w:r w:rsidR="000C2FB5" w:rsidRPr="00E60900">
        <w:rPr>
          <w:rStyle w:val="fontstyle01"/>
          <w:rFonts w:ascii="Times New Roman" w:hAnsi="Times New Roman" w:cs="Times New Roman"/>
          <w:color w:val="auto"/>
          <w:sz w:val="28"/>
          <w:szCs w:val="28"/>
        </w:rPr>
        <w:t>km²</w:t>
      </w:r>
      <w:r w:rsidRPr="00E60900">
        <w:rPr>
          <w:rStyle w:val="fontstyle01"/>
          <w:rFonts w:ascii="Times New Roman" w:hAnsi="Times New Roman" w:cs="Times New Roman"/>
          <w:color w:val="auto"/>
          <w:sz w:val="28"/>
          <w:szCs w:val="28"/>
        </w:rPr>
        <w:t>, trong khi mật độ ở các xã là 505 người/</w:t>
      </w:r>
      <w:r w:rsidR="000C2FB5" w:rsidRPr="00E60900">
        <w:rPr>
          <w:rStyle w:val="fontstyle01"/>
          <w:rFonts w:ascii="Times New Roman" w:hAnsi="Times New Roman" w:cs="Times New Roman"/>
          <w:color w:val="auto"/>
          <w:sz w:val="28"/>
          <w:szCs w:val="28"/>
        </w:rPr>
        <w:t>km²</w:t>
      </w:r>
      <w:r w:rsidRPr="00E60900">
        <w:rPr>
          <w:rStyle w:val="fontstyle01"/>
          <w:rFonts w:ascii="Times New Roman" w:hAnsi="Times New Roman" w:cs="Times New Roman"/>
          <w:color w:val="auto"/>
          <w:sz w:val="28"/>
          <w:szCs w:val="28"/>
        </w:rPr>
        <w:t>; trong đó cao nhất là</w:t>
      </w:r>
      <w:r w:rsidRPr="00E60900">
        <w:t xml:space="preserve"> </w:t>
      </w:r>
      <w:r w:rsidRPr="00E60900">
        <w:rPr>
          <w:rStyle w:val="fontstyle01"/>
          <w:rFonts w:ascii="Times New Roman" w:hAnsi="Times New Roman" w:cs="Times New Roman"/>
          <w:color w:val="auto"/>
          <w:sz w:val="28"/>
          <w:szCs w:val="28"/>
        </w:rPr>
        <w:t>phường Ba Đồn là 5.116 người/</w:t>
      </w:r>
      <w:r w:rsidR="000C2FB5" w:rsidRPr="00E60900">
        <w:rPr>
          <w:rStyle w:val="fontstyle01"/>
          <w:rFonts w:ascii="Times New Roman" w:hAnsi="Times New Roman" w:cs="Times New Roman"/>
          <w:color w:val="auto"/>
          <w:sz w:val="28"/>
          <w:szCs w:val="28"/>
        </w:rPr>
        <w:t>km²</w:t>
      </w:r>
      <w:r w:rsidRPr="00E60900">
        <w:rPr>
          <w:rStyle w:val="fontstyle01"/>
          <w:rFonts w:ascii="Times New Roman" w:hAnsi="Times New Roman" w:cs="Times New Roman"/>
          <w:color w:val="auto"/>
          <w:sz w:val="28"/>
          <w:szCs w:val="28"/>
        </w:rPr>
        <w:t xml:space="preserve"> và thấp nhất là xã Quảng Sơn 136 người/</w:t>
      </w:r>
      <w:r w:rsidR="000C2FB5" w:rsidRPr="00E60900">
        <w:rPr>
          <w:rStyle w:val="fontstyle01"/>
          <w:rFonts w:ascii="Times New Roman" w:hAnsi="Times New Roman" w:cs="Times New Roman"/>
          <w:color w:val="auto"/>
          <w:sz w:val="28"/>
          <w:szCs w:val="28"/>
        </w:rPr>
        <w:t>km²</w:t>
      </w:r>
      <w:r w:rsidRPr="00E60900">
        <w:rPr>
          <w:rStyle w:val="fontstyle01"/>
          <w:rFonts w:ascii="Times New Roman" w:hAnsi="Times New Roman" w:cs="Times New Roman"/>
          <w:color w:val="auto"/>
          <w:sz w:val="28"/>
          <w:szCs w:val="28"/>
        </w:rPr>
        <w:t>.</w:t>
      </w:r>
      <w:bookmarkEnd w:id="27"/>
      <w:r w:rsidRPr="00E60900">
        <w:t xml:space="preserve"> </w:t>
      </w:r>
    </w:p>
    <w:p w14:paraId="6BBFB752" w14:textId="253D6120" w:rsidR="00086D46" w:rsidRPr="00E60900" w:rsidRDefault="00086D46" w:rsidP="00DB0004">
      <w:pPr>
        <w:pStyle w:val="11"/>
        <w:spacing w:before="40" w:after="40" w:line="288" w:lineRule="auto"/>
        <w:rPr>
          <w:rFonts w:cs="Times New Roman"/>
          <w:noProof/>
          <w:szCs w:val="28"/>
        </w:rPr>
      </w:pPr>
      <w:bookmarkStart w:id="28" w:name="_Toc130301045"/>
      <w:r w:rsidRPr="00E60900">
        <w:rPr>
          <w:rFonts w:cs="Times New Roman"/>
          <w:noProof/>
          <w:szCs w:val="28"/>
        </w:rPr>
        <w:t>1.5. Đánh giá chung về điều kiện tự nhiên, kinh tế- xã hội</w:t>
      </w:r>
      <w:bookmarkEnd w:id="28"/>
    </w:p>
    <w:p w14:paraId="34E8BCAD" w14:textId="16495952" w:rsidR="00086D46" w:rsidRPr="00E60900" w:rsidRDefault="00086D46" w:rsidP="00DB0004">
      <w:pPr>
        <w:pStyle w:val="Thn"/>
        <w:spacing w:before="40" w:after="40" w:line="288" w:lineRule="auto"/>
        <w:rPr>
          <w:noProof/>
        </w:rPr>
      </w:pPr>
      <w:r w:rsidRPr="00E60900">
        <w:rPr>
          <w:noProof/>
        </w:rPr>
        <w:t xml:space="preserve">- Về điều kiện tự nhiên: Thị xã Ba Đồn có vị trí nằm trên các trục đường giao thông huyết mạch của Quốc gia như Quốc lộ 1A, Quốc lộ 12A, đường sắt thống nhất Bắc Nam, có đường sông và đường bờ biển. Đây là điều kiện thuận lợi để Ba đồn mở rộng giao lưu văn hóa, chính trị, phát triển kinh tế. Thị xã Ba Đồn cũng là điểm đến và điểm dừng lý tưởng của hành trình khám phá Di sản thiên </w:t>
      </w:r>
      <w:r w:rsidRPr="00E60900">
        <w:rPr>
          <w:noProof/>
        </w:rPr>
        <w:lastRenderedPageBreak/>
        <w:t>nhiên thế giới Phong Nha - Kẻ Bàng, viếng thăm lăng mộ Đại tướng Võ Nguyên Giáp và nhiều tuyến du lịch khác.</w:t>
      </w:r>
    </w:p>
    <w:p w14:paraId="5F9B044D" w14:textId="77777777" w:rsidR="00086D46" w:rsidRPr="00E60900" w:rsidRDefault="00086D46" w:rsidP="00DB0004">
      <w:pPr>
        <w:pStyle w:val="Thn"/>
        <w:spacing w:before="40" w:after="40" w:line="288" w:lineRule="auto"/>
        <w:rPr>
          <w:noProof/>
        </w:rPr>
      </w:pPr>
      <w:r w:rsidRPr="00E60900">
        <w:rPr>
          <w:noProof/>
        </w:rPr>
        <w:t>Thị xã Ba Đồn nằm trong vành đai khí hậu nhiệt đới gió mùa, chịu nhiều kiểu thời tiết cực đoan như gió phơn Tây Nam khô nóng, rất khắc nghiệt trong những tháng mùa khô; gió mùa Đông Bắc (thổi về mùa Đông) gây nên giá rét, mưa dầm gió bấc, sương muối, bão, gió lốc và lũ lụt hàng năm xảy ra nhiều cũng gây khó khăn, thiệt hại cho sự phát triển và tăng trưởng của thị xã, đặc biệt là ảnh hưởng lớn đến các ngành du lịch, dịch vụ.</w:t>
      </w:r>
    </w:p>
    <w:p w14:paraId="5900D470" w14:textId="77777777" w:rsidR="00086D46" w:rsidRPr="00E60900" w:rsidRDefault="00086D46" w:rsidP="00DB0004">
      <w:pPr>
        <w:pStyle w:val="Thn"/>
        <w:spacing w:before="40" w:after="40" w:line="288" w:lineRule="auto"/>
        <w:rPr>
          <w:noProof/>
        </w:rPr>
      </w:pPr>
      <w:r w:rsidRPr="00E60900">
        <w:rPr>
          <w:noProof/>
        </w:rPr>
        <w:t>Thị xã Ba Đồn có diện tích 16.230,11 ha, quỹ đất còn khá lớn, còn nhiều khả năng mở rộng, quy hoạch và phát triển.</w:t>
      </w:r>
    </w:p>
    <w:p w14:paraId="0FE2BE0F" w14:textId="77777777" w:rsidR="00086D46" w:rsidRPr="00E60900" w:rsidRDefault="00086D46" w:rsidP="00DB0004">
      <w:pPr>
        <w:pStyle w:val="Thn"/>
        <w:spacing w:before="40" w:after="40" w:line="288" w:lineRule="auto"/>
        <w:rPr>
          <w:noProof/>
        </w:rPr>
      </w:pPr>
      <w:r w:rsidRPr="00E60900">
        <w:rPr>
          <w:noProof/>
        </w:rPr>
        <w:t>Tài nguyên khoáng sản ở Ba Đồn tuy không phong phú nhưng lại có những loại có khả năng cung cấp đủ nguyên liệu cho các ngành công nghiệp gốm sứ, thủy tinh, vật liệu xây dựng phát triển ổn định lâu dài nếu có đầu tư hợp lý như cao lanh, than bùn, đá vôi, cát thạch anh, sét, sỏi, cao lanh, đá phiến,...</w:t>
      </w:r>
    </w:p>
    <w:p w14:paraId="47D1D98A" w14:textId="156ED7C2" w:rsidR="00086D46" w:rsidRPr="00E60900" w:rsidRDefault="00086D46" w:rsidP="00534342">
      <w:pPr>
        <w:pStyle w:val="Thn"/>
        <w:spacing w:before="40" w:after="40" w:line="288" w:lineRule="auto"/>
        <w:rPr>
          <w:noProof/>
        </w:rPr>
      </w:pPr>
      <w:r w:rsidRPr="00E60900">
        <w:rPr>
          <w:noProof/>
        </w:rPr>
        <w:t xml:space="preserve">- Về kinh tế - xã hội: </w:t>
      </w:r>
      <w:r w:rsidR="00C77B43" w:rsidRPr="00E60900">
        <w:rPr>
          <w:noProof/>
        </w:rPr>
        <w:t xml:space="preserve">Kinh </w:t>
      </w:r>
      <w:r w:rsidRPr="00E60900">
        <w:rPr>
          <w:noProof/>
        </w:rPr>
        <w:t xml:space="preserve">tế - xã hội của thị xã tiếp tục ổn định và phát triển, nhiều chỉ tiêu </w:t>
      </w:r>
      <w:r w:rsidR="00F41A7F">
        <w:rPr>
          <w:noProof/>
        </w:rPr>
        <w:t>k</w:t>
      </w:r>
      <w:r w:rsidRPr="00E60900">
        <w:rPr>
          <w:noProof/>
        </w:rPr>
        <w:t>inh tế -</w:t>
      </w:r>
      <w:r w:rsidR="00F41A7F">
        <w:rPr>
          <w:noProof/>
        </w:rPr>
        <w:t xml:space="preserve"> </w:t>
      </w:r>
      <w:r w:rsidRPr="00E60900">
        <w:rPr>
          <w:noProof/>
        </w:rPr>
        <w:t>xã hội đạt và vượt so với cùng kỳ năm trước. Trong lĩnh vực nông nghiệp các loại cây trồng đều cho năng suất tương đối cao. Về lĩnh vực công nghiệp - tiểu thủ công nghiệp giá trị sản xuất tăng so với cùng kỳ năm ngoái. Về lĩnh vực thương mại, dịch vụ ngày càng được mở rộng và phát triển đa dạng, có sự tham gia của nhiều thành phần kinh tế, tổng mức bán lẻ hàng hóa và dịch vụ tiêu dùng tăng so với cùng kỳ năm ngoái. Thu ngân sách trong 6 tháng đầu năm 202</w:t>
      </w:r>
      <w:r w:rsidR="00C77B43" w:rsidRPr="00E60900">
        <w:rPr>
          <w:noProof/>
        </w:rPr>
        <w:t>2</w:t>
      </w:r>
      <w:r w:rsidRPr="00E60900">
        <w:rPr>
          <w:noProof/>
        </w:rPr>
        <w:t xml:space="preserve"> đạt kế hoạch đề ra; Các lĩnh vực văn hóa, xã hội có chuyển biến tích cực, đời sống nhân dân cơ bản ổn định; Quốc phòng an ninh, trật tự an toàn xã hội được giữ vững.</w:t>
      </w:r>
      <w:r w:rsidRPr="00E60900">
        <w:rPr>
          <w:noProof/>
        </w:rPr>
        <w:t> </w:t>
      </w:r>
    </w:p>
    <w:p w14:paraId="589353E8" w14:textId="43D56732" w:rsidR="00086D46" w:rsidRPr="00E60900" w:rsidRDefault="00086D46" w:rsidP="00534342">
      <w:pPr>
        <w:pStyle w:val="I"/>
        <w:spacing w:before="40" w:after="40" w:line="288" w:lineRule="auto"/>
        <w:rPr>
          <w:noProof/>
          <w:spacing w:val="-5"/>
        </w:rPr>
      </w:pPr>
      <w:bookmarkStart w:id="29" w:name="_Toc130301046"/>
      <w:r w:rsidRPr="00E60900">
        <w:rPr>
          <w:spacing w:val="-5"/>
          <w:lang w:val="vi-VN"/>
        </w:rPr>
        <w:t>II. KẾT QUẢ THỰC HIỆN KẾ HOẠCH SỬ DỤNG ĐẤT NĂM TRƯỚC</w:t>
      </w:r>
      <w:bookmarkEnd w:id="29"/>
    </w:p>
    <w:p w14:paraId="2706BDC7" w14:textId="223C9EB3" w:rsidR="00086D46" w:rsidRPr="00E60900" w:rsidRDefault="00086D46" w:rsidP="00534342">
      <w:pPr>
        <w:pStyle w:val="11"/>
        <w:spacing w:before="40" w:after="40" w:line="288" w:lineRule="auto"/>
        <w:rPr>
          <w:noProof/>
        </w:rPr>
      </w:pPr>
      <w:bookmarkStart w:id="30" w:name="_Toc130301047"/>
      <w:r w:rsidRPr="00E60900">
        <w:rPr>
          <w:noProof/>
        </w:rPr>
        <w:t>2.1. Đánh giá kết quả thực hiện kế hoạch sử dụng đất năm trước</w:t>
      </w:r>
      <w:bookmarkEnd w:id="30"/>
    </w:p>
    <w:p w14:paraId="48AB549B" w14:textId="59F373F5" w:rsidR="00086D46" w:rsidRPr="00E60900" w:rsidRDefault="00A01143" w:rsidP="00DE5798">
      <w:pPr>
        <w:spacing w:before="40" w:after="40" w:line="288" w:lineRule="auto"/>
        <w:ind w:firstLine="720"/>
        <w:rPr>
          <w:noProof/>
        </w:rPr>
      </w:pPr>
      <w:r w:rsidRPr="00E60900">
        <w:t xml:space="preserve">Thực hiện </w:t>
      </w:r>
      <w:r w:rsidR="007E2D1A" w:rsidRPr="00E60900">
        <w:t>Quyết định số 1178/QĐ-UBND ngày 09/5/2022</w:t>
      </w:r>
      <w:r w:rsidR="007E2D1A" w:rsidRPr="00E60900">
        <w:rPr>
          <w:lang w:val="vi-VN"/>
        </w:rPr>
        <w:t xml:space="preserve"> </w:t>
      </w:r>
      <w:r w:rsidR="007E2D1A" w:rsidRPr="00E60900">
        <w:t>của UBND tỉnh Quảng Bình về việc phê</w:t>
      </w:r>
      <w:r w:rsidR="007E2D1A" w:rsidRPr="00E60900">
        <w:rPr>
          <w:lang w:val="vi-VN"/>
        </w:rPr>
        <w:t xml:space="preserve"> duyệt </w:t>
      </w:r>
      <w:r w:rsidR="007E2D1A" w:rsidRPr="00E60900">
        <w:t>kế hoạch sử dụng đất năm 2022</w:t>
      </w:r>
      <w:r w:rsidR="007E2D1A" w:rsidRPr="00E60900">
        <w:rPr>
          <w:lang w:val="vi-VN"/>
        </w:rPr>
        <w:t xml:space="preserve"> </w:t>
      </w:r>
      <w:r w:rsidR="007E2D1A" w:rsidRPr="00E60900">
        <w:t>thị xã Ba Đồ</w:t>
      </w:r>
      <w:r w:rsidR="00DE5798">
        <w:t>n; Quyết định 1752/QĐ-UBND ngày 27 tháng 6 năm 2022  của</w:t>
      </w:r>
      <w:r w:rsidR="00DE5798" w:rsidRPr="00E60900">
        <w:rPr>
          <w:noProof/>
        </w:rPr>
        <w:t xml:space="preserve"> </w:t>
      </w:r>
      <w:r w:rsidR="00DE5798" w:rsidRPr="00E60900">
        <w:t>UBND tỉnh Quảng Bình về việc</w:t>
      </w:r>
      <w:r w:rsidR="00DE5798" w:rsidRPr="00E60900">
        <w:rPr>
          <w:noProof/>
        </w:rPr>
        <w:t xml:space="preserve"> </w:t>
      </w:r>
      <w:r w:rsidR="00DE5798">
        <w:rPr>
          <w:noProof/>
        </w:rPr>
        <w:t xml:space="preserve">bổ sung, điều chỉnh danh mục công trình, dự án trong kế hoạch sử dụng đất năm 2022 các huyện, thành phố, thị xã; </w:t>
      </w:r>
      <w:r w:rsidR="0034259C">
        <w:t>Quyết định 2679/QĐ-UBND ngày 03 tháng 10 năm 2022  của</w:t>
      </w:r>
      <w:r w:rsidR="00086D46" w:rsidRPr="00E60900">
        <w:rPr>
          <w:noProof/>
        </w:rPr>
        <w:t xml:space="preserve"> </w:t>
      </w:r>
      <w:r w:rsidR="0034259C" w:rsidRPr="00E60900">
        <w:t>UBND tỉnh Quảng Bình về việc</w:t>
      </w:r>
      <w:r w:rsidR="0034259C" w:rsidRPr="00E60900">
        <w:rPr>
          <w:noProof/>
        </w:rPr>
        <w:t xml:space="preserve"> </w:t>
      </w:r>
      <w:r w:rsidR="0034259C">
        <w:rPr>
          <w:noProof/>
        </w:rPr>
        <w:t>bổ sung, điều chỉnh danh mục công trình, dự án trong kế hoạch sử dụng đất năm 2022 các huyện, thành phố, thị xã.</w:t>
      </w:r>
      <w:r w:rsidR="00DE5798">
        <w:rPr>
          <w:noProof/>
        </w:rPr>
        <w:t xml:space="preserve"> </w:t>
      </w:r>
      <w:r w:rsidR="00DE5798" w:rsidRPr="00E60900">
        <w:rPr>
          <w:noProof/>
        </w:rPr>
        <w:t xml:space="preserve">Thị </w:t>
      </w:r>
      <w:r w:rsidR="00086D46" w:rsidRPr="00E60900">
        <w:rPr>
          <w:noProof/>
        </w:rPr>
        <w:t xml:space="preserve">xã </w:t>
      </w:r>
      <w:r w:rsidR="00DE5798">
        <w:rPr>
          <w:noProof/>
        </w:rPr>
        <w:t xml:space="preserve">Ba Đồn </w:t>
      </w:r>
      <w:r w:rsidR="00086D46" w:rsidRPr="00E60900">
        <w:rPr>
          <w:noProof/>
        </w:rPr>
        <w:t xml:space="preserve">đã tiến hành triển khai việc thu hồi đất, chuyển mục đích sử dụng đất và giao đất để thực hiện các công trình, dự án theo quy hoạch, kế hoạch sử dụng được duyệt. Kết quả ước thực hiện đạt được cụ thể </w:t>
      </w:r>
      <w:r w:rsidR="00086D46" w:rsidRPr="00E60900">
        <w:t>như sau:</w:t>
      </w:r>
    </w:p>
    <w:p w14:paraId="6FD9ABED" w14:textId="1E462E14" w:rsidR="00086D46" w:rsidRPr="00E60900" w:rsidRDefault="00086D46" w:rsidP="00534342">
      <w:pPr>
        <w:pStyle w:val="111"/>
        <w:spacing w:before="40" w:after="40" w:line="288" w:lineRule="auto"/>
      </w:pPr>
      <w:bookmarkStart w:id="31" w:name="_Toc130301048"/>
      <w:r w:rsidRPr="00E60900">
        <w:lastRenderedPageBreak/>
        <w:t>2.1.1. Đánh giá kết quả các công trình đã thực hiện năm 202</w:t>
      </w:r>
      <w:r w:rsidR="00944CA3" w:rsidRPr="00E60900">
        <w:t>2</w:t>
      </w:r>
      <w:bookmarkEnd w:id="31"/>
    </w:p>
    <w:p w14:paraId="0CA59957" w14:textId="5B851DA4" w:rsidR="00086D46" w:rsidRPr="00071CB8" w:rsidRDefault="00086D46" w:rsidP="00534342">
      <w:pPr>
        <w:pStyle w:val="Thn"/>
        <w:spacing w:before="40" w:after="40" w:line="288" w:lineRule="auto"/>
      </w:pPr>
      <w:r w:rsidRPr="00071CB8">
        <w:t>Kế hoạch sử dụng đấ</w:t>
      </w:r>
      <w:r w:rsidR="00944CA3" w:rsidRPr="00071CB8">
        <w:t>t năm 2022</w:t>
      </w:r>
      <w:r w:rsidRPr="00071CB8">
        <w:t xml:space="preserve"> thị xã Ba Đồn đăng ký thực hiện </w:t>
      </w:r>
      <w:r w:rsidR="005E3427" w:rsidRPr="00071CB8">
        <w:t>12</w:t>
      </w:r>
      <w:r w:rsidR="00933005">
        <w:t>6</w:t>
      </w:r>
      <w:r w:rsidRPr="00071CB8">
        <w:t xml:space="preserve"> công trình, dự án. Kết quả thực hiện như sau:</w:t>
      </w:r>
    </w:p>
    <w:p w14:paraId="47F843FF" w14:textId="6C1EB380" w:rsidR="00086D46" w:rsidRPr="00E60900" w:rsidRDefault="00B249D3" w:rsidP="00534342">
      <w:pPr>
        <w:pStyle w:val="Thn"/>
        <w:spacing w:before="40" w:after="40" w:line="288" w:lineRule="auto"/>
      </w:pPr>
      <w:r w:rsidRPr="00E60900">
        <w:t>+ Có 0</w:t>
      </w:r>
      <w:r w:rsidR="00701672" w:rsidRPr="00E60900">
        <w:t>7</w:t>
      </w:r>
      <w:r w:rsidR="00086D46" w:rsidRPr="00E60900">
        <w:t>/</w:t>
      </w:r>
      <w:r w:rsidR="005E3427" w:rsidRPr="00E60900">
        <w:t>12</w:t>
      </w:r>
      <w:r w:rsidR="00933005">
        <w:t>6</w:t>
      </w:r>
      <w:r w:rsidR="00086D46" w:rsidRPr="00E60900">
        <w:t xml:space="preserve"> công trình, dự</w:t>
      </w:r>
      <w:r w:rsidR="005E3427" w:rsidRPr="00E60900">
        <w:t xml:space="preserve"> án đã thực hiện xong trong năm </w:t>
      </w:r>
      <w:r w:rsidR="007D6727" w:rsidRPr="00E60900">
        <w:t>2022</w:t>
      </w:r>
      <w:r w:rsidR="007D1CB8" w:rsidRPr="00E60900">
        <w:t xml:space="preserve"> (</w:t>
      </w:r>
      <w:r w:rsidR="006B4E0A" w:rsidRPr="00E60900">
        <w:t>chiếm</w:t>
      </w:r>
      <w:r w:rsidR="00D67BD5">
        <w:t xml:space="preserve"> </w:t>
      </w:r>
      <w:r w:rsidR="007D14AF">
        <w:t>5,79</w:t>
      </w:r>
      <w:r w:rsidR="00086D46" w:rsidRPr="00E60900">
        <w:t>%</w:t>
      </w:r>
      <w:r w:rsidR="00E556D2" w:rsidRPr="00E60900">
        <w:t xml:space="preserve"> kế hoạch</w:t>
      </w:r>
      <w:r w:rsidR="00086D46" w:rsidRPr="00E60900">
        <w:t>).</w:t>
      </w:r>
      <w:r w:rsidR="00215195">
        <w:t xml:space="preserve"> Các công trình, dự án này đã có các quyết định giao đất, cho thuê đất và chuyển mục đích sử dụng đất của </w:t>
      </w:r>
      <w:r w:rsidR="007D14AF">
        <w:t>Uỷ Ban Nhân Dân</w:t>
      </w:r>
      <w:r w:rsidR="00215195">
        <w:t xml:space="preserve"> tỉnh</w:t>
      </w:r>
      <w:r w:rsidR="007D14AF">
        <w:t>.</w:t>
      </w:r>
    </w:p>
    <w:p w14:paraId="44D7DAB0" w14:textId="37F6BB91" w:rsidR="007D14AF" w:rsidRPr="007D14AF" w:rsidRDefault="00B249D3" w:rsidP="00703C7F">
      <w:pPr>
        <w:spacing w:before="40" w:after="40" w:line="264" w:lineRule="auto"/>
        <w:ind w:firstLine="709"/>
        <w:rPr>
          <w:rFonts w:eastAsia="Times New Roman" w:cs="Times New Roman"/>
          <w:color w:val="000000"/>
          <w:szCs w:val="28"/>
        </w:rPr>
      </w:pPr>
      <w:r w:rsidRPr="00E60900">
        <w:t xml:space="preserve">+ </w:t>
      </w:r>
      <w:r w:rsidR="00933005">
        <w:t>Có 6/126</w:t>
      </w:r>
      <w:r w:rsidR="00EA65E3">
        <w:t xml:space="preserve"> </w:t>
      </w:r>
      <w:r w:rsidR="00EA65E3" w:rsidRPr="00E60900">
        <w:t xml:space="preserve">công trình, dự án </w:t>
      </w:r>
      <w:r w:rsidR="00EA65E3">
        <w:t>đang thực hiện và đủ điều kiện để chuyển tiếp sang kế hoạch 2023</w:t>
      </w:r>
      <w:r w:rsidR="007D14AF">
        <w:t xml:space="preserve"> (chiếm 4,96% kế hoạch)</w:t>
      </w:r>
      <w:r w:rsidR="00EA65E3">
        <w:t xml:space="preserve">. </w:t>
      </w:r>
      <w:r w:rsidR="001278B6">
        <w:t xml:space="preserve">Những công trình này mới chỉ hoàn thiện được một phần do </w:t>
      </w:r>
      <w:r w:rsidR="001E31F2">
        <w:t>giải phóng mặt bằng phục vụ dự án</w:t>
      </w:r>
      <w:r w:rsidR="001278B6">
        <w:t xml:space="preserve"> chưa xong nên phải chuyể</w:t>
      </w:r>
      <w:r w:rsidR="008822CF">
        <w:t>n sang</w:t>
      </w:r>
      <w:r w:rsidR="001278B6">
        <w:t xml:space="preserve"> kế hoặch năm 2023 để tiếp tục thực hiệ</w:t>
      </w:r>
      <w:r w:rsidR="007D14AF">
        <w:t>n, như</w:t>
      </w:r>
      <w:r w:rsidR="001E31F2">
        <w:t xml:space="preserve">: </w:t>
      </w:r>
      <w:r w:rsidR="001E31F2" w:rsidRPr="001E31F2">
        <w:rPr>
          <w:rFonts w:eastAsia="Times New Roman" w:cs="Times New Roman"/>
          <w:color w:val="000000"/>
          <w:szCs w:val="28"/>
        </w:rPr>
        <w:t>Dự án HTKT khu trung tâm xã Quảng Hòa (Giai đoạn 1)</w:t>
      </w:r>
      <w:r w:rsidR="001E31F2">
        <w:rPr>
          <w:rFonts w:eastAsia="Times New Roman" w:cs="Times New Roman"/>
          <w:color w:val="000000"/>
          <w:szCs w:val="28"/>
        </w:rPr>
        <w:t xml:space="preserve">; </w:t>
      </w:r>
      <w:r w:rsidR="00215195" w:rsidRPr="00215195">
        <w:rPr>
          <w:rFonts w:eastAsia="Times New Roman" w:cs="Times New Roman"/>
          <w:color w:val="000000"/>
          <w:szCs w:val="28"/>
        </w:rPr>
        <w:t>Khu dân cư phía Bắc phường Quảng Long (Giai đoạn 1)</w:t>
      </w:r>
      <w:r w:rsidR="007D14AF">
        <w:rPr>
          <w:rFonts w:eastAsia="Times New Roman" w:cs="Times New Roman"/>
          <w:color w:val="000000"/>
          <w:szCs w:val="28"/>
        </w:rPr>
        <w:t>;</w:t>
      </w:r>
      <w:r w:rsidR="007D14AF" w:rsidRPr="007D14AF">
        <w:rPr>
          <w:color w:val="000000"/>
          <w:szCs w:val="28"/>
        </w:rPr>
        <w:t xml:space="preserve"> </w:t>
      </w:r>
      <w:r w:rsidR="007D14AF" w:rsidRPr="007D14AF">
        <w:rPr>
          <w:rFonts w:eastAsia="Times New Roman" w:cs="Times New Roman"/>
          <w:color w:val="000000"/>
          <w:szCs w:val="28"/>
        </w:rPr>
        <w:t>Dự án Phát triển quỹ đất khu dân cư đồng Cồn Trót, TDP Chính Trực, phường Quảng Long</w:t>
      </w:r>
      <w:r w:rsidR="007D14AF">
        <w:rPr>
          <w:rFonts w:eastAsia="Times New Roman" w:cs="Times New Roman"/>
          <w:color w:val="000000"/>
          <w:szCs w:val="28"/>
        </w:rPr>
        <w:t>.</w:t>
      </w:r>
    </w:p>
    <w:p w14:paraId="22755311" w14:textId="72E6567D" w:rsidR="00EA65E3" w:rsidRPr="00E60900" w:rsidRDefault="00EA65E3" w:rsidP="00703C7F">
      <w:pPr>
        <w:pStyle w:val="Thn"/>
        <w:spacing w:before="40" w:after="40" w:line="264" w:lineRule="auto"/>
      </w:pPr>
      <w:r>
        <w:t>+ Có 108</w:t>
      </w:r>
      <w:r w:rsidR="00933005">
        <w:t>/126</w:t>
      </w:r>
      <w:r w:rsidRPr="00E60900">
        <w:t xml:space="preserve"> công trình, dự án chưa thực hiện (chiếm </w:t>
      </w:r>
      <w:r w:rsidR="007D14AF">
        <w:t>89</w:t>
      </w:r>
      <w:r w:rsidRPr="00E60900">
        <w:t>,</w:t>
      </w:r>
      <w:r w:rsidR="007D14AF">
        <w:t>26</w:t>
      </w:r>
      <w:r w:rsidRPr="00E60900">
        <w:t>% kế hoạch</w:t>
      </w:r>
      <w:r w:rsidR="008822CF">
        <w:t xml:space="preserve">) và đủ điều kiện chuyển </w:t>
      </w:r>
      <w:r w:rsidR="008822CF" w:rsidRPr="006F74C1">
        <w:rPr>
          <w:color w:val="000000" w:themeColor="text1"/>
        </w:rPr>
        <w:t>tiếp sang kế hoạch sử dụng đấ</w:t>
      </w:r>
      <w:r w:rsidR="008822CF">
        <w:rPr>
          <w:color w:val="000000" w:themeColor="text1"/>
        </w:rPr>
        <w:t>t năm 2023</w:t>
      </w:r>
      <w:r w:rsidR="00D643A8">
        <w:rPr>
          <w:color w:val="000000" w:themeColor="text1"/>
        </w:rPr>
        <w:t xml:space="preserve">. Các công trình chuyển tiếp </w:t>
      </w:r>
      <w:r w:rsidR="00610F7A">
        <w:rPr>
          <w:color w:val="000000" w:themeColor="text1"/>
        </w:rPr>
        <w:t xml:space="preserve">là </w:t>
      </w:r>
      <w:r w:rsidR="00D643A8">
        <w:rPr>
          <w:color w:val="000000" w:themeColor="text1"/>
        </w:rPr>
        <w:t xml:space="preserve">do </w:t>
      </w:r>
      <w:r w:rsidR="003A7728">
        <w:rPr>
          <w:color w:val="000000" w:themeColor="text1"/>
        </w:rPr>
        <w:t xml:space="preserve">chưa </w:t>
      </w:r>
      <w:r w:rsidR="00610F7A">
        <w:rPr>
          <w:color w:val="000000" w:themeColor="text1"/>
        </w:rPr>
        <w:t>huy động đủ tài chính để thực hiện</w:t>
      </w:r>
      <w:r w:rsidR="003A7728">
        <w:rPr>
          <w:color w:val="000000" w:themeColor="text1"/>
        </w:rPr>
        <w:t xml:space="preserve">. </w:t>
      </w:r>
      <w:r w:rsidR="00B449A9">
        <w:rPr>
          <w:color w:val="000000" w:themeColor="text1"/>
        </w:rPr>
        <w:t xml:space="preserve">Kế </w:t>
      </w:r>
      <w:r w:rsidR="00D643A8">
        <w:rPr>
          <w:color w:val="000000" w:themeColor="text1"/>
        </w:rPr>
        <w:t xml:space="preserve">hoạch </w:t>
      </w:r>
      <w:r w:rsidR="003A7728">
        <w:rPr>
          <w:color w:val="000000" w:themeColor="text1"/>
        </w:rPr>
        <w:t xml:space="preserve">sử dụng đất </w:t>
      </w:r>
      <w:r w:rsidR="00D643A8">
        <w:rPr>
          <w:color w:val="000000" w:themeColor="text1"/>
        </w:rPr>
        <w:t xml:space="preserve">năm 2022 </w:t>
      </w:r>
      <w:r w:rsidR="009C6EE9">
        <w:rPr>
          <w:color w:val="000000" w:themeColor="text1"/>
        </w:rPr>
        <w:t xml:space="preserve">đến tháng 5 năm 2022 mới </w:t>
      </w:r>
      <w:r w:rsidR="00D643A8">
        <w:rPr>
          <w:color w:val="000000" w:themeColor="text1"/>
        </w:rPr>
        <w:t xml:space="preserve">được phê duyệt </w:t>
      </w:r>
      <w:r w:rsidR="003A7728">
        <w:rPr>
          <w:color w:val="000000" w:themeColor="text1"/>
        </w:rPr>
        <w:t xml:space="preserve">nên </w:t>
      </w:r>
      <w:r w:rsidR="00610F7A">
        <w:rPr>
          <w:color w:val="000000" w:themeColor="text1"/>
        </w:rPr>
        <w:t>ảnh hưởng đến tiến độ triển khai của các công trình, dự án</w:t>
      </w:r>
      <w:r w:rsidR="000357AD">
        <w:rPr>
          <w:color w:val="000000" w:themeColor="text1"/>
        </w:rPr>
        <w:t xml:space="preserve"> đ</w:t>
      </w:r>
      <w:r w:rsidR="00C4005B">
        <w:rPr>
          <w:color w:val="000000" w:themeColor="text1"/>
        </w:rPr>
        <w:t>ã</w:t>
      </w:r>
      <w:r w:rsidR="000357AD">
        <w:rPr>
          <w:color w:val="000000" w:themeColor="text1"/>
        </w:rPr>
        <w:t xml:space="preserve"> đăng ký trong năm kế hoạch 2022</w:t>
      </w:r>
      <w:r w:rsidR="003A7728">
        <w:rPr>
          <w:color w:val="000000" w:themeColor="text1"/>
        </w:rPr>
        <w:t>.</w:t>
      </w:r>
      <w:r w:rsidR="008822CF" w:rsidRPr="006F74C1">
        <w:rPr>
          <w:color w:val="000000" w:themeColor="text1"/>
        </w:rPr>
        <w:t xml:space="preserve"> </w:t>
      </w:r>
    </w:p>
    <w:p w14:paraId="0CAEAECA" w14:textId="21FB1676" w:rsidR="004F0FBE" w:rsidRPr="00E60900" w:rsidRDefault="00086D46" w:rsidP="00703C7F">
      <w:pPr>
        <w:pStyle w:val="Bng"/>
        <w:spacing w:before="40" w:after="40" w:line="264" w:lineRule="auto"/>
      </w:pPr>
      <w:r w:rsidRPr="00E60900">
        <w:t>Bả</w:t>
      </w:r>
      <w:r w:rsidR="007E46CD" w:rsidRPr="00E60900">
        <w:t>ng 1</w:t>
      </w:r>
      <w:r w:rsidRPr="00E60900">
        <w:t>: Danh mục công trình đã thực hiệ</w:t>
      </w:r>
      <w:r w:rsidR="007D6727" w:rsidRPr="00E60900">
        <w:t xml:space="preserve">n </w:t>
      </w:r>
      <w:r w:rsidR="00334E6E" w:rsidRPr="00E60900">
        <w:t xml:space="preserve">chuyển mục đích, giao đất, </w:t>
      </w:r>
      <w:r w:rsidR="00334E6E" w:rsidRPr="00E60900">
        <w:br/>
        <w:t>cho thuê đất</w:t>
      </w:r>
      <w:r w:rsidR="007D6727" w:rsidRPr="00E60900">
        <w:t xml:space="preserve"> trong năm 2022</w:t>
      </w:r>
    </w:p>
    <w:tbl>
      <w:tblPr>
        <w:tblW w:w="9547" w:type="dxa"/>
        <w:tblInd w:w="-431" w:type="dxa"/>
        <w:tblLook w:val="04A0" w:firstRow="1" w:lastRow="0" w:firstColumn="1" w:lastColumn="0" w:noHBand="0" w:noVBand="1"/>
      </w:tblPr>
      <w:tblGrid>
        <w:gridCol w:w="664"/>
        <w:gridCol w:w="3526"/>
        <w:gridCol w:w="1755"/>
        <w:gridCol w:w="1141"/>
        <w:gridCol w:w="2461"/>
      </w:tblGrid>
      <w:tr w:rsidR="00E60900" w:rsidRPr="00637B6D" w14:paraId="7D59624C" w14:textId="77777777" w:rsidTr="00703C7F">
        <w:trPr>
          <w:trHeight w:val="673"/>
          <w:tblHeader/>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F3A98" w14:textId="77777777" w:rsidR="00637B6D" w:rsidRPr="00465C9E" w:rsidRDefault="00637B6D" w:rsidP="00841AC4">
            <w:pPr>
              <w:spacing w:before="40" w:after="40"/>
              <w:jc w:val="center"/>
              <w:rPr>
                <w:rFonts w:eastAsia="Times New Roman" w:cs="Times New Roman"/>
                <w:b/>
                <w:bCs/>
                <w:szCs w:val="28"/>
                <w:lang w:val="vi-VN" w:eastAsia="vi-VN"/>
              </w:rPr>
            </w:pPr>
            <w:bookmarkStart w:id="32" w:name="_Toc98914774"/>
            <w:r w:rsidRPr="00465C9E">
              <w:rPr>
                <w:rFonts w:eastAsia="Times New Roman" w:cs="Times New Roman"/>
                <w:b/>
                <w:bCs/>
                <w:szCs w:val="28"/>
                <w:lang w:eastAsia="vi-VN"/>
              </w:rPr>
              <w:t>TT</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14:paraId="31A7B1B6" w14:textId="77777777" w:rsidR="00637B6D" w:rsidRPr="00465C9E" w:rsidRDefault="00637B6D" w:rsidP="00841AC4">
            <w:pPr>
              <w:spacing w:before="40" w:after="40"/>
              <w:jc w:val="center"/>
              <w:rPr>
                <w:rFonts w:eastAsia="Times New Roman" w:cs="Times New Roman"/>
                <w:b/>
                <w:bCs/>
                <w:szCs w:val="28"/>
                <w:lang w:val="vi-VN" w:eastAsia="vi-VN"/>
              </w:rPr>
            </w:pPr>
            <w:r w:rsidRPr="00465C9E">
              <w:rPr>
                <w:rFonts w:eastAsia="Times New Roman" w:cs="Times New Roman"/>
                <w:b/>
                <w:bCs/>
                <w:szCs w:val="28"/>
                <w:lang w:val="vi-VN" w:eastAsia="vi-VN"/>
              </w:rPr>
              <w:t>Tên công trình, dự án</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09595A74" w14:textId="7C999AAD" w:rsidR="00637B6D" w:rsidRPr="00465C9E" w:rsidRDefault="00637B6D" w:rsidP="00841AC4">
            <w:pPr>
              <w:spacing w:before="40" w:after="40"/>
              <w:jc w:val="center"/>
              <w:rPr>
                <w:rFonts w:eastAsia="Times New Roman" w:cs="Times New Roman"/>
                <w:b/>
                <w:bCs/>
                <w:szCs w:val="28"/>
                <w:lang w:val="vi-VN" w:eastAsia="vi-VN"/>
              </w:rPr>
            </w:pPr>
            <w:r w:rsidRPr="00465C9E">
              <w:rPr>
                <w:rFonts w:eastAsia="Times New Roman" w:cs="Times New Roman"/>
                <w:b/>
                <w:bCs/>
                <w:szCs w:val="28"/>
                <w:lang w:eastAsia="vi-VN"/>
              </w:rPr>
              <w:t>Địa điểm</w:t>
            </w:r>
            <w:r w:rsidR="00793DB3" w:rsidRPr="00465C9E">
              <w:rPr>
                <w:rFonts w:eastAsia="Times New Roman" w:cs="Times New Roman"/>
                <w:b/>
                <w:bCs/>
                <w:szCs w:val="28"/>
                <w:lang w:eastAsia="vi-VN"/>
              </w:rPr>
              <w:br/>
            </w:r>
            <w:r w:rsidRPr="00465C9E">
              <w:rPr>
                <w:rFonts w:eastAsia="Times New Roman" w:cs="Times New Roman"/>
                <w:b/>
                <w:bCs/>
                <w:szCs w:val="28"/>
                <w:lang w:eastAsia="vi-VN"/>
              </w:rPr>
              <w:t>(xã, phường)</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43EFC49F" w14:textId="77777777" w:rsidR="00637B6D" w:rsidRPr="00465C9E" w:rsidRDefault="00637B6D" w:rsidP="00841AC4">
            <w:pPr>
              <w:spacing w:before="40" w:after="40"/>
              <w:jc w:val="center"/>
              <w:rPr>
                <w:rFonts w:eastAsia="Times New Roman" w:cs="Times New Roman"/>
                <w:b/>
                <w:bCs/>
                <w:szCs w:val="28"/>
                <w:lang w:val="vi-VN" w:eastAsia="vi-VN"/>
              </w:rPr>
            </w:pPr>
            <w:r w:rsidRPr="00465C9E">
              <w:rPr>
                <w:rFonts w:eastAsia="Times New Roman" w:cs="Times New Roman"/>
                <w:b/>
                <w:bCs/>
                <w:szCs w:val="28"/>
                <w:lang w:eastAsia="vi-VN"/>
              </w:rPr>
              <w:t>Diện tích (ha)</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14:paraId="6056CF3E" w14:textId="77777777" w:rsidR="00637B6D" w:rsidRPr="00465C9E" w:rsidRDefault="00637B6D" w:rsidP="00841AC4">
            <w:pPr>
              <w:spacing w:before="40" w:after="40"/>
              <w:jc w:val="center"/>
              <w:rPr>
                <w:rFonts w:eastAsia="Times New Roman" w:cs="Times New Roman"/>
                <w:b/>
                <w:bCs/>
                <w:szCs w:val="28"/>
                <w:lang w:val="vi-VN" w:eastAsia="vi-VN"/>
              </w:rPr>
            </w:pPr>
            <w:r w:rsidRPr="00465C9E">
              <w:rPr>
                <w:rFonts w:eastAsia="Times New Roman" w:cs="Times New Roman"/>
                <w:b/>
                <w:bCs/>
                <w:szCs w:val="28"/>
                <w:lang w:eastAsia="vi-VN"/>
              </w:rPr>
              <w:t>Ghi chú</w:t>
            </w:r>
          </w:p>
        </w:tc>
      </w:tr>
      <w:tr w:rsidR="00E60900" w:rsidRPr="00FF41AD" w14:paraId="31AEB6E2" w14:textId="77777777" w:rsidTr="00703C7F">
        <w:trPr>
          <w:trHeight w:val="673"/>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691D0993"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t>1</w:t>
            </w:r>
          </w:p>
        </w:tc>
        <w:tc>
          <w:tcPr>
            <w:tcW w:w="3526" w:type="dxa"/>
            <w:tcBorders>
              <w:top w:val="nil"/>
              <w:left w:val="nil"/>
              <w:bottom w:val="single" w:sz="4" w:space="0" w:color="auto"/>
              <w:right w:val="single" w:sz="4" w:space="0" w:color="auto"/>
            </w:tcBorders>
            <w:shd w:val="clear" w:color="auto" w:fill="auto"/>
            <w:vAlign w:val="center"/>
            <w:hideMark/>
          </w:tcPr>
          <w:p w14:paraId="1A0531EF"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 xml:space="preserve">Dự án Phát triển quỹ đất TDP Tân Mỹ, phường Quảng Phúc </w:t>
            </w:r>
          </w:p>
        </w:tc>
        <w:tc>
          <w:tcPr>
            <w:tcW w:w="1755" w:type="dxa"/>
            <w:tcBorders>
              <w:top w:val="nil"/>
              <w:left w:val="nil"/>
              <w:bottom w:val="single" w:sz="4" w:space="0" w:color="auto"/>
              <w:right w:val="single" w:sz="4" w:space="0" w:color="auto"/>
            </w:tcBorders>
            <w:shd w:val="clear" w:color="auto" w:fill="auto"/>
            <w:vAlign w:val="center"/>
            <w:hideMark/>
          </w:tcPr>
          <w:p w14:paraId="54595605" w14:textId="77777777" w:rsidR="00637B6D" w:rsidRPr="00637B6D" w:rsidRDefault="00637B6D" w:rsidP="00702B70">
            <w:pPr>
              <w:spacing w:before="40" w:after="40"/>
              <w:jc w:val="center"/>
              <w:rPr>
                <w:rFonts w:eastAsia="Times New Roman" w:cs="Times New Roman"/>
                <w:szCs w:val="28"/>
                <w:lang w:val="vi-VN" w:eastAsia="vi-VN"/>
              </w:rPr>
            </w:pPr>
            <w:r w:rsidRPr="00637B6D">
              <w:rPr>
                <w:rFonts w:eastAsia="Times New Roman" w:cs="Times New Roman"/>
                <w:szCs w:val="28"/>
                <w:lang w:eastAsia="vi-VN"/>
              </w:rPr>
              <w:t>Phường Quảng Phúc</w:t>
            </w:r>
          </w:p>
        </w:tc>
        <w:tc>
          <w:tcPr>
            <w:tcW w:w="1141" w:type="dxa"/>
            <w:tcBorders>
              <w:top w:val="nil"/>
              <w:left w:val="nil"/>
              <w:bottom w:val="single" w:sz="4" w:space="0" w:color="auto"/>
              <w:right w:val="single" w:sz="4" w:space="0" w:color="auto"/>
            </w:tcBorders>
            <w:shd w:val="clear" w:color="auto" w:fill="auto"/>
            <w:vAlign w:val="center"/>
            <w:hideMark/>
          </w:tcPr>
          <w:p w14:paraId="0245E080" w14:textId="1B784076" w:rsidR="00637B6D" w:rsidRPr="00465C9E" w:rsidRDefault="00EE27D6" w:rsidP="00534342">
            <w:pPr>
              <w:spacing w:before="40" w:after="40"/>
              <w:jc w:val="center"/>
              <w:rPr>
                <w:rFonts w:eastAsia="Times New Roman" w:cs="Times New Roman"/>
                <w:color w:val="FF0000"/>
                <w:szCs w:val="28"/>
                <w:lang w:val="vi-VN" w:eastAsia="vi-VN"/>
              </w:rPr>
            </w:pPr>
            <w:r w:rsidRPr="00EE27D6">
              <w:rPr>
                <w:rFonts w:eastAsia="Times New Roman" w:cs="Times New Roman"/>
                <w:szCs w:val="28"/>
                <w:lang w:eastAsia="vi-VN"/>
              </w:rPr>
              <w:t>2,63</w:t>
            </w:r>
          </w:p>
        </w:tc>
        <w:tc>
          <w:tcPr>
            <w:tcW w:w="2461" w:type="dxa"/>
            <w:tcBorders>
              <w:top w:val="nil"/>
              <w:left w:val="nil"/>
              <w:bottom w:val="single" w:sz="4" w:space="0" w:color="auto"/>
              <w:right w:val="single" w:sz="4" w:space="0" w:color="auto"/>
            </w:tcBorders>
            <w:shd w:val="clear" w:color="auto" w:fill="auto"/>
            <w:vAlign w:val="center"/>
            <w:hideMark/>
          </w:tcPr>
          <w:p w14:paraId="4DC24A71"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258/QĐ-UBND ngày 25/01/2022 của UBND tỉnh Quảng Bình</w:t>
            </w:r>
          </w:p>
        </w:tc>
      </w:tr>
      <w:tr w:rsidR="00E60900" w:rsidRPr="00FF41AD" w14:paraId="28C94D81" w14:textId="77777777" w:rsidTr="00703C7F">
        <w:trPr>
          <w:trHeight w:val="673"/>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16AAC0D0"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t>2</w:t>
            </w:r>
          </w:p>
        </w:tc>
        <w:tc>
          <w:tcPr>
            <w:tcW w:w="3526" w:type="dxa"/>
            <w:tcBorders>
              <w:top w:val="nil"/>
              <w:left w:val="nil"/>
              <w:bottom w:val="single" w:sz="4" w:space="0" w:color="auto"/>
              <w:right w:val="single" w:sz="4" w:space="0" w:color="auto"/>
            </w:tcBorders>
            <w:shd w:val="clear" w:color="auto" w:fill="auto"/>
            <w:vAlign w:val="center"/>
            <w:hideMark/>
          </w:tcPr>
          <w:p w14:paraId="2FB3B4B2"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 xml:space="preserve">Nhà thờ Giáo xứ Tân Mỹ, phường Quảng Phúc </w:t>
            </w:r>
          </w:p>
        </w:tc>
        <w:tc>
          <w:tcPr>
            <w:tcW w:w="1755" w:type="dxa"/>
            <w:tcBorders>
              <w:top w:val="nil"/>
              <w:left w:val="nil"/>
              <w:bottom w:val="single" w:sz="4" w:space="0" w:color="auto"/>
              <w:right w:val="single" w:sz="4" w:space="0" w:color="auto"/>
            </w:tcBorders>
            <w:shd w:val="clear" w:color="auto" w:fill="auto"/>
            <w:vAlign w:val="center"/>
            <w:hideMark/>
          </w:tcPr>
          <w:p w14:paraId="1C27CEEF" w14:textId="77777777" w:rsidR="00637B6D" w:rsidRPr="00637B6D" w:rsidRDefault="00637B6D" w:rsidP="00702B70">
            <w:pPr>
              <w:spacing w:before="40" w:after="40"/>
              <w:jc w:val="center"/>
              <w:rPr>
                <w:rFonts w:eastAsia="Times New Roman" w:cs="Times New Roman"/>
                <w:szCs w:val="28"/>
                <w:lang w:val="vi-VN" w:eastAsia="vi-VN"/>
              </w:rPr>
            </w:pPr>
            <w:r w:rsidRPr="00637B6D">
              <w:rPr>
                <w:rFonts w:eastAsia="Times New Roman" w:cs="Times New Roman"/>
                <w:szCs w:val="28"/>
                <w:lang w:eastAsia="vi-VN"/>
              </w:rPr>
              <w:t>Phường Quảng Phúc</w:t>
            </w:r>
          </w:p>
        </w:tc>
        <w:tc>
          <w:tcPr>
            <w:tcW w:w="1141" w:type="dxa"/>
            <w:tcBorders>
              <w:top w:val="nil"/>
              <w:left w:val="nil"/>
              <w:bottom w:val="single" w:sz="4" w:space="0" w:color="auto"/>
              <w:right w:val="single" w:sz="4" w:space="0" w:color="auto"/>
            </w:tcBorders>
            <w:shd w:val="clear" w:color="auto" w:fill="auto"/>
            <w:vAlign w:val="center"/>
            <w:hideMark/>
          </w:tcPr>
          <w:p w14:paraId="3E3A5821" w14:textId="35873F87" w:rsidR="00637B6D" w:rsidRPr="00465C9E" w:rsidRDefault="00EE27D6" w:rsidP="00534342">
            <w:pPr>
              <w:spacing w:before="40" w:after="40"/>
              <w:jc w:val="center"/>
              <w:rPr>
                <w:rFonts w:eastAsia="Times New Roman" w:cs="Times New Roman"/>
                <w:color w:val="FF0000"/>
                <w:szCs w:val="28"/>
                <w:lang w:val="vi-VN" w:eastAsia="vi-VN"/>
              </w:rPr>
            </w:pPr>
            <w:r w:rsidRPr="00EE27D6">
              <w:rPr>
                <w:rFonts w:eastAsia="Times New Roman" w:cs="Times New Roman"/>
                <w:szCs w:val="28"/>
                <w:lang w:eastAsia="vi-VN"/>
              </w:rPr>
              <w:t>1,08</w:t>
            </w:r>
          </w:p>
        </w:tc>
        <w:tc>
          <w:tcPr>
            <w:tcW w:w="2461" w:type="dxa"/>
            <w:tcBorders>
              <w:top w:val="nil"/>
              <w:left w:val="nil"/>
              <w:bottom w:val="single" w:sz="4" w:space="0" w:color="auto"/>
              <w:right w:val="single" w:sz="4" w:space="0" w:color="auto"/>
            </w:tcBorders>
            <w:shd w:val="clear" w:color="auto" w:fill="auto"/>
            <w:vAlign w:val="center"/>
            <w:hideMark/>
          </w:tcPr>
          <w:p w14:paraId="5F53B165"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524/QĐ-UBND ngày 25/02/2022 của UBND tỉnh Quảng Bình</w:t>
            </w:r>
          </w:p>
        </w:tc>
      </w:tr>
      <w:tr w:rsidR="00E60900" w:rsidRPr="00FF41AD" w14:paraId="422D7ECA" w14:textId="77777777" w:rsidTr="00703C7F">
        <w:trPr>
          <w:trHeight w:val="1011"/>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4DAF1139"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t>3</w:t>
            </w:r>
          </w:p>
        </w:tc>
        <w:tc>
          <w:tcPr>
            <w:tcW w:w="3526" w:type="dxa"/>
            <w:tcBorders>
              <w:top w:val="nil"/>
              <w:left w:val="nil"/>
              <w:bottom w:val="single" w:sz="4" w:space="0" w:color="auto"/>
              <w:right w:val="single" w:sz="4" w:space="0" w:color="auto"/>
            </w:tcBorders>
            <w:shd w:val="clear" w:color="auto" w:fill="auto"/>
            <w:vAlign w:val="center"/>
            <w:hideMark/>
          </w:tcPr>
          <w:p w14:paraId="50349CDC"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 xml:space="preserve">Dự án HTKT dọc tuyến đường trục chính từ Quốc lộ 12A đi cụm trung tâm các xã vùng Nam, xã Quảng Hòa </w:t>
            </w:r>
          </w:p>
        </w:tc>
        <w:tc>
          <w:tcPr>
            <w:tcW w:w="1755" w:type="dxa"/>
            <w:tcBorders>
              <w:top w:val="nil"/>
              <w:left w:val="nil"/>
              <w:bottom w:val="single" w:sz="4" w:space="0" w:color="auto"/>
              <w:right w:val="single" w:sz="4" w:space="0" w:color="auto"/>
            </w:tcBorders>
            <w:shd w:val="clear" w:color="auto" w:fill="auto"/>
            <w:vAlign w:val="center"/>
            <w:hideMark/>
          </w:tcPr>
          <w:p w14:paraId="0D728602" w14:textId="77777777" w:rsidR="00637B6D" w:rsidRPr="00637B6D" w:rsidRDefault="00637B6D" w:rsidP="00702B70">
            <w:pPr>
              <w:spacing w:before="40" w:after="40"/>
              <w:jc w:val="center"/>
              <w:rPr>
                <w:rFonts w:eastAsia="Times New Roman" w:cs="Times New Roman"/>
                <w:szCs w:val="28"/>
                <w:lang w:val="vi-VN" w:eastAsia="vi-VN"/>
              </w:rPr>
            </w:pPr>
            <w:r w:rsidRPr="00637B6D">
              <w:rPr>
                <w:rFonts w:eastAsia="Times New Roman" w:cs="Times New Roman"/>
                <w:szCs w:val="28"/>
                <w:lang w:eastAsia="vi-VN"/>
              </w:rPr>
              <w:t>Xã Quảng Hòa</w:t>
            </w:r>
          </w:p>
        </w:tc>
        <w:tc>
          <w:tcPr>
            <w:tcW w:w="1141" w:type="dxa"/>
            <w:tcBorders>
              <w:top w:val="nil"/>
              <w:left w:val="nil"/>
              <w:bottom w:val="single" w:sz="4" w:space="0" w:color="auto"/>
              <w:right w:val="single" w:sz="4" w:space="0" w:color="auto"/>
            </w:tcBorders>
            <w:shd w:val="clear" w:color="auto" w:fill="auto"/>
            <w:vAlign w:val="center"/>
            <w:hideMark/>
          </w:tcPr>
          <w:p w14:paraId="7D8BA548" w14:textId="42905D72" w:rsidR="00637B6D" w:rsidRPr="00EE27D6" w:rsidRDefault="00EE27D6" w:rsidP="00534342">
            <w:pPr>
              <w:spacing w:before="40" w:after="40"/>
              <w:jc w:val="center"/>
              <w:rPr>
                <w:rFonts w:eastAsia="Times New Roman" w:cs="Times New Roman"/>
                <w:szCs w:val="28"/>
                <w:lang w:val="vi-VN" w:eastAsia="vi-VN"/>
              </w:rPr>
            </w:pPr>
            <w:r w:rsidRPr="00EE27D6">
              <w:rPr>
                <w:rFonts w:eastAsia="Times New Roman" w:cs="Times New Roman"/>
                <w:szCs w:val="28"/>
                <w:lang w:eastAsia="vi-VN"/>
              </w:rPr>
              <w:t>7,26</w:t>
            </w:r>
          </w:p>
        </w:tc>
        <w:tc>
          <w:tcPr>
            <w:tcW w:w="2461" w:type="dxa"/>
            <w:tcBorders>
              <w:top w:val="nil"/>
              <w:left w:val="nil"/>
              <w:bottom w:val="single" w:sz="4" w:space="0" w:color="auto"/>
              <w:right w:val="single" w:sz="4" w:space="0" w:color="auto"/>
            </w:tcBorders>
            <w:shd w:val="clear" w:color="auto" w:fill="auto"/>
            <w:vAlign w:val="center"/>
            <w:hideMark/>
          </w:tcPr>
          <w:p w14:paraId="7150C1F3"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1075/QĐ-UBND ngày 02/5/2022 của UBND tỉnh Quảng Bình</w:t>
            </w:r>
          </w:p>
        </w:tc>
      </w:tr>
      <w:tr w:rsidR="00E60900" w:rsidRPr="00FF41AD" w14:paraId="7885CE22" w14:textId="77777777" w:rsidTr="00703C7F">
        <w:trPr>
          <w:trHeight w:val="1685"/>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6665DA6E"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lastRenderedPageBreak/>
              <w:t>4</w:t>
            </w:r>
          </w:p>
        </w:tc>
        <w:tc>
          <w:tcPr>
            <w:tcW w:w="3526" w:type="dxa"/>
            <w:tcBorders>
              <w:top w:val="nil"/>
              <w:left w:val="nil"/>
              <w:bottom w:val="single" w:sz="4" w:space="0" w:color="auto"/>
              <w:right w:val="single" w:sz="4" w:space="0" w:color="auto"/>
            </w:tcBorders>
            <w:shd w:val="clear" w:color="auto" w:fill="auto"/>
            <w:vAlign w:val="center"/>
            <w:hideMark/>
          </w:tcPr>
          <w:p w14:paraId="6C79A000"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 xml:space="preserve">Đường từ phía Nam cầu Quảng Hải đi Lạc Giao thuộc dự án Hạ tầng cơ bản cho phát triển toàn diện các tỉnh Nghệ An, Hà Tĩnh, Quảng Bình và Quảng Trị - Tiểu dự án tỉnh Quảng Bình </w:t>
            </w:r>
          </w:p>
        </w:tc>
        <w:tc>
          <w:tcPr>
            <w:tcW w:w="1755" w:type="dxa"/>
            <w:tcBorders>
              <w:top w:val="nil"/>
              <w:left w:val="nil"/>
              <w:bottom w:val="single" w:sz="4" w:space="0" w:color="auto"/>
              <w:right w:val="single" w:sz="4" w:space="0" w:color="auto"/>
            </w:tcBorders>
            <w:shd w:val="clear" w:color="auto" w:fill="auto"/>
            <w:vAlign w:val="center"/>
            <w:hideMark/>
          </w:tcPr>
          <w:p w14:paraId="10FC0B60" w14:textId="77777777" w:rsidR="00637B6D" w:rsidRPr="00637B6D" w:rsidRDefault="00637B6D" w:rsidP="00702B70">
            <w:pPr>
              <w:spacing w:before="40" w:after="40"/>
              <w:jc w:val="center"/>
              <w:rPr>
                <w:rFonts w:eastAsia="Times New Roman" w:cs="Times New Roman"/>
                <w:szCs w:val="28"/>
                <w:lang w:val="vi-VN" w:eastAsia="vi-VN"/>
              </w:rPr>
            </w:pPr>
            <w:r w:rsidRPr="00802C3A">
              <w:rPr>
                <w:rFonts w:eastAsia="Times New Roman" w:cs="Times New Roman"/>
                <w:szCs w:val="28"/>
                <w:lang w:val="vi-VN" w:eastAsia="vi-VN"/>
              </w:rPr>
              <w:t>Các xã: Quảng Lộc, Quảng Tân, Quảng Tiên, Quảng Trung</w:t>
            </w:r>
          </w:p>
        </w:tc>
        <w:tc>
          <w:tcPr>
            <w:tcW w:w="1141" w:type="dxa"/>
            <w:tcBorders>
              <w:top w:val="nil"/>
              <w:left w:val="nil"/>
              <w:bottom w:val="single" w:sz="4" w:space="0" w:color="auto"/>
              <w:right w:val="single" w:sz="4" w:space="0" w:color="auto"/>
            </w:tcBorders>
            <w:shd w:val="clear" w:color="auto" w:fill="auto"/>
            <w:vAlign w:val="center"/>
            <w:hideMark/>
          </w:tcPr>
          <w:p w14:paraId="304D2097" w14:textId="1BCF7553" w:rsidR="00637B6D" w:rsidRPr="00465C9E" w:rsidRDefault="00EE27D6" w:rsidP="00534342">
            <w:pPr>
              <w:spacing w:before="40" w:after="40"/>
              <w:jc w:val="center"/>
              <w:rPr>
                <w:rFonts w:eastAsia="Times New Roman" w:cs="Times New Roman"/>
                <w:color w:val="FF0000"/>
                <w:szCs w:val="28"/>
                <w:lang w:val="vi-VN" w:eastAsia="vi-VN"/>
              </w:rPr>
            </w:pPr>
            <w:r w:rsidRPr="00EE27D6">
              <w:rPr>
                <w:rFonts w:eastAsia="Times New Roman" w:cs="Times New Roman"/>
                <w:szCs w:val="28"/>
                <w:lang w:eastAsia="vi-VN"/>
              </w:rPr>
              <w:t>5,09</w:t>
            </w:r>
          </w:p>
        </w:tc>
        <w:tc>
          <w:tcPr>
            <w:tcW w:w="2461" w:type="dxa"/>
            <w:tcBorders>
              <w:top w:val="nil"/>
              <w:left w:val="nil"/>
              <w:bottom w:val="single" w:sz="4" w:space="0" w:color="auto"/>
              <w:right w:val="single" w:sz="4" w:space="0" w:color="auto"/>
            </w:tcBorders>
            <w:shd w:val="clear" w:color="auto" w:fill="auto"/>
            <w:vAlign w:val="center"/>
            <w:hideMark/>
          </w:tcPr>
          <w:p w14:paraId="19E81BF9"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1081/QĐ-UBND ngày 02/5/2022 của UBND tỉnh Quảng Bình</w:t>
            </w:r>
          </w:p>
        </w:tc>
      </w:tr>
      <w:tr w:rsidR="00E60900" w:rsidRPr="00FF41AD" w14:paraId="7E86564E" w14:textId="77777777" w:rsidTr="00703C7F">
        <w:trPr>
          <w:trHeight w:val="1011"/>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4041F4C6"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t>5</w:t>
            </w:r>
          </w:p>
        </w:tc>
        <w:tc>
          <w:tcPr>
            <w:tcW w:w="3526" w:type="dxa"/>
            <w:tcBorders>
              <w:top w:val="nil"/>
              <w:left w:val="nil"/>
              <w:bottom w:val="single" w:sz="4" w:space="0" w:color="auto"/>
              <w:right w:val="single" w:sz="4" w:space="0" w:color="auto"/>
            </w:tcBorders>
            <w:shd w:val="clear" w:color="auto" w:fill="auto"/>
            <w:vAlign w:val="center"/>
            <w:hideMark/>
          </w:tcPr>
          <w:p w14:paraId="3D5824AD"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Khu nghỉ dưỡng phức hợp của Công ty CPĐT Đức Ngọc, phường Quảng Thọ</w:t>
            </w:r>
          </w:p>
        </w:tc>
        <w:tc>
          <w:tcPr>
            <w:tcW w:w="1755" w:type="dxa"/>
            <w:tcBorders>
              <w:top w:val="nil"/>
              <w:left w:val="nil"/>
              <w:bottom w:val="single" w:sz="4" w:space="0" w:color="auto"/>
              <w:right w:val="single" w:sz="4" w:space="0" w:color="auto"/>
            </w:tcBorders>
            <w:shd w:val="clear" w:color="auto" w:fill="auto"/>
            <w:vAlign w:val="center"/>
            <w:hideMark/>
          </w:tcPr>
          <w:p w14:paraId="7983C507" w14:textId="77777777" w:rsidR="00637B6D" w:rsidRPr="00637B6D" w:rsidRDefault="00637B6D" w:rsidP="00C334C3">
            <w:pPr>
              <w:spacing w:before="40" w:after="40"/>
              <w:jc w:val="center"/>
              <w:rPr>
                <w:rFonts w:eastAsia="Times New Roman" w:cs="Times New Roman"/>
                <w:szCs w:val="28"/>
                <w:lang w:val="vi-VN" w:eastAsia="vi-VN"/>
              </w:rPr>
            </w:pPr>
            <w:r w:rsidRPr="00637B6D">
              <w:rPr>
                <w:rFonts w:eastAsia="Times New Roman" w:cs="Times New Roman"/>
                <w:szCs w:val="28"/>
                <w:lang w:eastAsia="vi-VN"/>
              </w:rPr>
              <w:t>Phường Quảng Thọ</w:t>
            </w:r>
          </w:p>
        </w:tc>
        <w:tc>
          <w:tcPr>
            <w:tcW w:w="1141" w:type="dxa"/>
            <w:tcBorders>
              <w:top w:val="nil"/>
              <w:left w:val="nil"/>
              <w:bottom w:val="single" w:sz="4" w:space="0" w:color="auto"/>
              <w:right w:val="single" w:sz="4" w:space="0" w:color="auto"/>
            </w:tcBorders>
            <w:shd w:val="clear" w:color="auto" w:fill="auto"/>
            <w:vAlign w:val="center"/>
            <w:hideMark/>
          </w:tcPr>
          <w:p w14:paraId="4F2AA8FC" w14:textId="77777777" w:rsidR="00637B6D" w:rsidRPr="00637B6D" w:rsidRDefault="00637B6D" w:rsidP="00534342">
            <w:pPr>
              <w:spacing w:before="40" w:after="40"/>
              <w:jc w:val="center"/>
              <w:rPr>
                <w:rFonts w:eastAsia="Times New Roman" w:cs="Times New Roman"/>
                <w:szCs w:val="28"/>
                <w:lang w:val="vi-VN" w:eastAsia="vi-VN"/>
              </w:rPr>
            </w:pPr>
            <w:r w:rsidRPr="00637B6D">
              <w:rPr>
                <w:rFonts w:eastAsia="Times New Roman" w:cs="Times New Roman"/>
                <w:szCs w:val="28"/>
                <w:lang w:eastAsia="vi-VN"/>
              </w:rPr>
              <w:t>0,66</w:t>
            </w:r>
          </w:p>
        </w:tc>
        <w:tc>
          <w:tcPr>
            <w:tcW w:w="2461" w:type="dxa"/>
            <w:tcBorders>
              <w:top w:val="nil"/>
              <w:left w:val="nil"/>
              <w:bottom w:val="single" w:sz="4" w:space="0" w:color="auto"/>
              <w:right w:val="single" w:sz="4" w:space="0" w:color="auto"/>
            </w:tcBorders>
            <w:shd w:val="clear" w:color="auto" w:fill="auto"/>
            <w:vAlign w:val="center"/>
            <w:hideMark/>
          </w:tcPr>
          <w:p w14:paraId="32A1A6BC"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2282/QĐ-UBND ngày 23/8/2022 của UBND tỉnh Quảng Bình</w:t>
            </w:r>
          </w:p>
        </w:tc>
      </w:tr>
      <w:tr w:rsidR="00E60900" w:rsidRPr="00FF41AD" w14:paraId="7BE847F1" w14:textId="77777777" w:rsidTr="00703C7F">
        <w:trPr>
          <w:trHeight w:val="1011"/>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02A9F0A4"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t>6</w:t>
            </w:r>
          </w:p>
        </w:tc>
        <w:tc>
          <w:tcPr>
            <w:tcW w:w="3526" w:type="dxa"/>
            <w:tcBorders>
              <w:top w:val="nil"/>
              <w:left w:val="nil"/>
              <w:bottom w:val="single" w:sz="4" w:space="0" w:color="auto"/>
              <w:right w:val="single" w:sz="4" w:space="0" w:color="auto"/>
            </w:tcBorders>
            <w:shd w:val="clear" w:color="auto" w:fill="auto"/>
            <w:vAlign w:val="center"/>
            <w:hideMark/>
          </w:tcPr>
          <w:p w14:paraId="4C817242"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 xml:space="preserve">Nâng cấp, cải tạo trung tâm bồi dưỡng chính trị thị xã Ba Đồn </w:t>
            </w:r>
          </w:p>
        </w:tc>
        <w:tc>
          <w:tcPr>
            <w:tcW w:w="1755" w:type="dxa"/>
            <w:tcBorders>
              <w:top w:val="nil"/>
              <w:left w:val="nil"/>
              <w:bottom w:val="single" w:sz="4" w:space="0" w:color="auto"/>
              <w:right w:val="single" w:sz="4" w:space="0" w:color="auto"/>
            </w:tcBorders>
            <w:shd w:val="clear" w:color="auto" w:fill="auto"/>
            <w:vAlign w:val="center"/>
            <w:hideMark/>
          </w:tcPr>
          <w:p w14:paraId="1D092E0A" w14:textId="77777777" w:rsidR="00637B6D" w:rsidRPr="00637B6D" w:rsidRDefault="00637B6D" w:rsidP="00C334C3">
            <w:pPr>
              <w:spacing w:before="40" w:after="40"/>
              <w:jc w:val="center"/>
              <w:rPr>
                <w:rFonts w:eastAsia="Times New Roman" w:cs="Times New Roman"/>
                <w:szCs w:val="28"/>
                <w:lang w:val="vi-VN" w:eastAsia="vi-VN"/>
              </w:rPr>
            </w:pPr>
            <w:r w:rsidRPr="00637B6D">
              <w:rPr>
                <w:rFonts w:eastAsia="Times New Roman" w:cs="Times New Roman"/>
                <w:szCs w:val="28"/>
                <w:lang w:eastAsia="vi-VN"/>
              </w:rPr>
              <w:t>Phường Ba Đồn</w:t>
            </w:r>
          </w:p>
        </w:tc>
        <w:tc>
          <w:tcPr>
            <w:tcW w:w="1141" w:type="dxa"/>
            <w:tcBorders>
              <w:top w:val="nil"/>
              <w:left w:val="nil"/>
              <w:bottom w:val="single" w:sz="4" w:space="0" w:color="auto"/>
              <w:right w:val="single" w:sz="4" w:space="0" w:color="auto"/>
            </w:tcBorders>
            <w:shd w:val="clear" w:color="auto" w:fill="auto"/>
            <w:vAlign w:val="center"/>
            <w:hideMark/>
          </w:tcPr>
          <w:p w14:paraId="0437FADF" w14:textId="77777777" w:rsidR="00637B6D" w:rsidRPr="00186044" w:rsidRDefault="00637B6D" w:rsidP="00534342">
            <w:pPr>
              <w:spacing w:before="40" w:after="40"/>
              <w:jc w:val="center"/>
              <w:rPr>
                <w:rFonts w:eastAsia="Times New Roman" w:cs="Times New Roman"/>
                <w:color w:val="FF0000"/>
                <w:szCs w:val="28"/>
                <w:lang w:val="vi-VN" w:eastAsia="vi-VN"/>
              </w:rPr>
            </w:pPr>
            <w:r w:rsidRPr="00EE27D6">
              <w:rPr>
                <w:rFonts w:eastAsia="Times New Roman" w:cs="Times New Roman"/>
                <w:szCs w:val="28"/>
                <w:lang w:eastAsia="vi-VN"/>
              </w:rPr>
              <w:t>0,06</w:t>
            </w:r>
          </w:p>
        </w:tc>
        <w:tc>
          <w:tcPr>
            <w:tcW w:w="2461" w:type="dxa"/>
            <w:tcBorders>
              <w:top w:val="nil"/>
              <w:left w:val="nil"/>
              <w:bottom w:val="single" w:sz="4" w:space="0" w:color="auto"/>
              <w:right w:val="single" w:sz="4" w:space="0" w:color="auto"/>
            </w:tcBorders>
            <w:shd w:val="clear" w:color="auto" w:fill="auto"/>
            <w:vAlign w:val="center"/>
            <w:hideMark/>
          </w:tcPr>
          <w:p w14:paraId="729FEA31"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2418/QĐ-UBND ngày 07/9/2022 của UBND tỉnh Quảng Bình</w:t>
            </w:r>
          </w:p>
        </w:tc>
      </w:tr>
      <w:tr w:rsidR="00E60900" w:rsidRPr="00FF41AD" w14:paraId="560E1A4D" w14:textId="77777777" w:rsidTr="00703C7F">
        <w:trPr>
          <w:trHeight w:val="1011"/>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191CE95B" w14:textId="77777777" w:rsidR="00637B6D" w:rsidRPr="00637B6D" w:rsidRDefault="00637B6D" w:rsidP="00841AC4">
            <w:pPr>
              <w:spacing w:before="40" w:after="40"/>
              <w:jc w:val="center"/>
              <w:rPr>
                <w:rFonts w:eastAsia="Times New Roman" w:cs="Times New Roman"/>
                <w:szCs w:val="28"/>
                <w:lang w:val="vi-VN" w:eastAsia="vi-VN"/>
              </w:rPr>
            </w:pPr>
            <w:r w:rsidRPr="00637B6D">
              <w:rPr>
                <w:rFonts w:eastAsia="Times New Roman" w:cs="Times New Roman"/>
                <w:szCs w:val="28"/>
                <w:lang w:eastAsia="vi-VN"/>
              </w:rPr>
              <w:t>7</w:t>
            </w:r>
          </w:p>
        </w:tc>
        <w:tc>
          <w:tcPr>
            <w:tcW w:w="3526" w:type="dxa"/>
            <w:tcBorders>
              <w:top w:val="nil"/>
              <w:left w:val="nil"/>
              <w:bottom w:val="single" w:sz="4" w:space="0" w:color="auto"/>
              <w:right w:val="single" w:sz="4" w:space="0" w:color="auto"/>
            </w:tcBorders>
            <w:shd w:val="clear" w:color="auto" w:fill="auto"/>
            <w:vAlign w:val="center"/>
            <w:hideMark/>
          </w:tcPr>
          <w:p w14:paraId="053104D4"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Trung tâm dịch vụ vùng Nam của Công ty TNHH Thương mại TH Bình Minh</w:t>
            </w:r>
          </w:p>
        </w:tc>
        <w:tc>
          <w:tcPr>
            <w:tcW w:w="1755" w:type="dxa"/>
            <w:tcBorders>
              <w:top w:val="nil"/>
              <w:left w:val="nil"/>
              <w:bottom w:val="single" w:sz="4" w:space="0" w:color="auto"/>
              <w:right w:val="single" w:sz="4" w:space="0" w:color="auto"/>
            </w:tcBorders>
            <w:shd w:val="clear" w:color="auto" w:fill="auto"/>
            <w:vAlign w:val="center"/>
            <w:hideMark/>
          </w:tcPr>
          <w:p w14:paraId="4492F868" w14:textId="77777777" w:rsidR="00637B6D" w:rsidRPr="00637B6D" w:rsidRDefault="00637B6D" w:rsidP="00C334C3">
            <w:pPr>
              <w:spacing w:before="40" w:after="40"/>
              <w:jc w:val="center"/>
              <w:rPr>
                <w:rFonts w:eastAsia="Times New Roman" w:cs="Times New Roman"/>
                <w:szCs w:val="28"/>
                <w:lang w:val="vi-VN" w:eastAsia="vi-VN"/>
              </w:rPr>
            </w:pPr>
            <w:r w:rsidRPr="00637B6D">
              <w:rPr>
                <w:rFonts w:eastAsia="Times New Roman" w:cs="Times New Roman"/>
                <w:szCs w:val="28"/>
                <w:lang w:eastAsia="vi-VN"/>
              </w:rPr>
              <w:t>Xã Quảng Lộc</w:t>
            </w:r>
          </w:p>
        </w:tc>
        <w:tc>
          <w:tcPr>
            <w:tcW w:w="1141" w:type="dxa"/>
            <w:tcBorders>
              <w:top w:val="nil"/>
              <w:left w:val="nil"/>
              <w:bottom w:val="single" w:sz="4" w:space="0" w:color="auto"/>
              <w:right w:val="single" w:sz="4" w:space="0" w:color="auto"/>
            </w:tcBorders>
            <w:shd w:val="clear" w:color="auto" w:fill="auto"/>
            <w:vAlign w:val="center"/>
            <w:hideMark/>
          </w:tcPr>
          <w:p w14:paraId="55507AE2" w14:textId="77777777" w:rsidR="00637B6D" w:rsidRPr="00186044" w:rsidRDefault="00637B6D" w:rsidP="00534342">
            <w:pPr>
              <w:spacing w:before="40" w:after="40"/>
              <w:jc w:val="center"/>
              <w:rPr>
                <w:rFonts w:eastAsia="Times New Roman" w:cs="Times New Roman"/>
                <w:color w:val="FF0000"/>
                <w:szCs w:val="28"/>
                <w:lang w:val="vi-VN" w:eastAsia="vi-VN"/>
              </w:rPr>
            </w:pPr>
            <w:r w:rsidRPr="00EE27D6">
              <w:rPr>
                <w:rFonts w:eastAsia="Times New Roman" w:cs="Times New Roman"/>
                <w:szCs w:val="28"/>
                <w:lang w:eastAsia="vi-VN"/>
              </w:rPr>
              <w:t>0,56</w:t>
            </w:r>
          </w:p>
        </w:tc>
        <w:tc>
          <w:tcPr>
            <w:tcW w:w="2461" w:type="dxa"/>
            <w:tcBorders>
              <w:top w:val="nil"/>
              <w:left w:val="nil"/>
              <w:bottom w:val="single" w:sz="4" w:space="0" w:color="auto"/>
              <w:right w:val="single" w:sz="4" w:space="0" w:color="auto"/>
            </w:tcBorders>
            <w:shd w:val="clear" w:color="auto" w:fill="auto"/>
            <w:vAlign w:val="center"/>
            <w:hideMark/>
          </w:tcPr>
          <w:p w14:paraId="0B87066C" w14:textId="77777777" w:rsidR="00637B6D" w:rsidRPr="00637B6D" w:rsidRDefault="00637B6D" w:rsidP="00841AC4">
            <w:pPr>
              <w:spacing w:before="40" w:after="40"/>
              <w:jc w:val="left"/>
              <w:rPr>
                <w:rFonts w:eastAsia="Times New Roman" w:cs="Times New Roman"/>
                <w:szCs w:val="28"/>
                <w:lang w:val="vi-VN" w:eastAsia="vi-VN"/>
              </w:rPr>
            </w:pPr>
            <w:r w:rsidRPr="00802C3A">
              <w:rPr>
                <w:rFonts w:eastAsia="Times New Roman" w:cs="Times New Roman"/>
                <w:szCs w:val="28"/>
                <w:lang w:val="vi-VN" w:eastAsia="vi-VN"/>
              </w:rPr>
              <w:t>Theo Quyết định số 2948/QĐ-UBND ngày 28/10/2022 của UBND tỉnh Quảng Bình</w:t>
            </w:r>
          </w:p>
        </w:tc>
      </w:tr>
    </w:tbl>
    <w:p w14:paraId="7F4109D4" w14:textId="23728214" w:rsidR="00B85366" w:rsidRPr="00802C3A" w:rsidRDefault="00B85366" w:rsidP="00676FB7">
      <w:pPr>
        <w:pStyle w:val="111"/>
        <w:spacing w:before="40" w:after="40" w:line="312" w:lineRule="auto"/>
        <w:rPr>
          <w:lang w:val="vi-VN"/>
        </w:rPr>
      </w:pPr>
      <w:bookmarkStart w:id="33" w:name="_Toc130301049"/>
      <w:r w:rsidRPr="00802C3A">
        <w:rPr>
          <w:lang w:val="vi-VN"/>
        </w:rPr>
        <w:t>2.1.2. Đánh giá kết quả thực hiện kế hoạch sử dụng đất năm 202</w:t>
      </w:r>
      <w:bookmarkEnd w:id="32"/>
      <w:r w:rsidR="00F05B50" w:rsidRPr="00802C3A">
        <w:rPr>
          <w:lang w:val="vi-VN"/>
        </w:rPr>
        <w:t>2</w:t>
      </w:r>
      <w:bookmarkEnd w:id="33"/>
    </w:p>
    <w:p w14:paraId="7D2307AB" w14:textId="6FFE2DB6" w:rsidR="00B85366" w:rsidRPr="00802C3A" w:rsidRDefault="00B85366" w:rsidP="00676FB7">
      <w:pPr>
        <w:pStyle w:val="Bng"/>
        <w:spacing w:before="40" w:after="40" w:line="312" w:lineRule="auto"/>
        <w:rPr>
          <w:lang w:val="vi-VN"/>
        </w:rPr>
      </w:pPr>
      <w:r w:rsidRPr="00802C3A">
        <w:rPr>
          <w:lang w:val="vi-VN"/>
        </w:rPr>
        <w:t>Bả</w:t>
      </w:r>
      <w:r w:rsidR="007B69F7" w:rsidRPr="00802C3A">
        <w:rPr>
          <w:lang w:val="vi-VN"/>
        </w:rPr>
        <w:t>ng 2</w:t>
      </w:r>
      <w:r w:rsidRPr="00802C3A">
        <w:rPr>
          <w:lang w:val="vi-VN"/>
        </w:rPr>
        <w:t>: Kết quả thực hiện kế hoạch sử dụng đấ</w:t>
      </w:r>
      <w:r w:rsidR="00F05B50" w:rsidRPr="00802C3A">
        <w:rPr>
          <w:lang w:val="vi-VN"/>
        </w:rPr>
        <w:t>t năm 2022</w:t>
      </w:r>
    </w:p>
    <w:tbl>
      <w:tblPr>
        <w:tblW w:w="9720" w:type="dxa"/>
        <w:tblInd w:w="-5" w:type="dxa"/>
        <w:tblLook w:val="04A0" w:firstRow="1" w:lastRow="0" w:firstColumn="1" w:lastColumn="0" w:noHBand="0" w:noVBand="1"/>
      </w:tblPr>
      <w:tblGrid>
        <w:gridCol w:w="636"/>
        <w:gridCol w:w="3275"/>
        <w:gridCol w:w="943"/>
        <w:gridCol w:w="1440"/>
        <w:gridCol w:w="1176"/>
        <w:gridCol w:w="1260"/>
        <w:gridCol w:w="990"/>
      </w:tblGrid>
      <w:tr w:rsidR="003E03F1" w:rsidRPr="003E03F1" w14:paraId="0BDB376A" w14:textId="77777777" w:rsidTr="00676FB7">
        <w:trPr>
          <w:trHeight w:val="315"/>
          <w:tblHeader/>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35150"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TT</w:t>
            </w:r>
          </w:p>
        </w:tc>
        <w:tc>
          <w:tcPr>
            <w:tcW w:w="3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31CF1"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Chỉ tiêu sử dụng đất</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A09D7"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Mã</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8511A"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Diện tích</w:t>
            </w:r>
            <w:r w:rsidRPr="003E03F1">
              <w:rPr>
                <w:rFonts w:eastAsia="Times New Roman" w:cs="Times New Roman"/>
                <w:b/>
                <w:bCs/>
                <w:color w:val="000000"/>
                <w:sz w:val="24"/>
                <w:szCs w:val="24"/>
              </w:rPr>
              <w:br/>
              <w:t>kế hoạch</w:t>
            </w:r>
            <w:r w:rsidRPr="003E03F1">
              <w:rPr>
                <w:rFonts w:eastAsia="Times New Roman" w:cs="Times New Roman"/>
                <w:b/>
                <w:bCs/>
                <w:color w:val="000000"/>
                <w:sz w:val="24"/>
                <w:szCs w:val="24"/>
              </w:rPr>
              <w:br/>
              <w:t>được duyệt</w:t>
            </w:r>
            <w:r w:rsidRPr="003E03F1">
              <w:rPr>
                <w:rFonts w:eastAsia="Times New Roman" w:cs="Times New Roman"/>
                <w:b/>
                <w:bCs/>
                <w:color w:val="000000"/>
                <w:sz w:val="24"/>
                <w:szCs w:val="24"/>
              </w:rPr>
              <w:br/>
              <w:t>(ha)</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14:paraId="200C1DAD"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Kết quả thực hiện</w:t>
            </w:r>
          </w:p>
        </w:tc>
      </w:tr>
      <w:tr w:rsidR="003E03F1" w:rsidRPr="003E03F1" w14:paraId="0F51E300" w14:textId="77777777" w:rsidTr="00676FB7">
        <w:trPr>
          <w:trHeight w:val="315"/>
          <w:tblHead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3E98E82" w14:textId="77777777" w:rsidR="003E03F1" w:rsidRPr="003E03F1" w:rsidRDefault="003E03F1" w:rsidP="003E03F1">
            <w:pPr>
              <w:jc w:val="left"/>
              <w:rPr>
                <w:rFonts w:eastAsia="Times New Roman" w:cs="Times New Roman"/>
                <w:b/>
                <w:bCs/>
                <w:color w:val="000000"/>
                <w:sz w:val="24"/>
                <w:szCs w:val="24"/>
              </w:rPr>
            </w:pPr>
          </w:p>
        </w:tc>
        <w:tc>
          <w:tcPr>
            <w:tcW w:w="3275" w:type="dxa"/>
            <w:vMerge/>
            <w:tcBorders>
              <w:top w:val="single" w:sz="4" w:space="0" w:color="auto"/>
              <w:left w:val="single" w:sz="4" w:space="0" w:color="auto"/>
              <w:bottom w:val="single" w:sz="4" w:space="0" w:color="auto"/>
              <w:right w:val="single" w:sz="4" w:space="0" w:color="auto"/>
            </w:tcBorders>
            <w:vAlign w:val="center"/>
            <w:hideMark/>
          </w:tcPr>
          <w:p w14:paraId="620D097C" w14:textId="77777777" w:rsidR="003E03F1" w:rsidRPr="003E03F1" w:rsidRDefault="003E03F1" w:rsidP="003E03F1">
            <w:pPr>
              <w:jc w:val="left"/>
              <w:rPr>
                <w:rFonts w:eastAsia="Times New Roman" w:cs="Times New Roman"/>
                <w:b/>
                <w:bCs/>
                <w:color w:val="000000"/>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2931C86B" w14:textId="77777777" w:rsidR="003E03F1" w:rsidRPr="003E03F1" w:rsidRDefault="003E03F1" w:rsidP="003E03F1">
            <w:pPr>
              <w:jc w:val="left"/>
              <w:rPr>
                <w:rFonts w:eastAsia="Times New Roman" w:cs="Times New Roman"/>
                <w:b/>
                <w:b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5E279B3" w14:textId="77777777" w:rsidR="003E03F1" w:rsidRPr="003E03F1" w:rsidRDefault="003E03F1" w:rsidP="003E03F1">
            <w:pPr>
              <w:jc w:val="left"/>
              <w:rPr>
                <w:rFonts w:eastAsia="Times New Roman" w:cs="Times New Roman"/>
                <w:b/>
                <w:bCs/>
                <w:color w:val="000000"/>
                <w:sz w:val="24"/>
                <w:szCs w:val="24"/>
              </w:rPr>
            </w:pPr>
          </w:p>
        </w:tc>
        <w:tc>
          <w:tcPr>
            <w:tcW w:w="1176" w:type="dxa"/>
            <w:vMerge w:val="restart"/>
            <w:tcBorders>
              <w:top w:val="nil"/>
              <w:left w:val="single" w:sz="4" w:space="0" w:color="auto"/>
              <w:bottom w:val="single" w:sz="4" w:space="0" w:color="auto"/>
              <w:right w:val="single" w:sz="4" w:space="0" w:color="auto"/>
            </w:tcBorders>
            <w:shd w:val="clear" w:color="auto" w:fill="auto"/>
            <w:vAlign w:val="center"/>
            <w:hideMark/>
          </w:tcPr>
          <w:p w14:paraId="0C63B726"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Diện tích</w:t>
            </w:r>
            <w:r w:rsidRPr="003E03F1">
              <w:rPr>
                <w:rFonts w:eastAsia="Times New Roman" w:cs="Times New Roman"/>
                <w:b/>
                <w:bCs/>
                <w:color w:val="000000"/>
                <w:sz w:val="24"/>
                <w:szCs w:val="24"/>
              </w:rPr>
              <w:br/>
              <w:t>(ha)</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6875EEAA"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So sánh</w:t>
            </w:r>
          </w:p>
        </w:tc>
      </w:tr>
      <w:tr w:rsidR="003E03F1" w:rsidRPr="003E03F1" w14:paraId="72C8F31C" w14:textId="77777777" w:rsidTr="00676FB7">
        <w:trPr>
          <w:trHeight w:val="945"/>
          <w:tblHead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37E3869" w14:textId="77777777" w:rsidR="003E03F1" w:rsidRPr="003E03F1" w:rsidRDefault="003E03F1" w:rsidP="003E03F1">
            <w:pPr>
              <w:jc w:val="left"/>
              <w:rPr>
                <w:rFonts w:eastAsia="Times New Roman" w:cs="Times New Roman"/>
                <w:b/>
                <w:bCs/>
                <w:color w:val="000000"/>
                <w:sz w:val="24"/>
                <w:szCs w:val="24"/>
              </w:rPr>
            </w:pPr>
          </w:p>
        </w:tc>
        <w:tc>
          <w:tcPr>
            <w:tcW w:w="3275" w:type="dxa"/>
            <w:vMerge/>
            <w:tcBorders>
              <w:top w:val="single" w:sz="4" w:space="0" w:color="auto"/>
              <w:left w:val="single" w:sz="4" w:space="0" w:color="auto"/>
              <w:bottom w:val="single" w:sz="4" w:space="0" w:color="auto"/>
              <w:right w:val="single" w:sz="4" w:space="0" w:color="auto"/>
            </w:tcBorders>
            <w:vAlign w:val="center"/>
            <w:hideMark/>
          </w:tcPr>
          <w:p w14:paraId="2C4703F0" w14:textId="77777777" w:rsidR="003E03F1" w:rsidRPr="003E03F1" w:rsidRDefault="003E03F1" w:rsidP="003E03F1">
            <w:pPr>
              <w:jc w:val="left"/>
              <w:rPr>
                <w:rFonts w:eastAsia="Times New Roman" w:cs="Times New Roman"/>
                <w:b/>
                <w:bCs/>
                <w:color w:val="000000"/>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3B6EE854" w14:textId="77777777" w:rsidR="003E03F1" w:rsidRPr="003E03F1" w:rsidRDefault="003E03F1" w:rsidP="003E03F1">
            <w:pPr>
              <w:jc w:val="left"/>
              <w:rPr>
                <w:rFonts w:eastAsia="Times New Roman" w:cs="Times New Roman"/>
                <w:b/>
                <w:b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D3A5B3" w14:textId="77777777" w:rsidR="003E03F1" w:rsidRPr="003E03F1" w:rsidRDefault="003E03F1" w:rsidP="003E03F1">
            <w:pPr>
              <w:jc w:val="left"/>
              <w:rPr>
                <w:rFonts w:eastAsia="Times New Roman" w:cs="Times New Roman"/>
                <w:b/>
                <w:bCs/>
                <w:color w:val="000000"/>
                <w:sz w:val="24"/>
                <w:szCs w:val="24"/>
              </w:rPr>
            </w:pPr>
          </w:p>
        </w:tc>
        <w:tc>
          <w:tcPr>
            <w:tcW w:w="1176" w:type="dxa"/>
            <w:vMerge/>
            <w:tcBorders>
              <w:top w:val="nil"/>
              <w:left w:val="single" w:sz="4" w:space="0" w:color="auto"/>
              <w:bottom w:val="single" w:sz="4" w:space="0" w:color="auto"/>
              <w:right w:val="single" w:sz="4" w:space="0" w:color="auto"/>
            </w:tcBorders>
            <w:vAlign w:val="center"/>
            <w:hideMark/>
          </w:tcPr>
          <w:p w14:paraId="5A888CEE" w14:textId="77777777" w:rsidR="003E03F1" w:rsidRPr="003E03F1" w:rsidRDefault="003E03F1" w:rsidP="003E03F1">
            <w:pPr>
              <w:jc w:val="left"/>
              <w:rPr>
                <w:rFonts w:eastAsia="Times New Roman" w:cs="Times New Roman"/>
                <w:b/>
                <w:bCs/>
                <w:color w:val="000000"/>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14:paraId="43937C8C"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Tăng (+),</w:t>
            </w:r>
            <w:r w:rsidRPr="003E03F1">
              <w:rPr>
                <w:rFonts w:eastAsia="Times New Roman" w:cs="Times New Roman"/>
                <w:b/>
                <w:bCs/>
                <w:color w:val="000000"/>
                <w:sz w:val="24"/>
                <w:szCs w:val="24"/>
              </w:rPr>
              <w:br/>
              <w:t>giảm (-)</w:t>
            </w:r>
            <w:r w:rsidRPr="003E03F1">
              <w:rPr>
                <w:rFonts w:eastAsia="Times New Roman" w:cs="Times New Roman"/>
                <w:b/>
                <w:bCs/>
                <w:color w:val="000000"/>
                <w:sz w:val="24"/>
                <w:szCs w:val="24"/>
              </w:rPr>
              <w:br/>
              <w:t>(ha)</w:t>
            </w:r>
          </w:p>
        </w:tc>
        <w:tc>
          <w:tcPr>
            <w:tcW w:w="990" w:type="dxa"/>
            <w:tcBorders>
              <w:top w:val="nil"/>
              <w:left w:val="nil"/>
              <w:bottom w:val="single" w:sz="4" w:space="0" w:color="auto"/>
              <w:right w:val="single" w:sz="4" w:space="0" w:color="auto"/>
            </w:tcBorders>
            <w:shd w:val="clear" w:color="auto" w:fill="auto"/>
            <w:vAlign w:val="center"/>
            <w:hideMark/>
          </w:tcPr>
          <w:p w14:paraId="0C1DEAE4" w14:textId="77777777" w:rsidR="003E03F1" w:rsidRPr="003E03F1" w:rsidRDefault="003E03F1" w:rsidP="003E03F1">
            <w:pPr>
              <w:jc w:val="center"/>
              <w:rPr>
                <w:rFonts w:eastAsia="Times New Roman" w:cs="Times New Roman"/>
                <w:b/>
                <w:bCs/>
                <w:color w:val="000000"/>
                <w:sz w:val="24"/>
                <w:szCs w:val="24"/>
              </w:rPr>
            </w:pPr>
            <w:r w:rsidRPr="003E03F1">
              <w:rPr>
                <w:rFonts w:eastAsia="Times New Roman" w:cs="Times New Roman"/>
                <w:b/>
                <w:bCs/>
                <w:color w:val="000000"/>
                <w:sz w:val="24"/>
                <w:szCs w:val="24"/>
              </w:rPr>
              <w:t>Tỷ lệ</w:t>
            </w:r>
            <w:r w:rsidRPr="003E03F1">
              <w:rPr>
                <w:rFonts w:eastAsia="Times New Roman" w:cs="Times New Roman"/>
                <w:b/>
                <w:bCs/>
                <w:color w:val="000000"/>
                <w:sz w:val="24"/>
                <w:szCs w:val="24"/>
              </w:rPr>
              <w:br/>
              <w:t>(%)</w:t>
            </w:r>
          </w:p>
        </w:tc>
      </w:tr>
      <w:tr w:rsidR="003E03F1" w:rsidRPr="003E03F1" w14:paraId="66E9B4E3"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223618D" w14:textId="77777777" w:rsidR="003E03F1" w:rsidRPr="003E03F1" w:rsidRDefault="003E03F1" w:rsidP="003E03F1">
            <w:pPr>
              <w:jc w:val="center"/>
              <w:rPr>
                <w:rFonts w:eastAsia="Times New Roman" w:cs="Times New Roman"/>
                <w:b/>
                <w:bCs/>
                <w:i/>
                <w:iCs/>
                <w:color w:val="000000"/>
                <w:sz w:val="24"/>
                <w:szCs w:val="24"/>
              </w:rPr>
            </w:pPr>
            <w:r w:rsidRPr="003E03F1">
              <w:rPr>
                <w:rFonts w:eastAsia="Times New Roman" w:cs="Times New Roman"/>
                <w:b/>
                <w:bCs/>
                <w:i/>
                <w:iCs/>
                <w:color w:val="000000"/>
                <w:sz w:val="24"/>
                <w:szCs w:val="24"/>
              </w:rPr>
              <w:t>1</w:t>
            </w:r>
          </w:p>
        </w:tc>
        <w:tc>
          <w:tcPr>
            <w:tcW w:w="3275" w:type="dxa"/>
            <w:tcBorders>
              <w:top w:val="nil"/>
              <w:left w:val="nil"/>
              <w:bottom w:val="single" w:sz="4" w:space="0" w:color="auto"/>
              <w:right w:val="single" w:sz="4" w:space="0" w:color="auto"/>
            </w:tcBorders>
            <w:shd w:val="clear" w:color="auto" w:fill="auto"/>
            <w:vAlign w:val="center"/>
            <w:hideMark/>
          </w:tcPr>
          <w:p w14:paraId="426212BF" w14:textId="77777777" w:rsidR="003E03F1" w:rsidRPr="003E03F1" w:rsidRDefault="003E03F1" w:rsidP="003E03F1">
            <w:pPr>
              <w:jc w:val="left"/>
              <w:rPr>
                <w:rFonts w:eastAsia="Times New Roman" w:cs="Times New Roman"/>
                <w:b/>
                <w:bCs/>
                <w:i/>
                <w:iCs/>
                <w:color w:val="000000"/>
                <w:sz w:val="24"/>
                <w:szCs w:val="24"/>
              </w:rPr>
            </w:pPr>
            <w:r w:rsidRPr="003E03F1">
              <w:rPr>
                <w:rFonts w:eastAsia="Times New Roman" w:cs="Times New Roman"/>
                <w:b/>
                <w:bCs/>
                <w:i/>
                <w:iCs/>
                <w:color w:val="000000"/>
                <w:sz w:val="24"/>
                <w:szCs w:val="24"/>
              </w:rPr>
              <w:t>Đất nông nghiệp</w:t>
            </w:r>
          </w:p>
        </w:tc>
        <w:tc>
          <w:tcPr>
            <w:tcW w:w="943" w:type="dxa"/>
            <w:tcBorders>
              <w:top w:val="nil"/>
              <w:left w:val="nil"/>
              <w:bottom w:val="single" w:sz="4" w:space="0" w:color="auto"/>
              <w:right w:val="single" w:sz="4" w:space="0" w:color="auto"/>
            </w:tcBorders>
            <w:shd w:val="clear" w:color="auto" w:fill="auto"/>
            <w:noWrap/>
            <w:vAlign w:val="center"/>
            <w:hideMark/>
          </w:tcPr>
          <w:p w14:paraId="47760FE3" w14:textId="77777777" w:rsidR="003E03F1" w:rsidRPr="003E03F1" w:rsidRDefault="003E03F1" w:rsidP="003E03F1">
            <w:pPr>
              <w:jc w:val="center"/>
              <w:rPr>
                <w:rFonts w:eastAsia="Times New Roman" w:cs="Times New Roman"/>
                <w:b/>
                <w:bCs/>
                <w:i/>
                <w:iCs/>
                <w:color w:val="000000"/>
                <w:sz w:val="24"/>
                <w:szCs w:val="24"/>
              </w:rPr>
            </w:pPr>
            <w:r w:rsidRPr="003E03F1">
              <w:rPr>
                <w:rFonts w:eastAsia="Times New Roman" w:cs="Times New Roman"/>
                <w:b/>
                <w:bCs/>
                <w:i/>
                <w:iCs/>
                <w:color w:val="000000"/>
                <w:sz w:val="24"/>
                <w:szCs w:val="24"/>
              </w:rPr>
              <w:t>NNP</w:t>
            </w:r>
          </w:p>
        </w:tc>
        <w:tc>
          <w:tcPr>
            <w:tcW w:w="1440" w:type="dxa"/>
            <w:tcBorders>
              <w:top w:val="nil"/>
              <w:left w:val="nil"/>
              <w:bottom w:val="single" w:sz="4" w:space="0" w:color="auto"/>
              <w:right w:val="single" w:sz="4" w:space="0" w:color="auto"/>
            </w:tcBorders>
            <w:shd w:val="clear" w:color="auto" w:fill="auto"/>
            <w:noWrap/>
            <w:vAlign w:val="center"/>
            <w:hideMark/>
          </w:tcPr>
          <w:p w14:paraId="174C63E4" w14:textId="47D63A82" w:rsidR="003E03F1" w:rsidRPr="003E03F1" w:rsidRDefault="003E03F1" w:rsidP="003E03F1">
            <w:pPr>
              <w:jc w:val="right"/>
              <w:rPr>
                <w:b/>
                <w:bCs/>
                <w:i/>
                <w:iCs/>
                <w:color w:val="000000"/>
                <w:sz w:val="24"/>
                <w:szCs w:val="24"/>
              </w:rPr>
            </w:pPr>
            <w:r w:rsidRPr="003E03F1">
              <w:rPr>
                <w:b/>
                <w:bCs/>
                <w:i/>
                <w:iCs/>
                <w:color w:val="000000"/>
                <w:sz w:val="24"/>
                <w:szCs w:val="24"/>
              </w:rPr>
              <w:t>10.725,54</w:t>
            </w:r>
          </w:p>
        </w:tc>
        <w:tc>
          <w:tcPr>
            <w:tcW w:w="1176" w:type="dxa"/>
            <w:tcBorders>
              <w:top w:val="nil"/>
              <w:left w:val="nil"/>
              <w:bottom w:val="single" w:sz="4" w:space="0" w:color="auto"/>
              <w:right w:val="single" w:sz="4" w:space="0" w:color="auto"/>
            </w:tcBorders>
            <w:shd w:val="clear" w:color="auto" w:fill="auto"/>
            <w:noWrap/>
            <w:vAlign w:val="center"/>
            <w:hideMark/>
          </w:tcPr>
          <w:p w14:paraId="68A0CEEF"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11.164,70</w:t>
            </w:r>
          </w:p>
        </w:tc>
        <w:tc>
          <w:tcPr>
            <w:tcW w:w="1260" w:type="dxa"/>
            <w:tcBorders>
              <w:top w:val="nil"/>
              <w:left w:val="nil"/>
              <w:bottom w:val="single" w:sz="4" w:space="0" w:color="auto"/>
              <w:right w:val="single" w:sz="4" w:space="0" w:color="auto"/>
            </w:tcBorders>
            <w:shd w:val="clear" w:color="auto" w:fill="auto"/>
            <w:noWrap/>
            <w:vAlign w:val="center"/>
            <w:hideMark/>
          </w:tcPr>
          <w:p w14:paraId="7C2F8DFF"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439,16</w:t>
            </w:r>
          </w:p>
        </w:tc>
        <w:tc>
          <w:tcPr>
            <w:tcW w:w="990" w:type="dxa"/>
            <w:tcBorders>
              <w:top w:val="nil"/>
              <w:left w:val="nil"/>
              <w:bottom w:val="single" w:sz="4" w:space="0" w:color="auto"/>
              <w:right w:val="single" w:sz="4" w:space="0" w:color="auto"/>
            </w:tcBorders>
            <w:shd w:val="clear" w:color="auto" w:fill="auto"/>
            <w:noWrap/>
            <w:vAlign w:val="center"/>
            <w:hideMark/>
          </w:tcPr>
          <w:p w14:paraId="47677469"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104,09</w:t>
            </w:r>
          </w:p>
        </w:tc>
      </w:tr>
      <w:tr w:rsidR="003E03F1" w:rsidRPr="003E03F1" w14:paraId="0FE73188"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ECD5304"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3275" w:type="dxa"/>
            <w:tcBorders>
              <w:top w:val="nil"/>
              <w:left w:val="nil"/>
              <w:bottom w:val="single" w:sz="4" w:space="0" w:color="auto"/>
              <w:right w:val="single" w:sz="4" w:space="0" w:color="auto"/>
            </w:tcBorders>
            <w:shd w:val="clear" w:color="auto" w:fill="auto"/>
            <w:vAlign w:val="center"/>
            <w:hideMark/>
          </w:tcPr>
          <w:p w14:paraId="15F67F2C" w14:textId="77777777" w:rsidR="003E03F1" w:rsidRPr="003E03F1" w:rsidRDefault="003E03F1" w:rsidP="003E03F1">
            <w:pPr>
              <w:jc w:val="left"/>
              <w:rPr>
                <w:rFonts w:eastAsia="Times New Roman" w:cs="Times New Roman"/>
                <w:i/>
                <w:iCs/>
                <w:color w:val="000000"/>
                <w:sz w:val="24"/>
                <w:szCs w:val="24"/>
              </w:rPr>
            </w:pPr>
            <w:r w:rsidRPr="003E03F1">
              <w:rPr>
                <w:rFonts w:eastAsia="Times New Roman" w:cs="Times New Roman"/>
                <w:i/>
                <w:iCs/>
                <w:color w:val="000000"/>
                <w:sz w:val="24"/>
                <w:szCs w:val="24"/>
              </w:rPr>
              <w:t>Trong đó:</w:t>
            </w:r>
          </w:p>
        </w:tc>
        <w:tc>
          <w:tcPr>
            <w:tcW w:w="943" w:type="dxa"/>
            <w:tcBorders>
              <w:top w:val="nil"/>
              <w:left w:val="nil"/>
              <w:bottom w:val="single" w:sz="4" w:space="0" w:color="auto"/>
              <w:right w:val="single" w:sz="4" w:space="0" w:color="auto"/>
            </w:tcBorders>
            <w:shd w:val="clear" w:color="auto" w:fill="auto"/>
            <w:noWrap/>
            <w:vAlign w:val="center"/>
            <w:hideMark/>
          </w:tcPr>
          <w:p w14:paraId="2C796FBC"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center"/>
            <w:hideMark/>
          </w:tcPr>
          <w:p w14:paraId="49C05457"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72706DA9"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5E2BE75A"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55574461"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r>
      <w:tr w:rsidR="003E03F1" w:rsidRPr="003E03F1" w14:paraId="73E606A2"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363DE4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1.1</w:t>
            </w:r>
          </w:p>
        </w:tc>
        <w:tc>
          <w:tcPr>
            <w:tcW w:w="3275" w:type="dxa"/>
            <w:tcBorders>
              <w:top w:val="nil"/>
              <w:left w:val="nil"/>
              <w:bottom w:val="single" w:sz="4" w:space="0" w:color="auto"/>
              <w:right w:val="single" w:sz="4" w:space="0" w:color="auto"/>
            </w:tcBorders>
            <w:shd w:val="clear" w:color="auto" w:fill="auto"/>
            <w:vAlign w:val="center"/>
            <w:hideMark/>
          </w:tcPr>
          <w:p w14:paraId="195372FC"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trồng lúa</w:t>
            </w:r>
          </w:p>
        </w:tc>
        <w:tc>
          <w:tcPr>
            <w:tcW w:w="943" w:type="dxa"/>
            <w:tcBorders>
              <w:top w:val="nil"/>
              <w:left w:val="nil"/>
              <w:bottom w:val="single" w:sz="4" w:space="0" w:color="auto"/>
              <w:right w:val="single" w:sz="4" w:space="0" w:color="auto"/>
            </w:tcBorders>
            <w:shd w:val="clear" w:color="auto" w:fill="auto"/>
            <w:noWrap/>
            <w:vAlign w:val="center"/>
            <w:hideMark/>
          </w:tcPr>
          <w:p w14:paraId="316EE692"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LUA</w:t>
            </w:r>
          </w:p>
        </w:tc>
        <w:tc>
          <w:tcPr>
            <w:tcW w:w="1440" w:type="dxa"/>
            <w:tcBorders>
              <w:top w:val="nil"/>
              <w:left w:val="nil"/>
              <w:bottom w:val="single" w:sz="4" w:space="0" w:color="auto"/>
              <w:right w:val="single" w:sz="4" w:space="0" w:color="auto"/>
            </w:tcBorders>
            <w:shd w:val="clear" w:color="auto" w:fill="auto"/>
            <w:noWrap/>
            <w:vAlign w:val="center"/>
            <w:hideMark/>
          </w:tcPr>
          <w:p w14:paraId="06902B4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2.601,65</w:t>
            </w:r>
          </w:p>
        </w:tc>
        <w:tc>
          <w:tcPr>
            <w:tcW w:w="1176" w:type="dxa"/>
            <w:tcBorders>
              <w:top w:val="nil"/>
              <w:left w:val="nil"/>
              <w:bottom w:val="single" w:sz="4" w:space="0" w:color="auto"/>
              <w:right w:val="single" w:sz="4" w:space="0" w:color="auto"/>
            </w:tcBorders>
            <w:shd w:val="clear" w:color="auto" w:fill="auto"/>
            <w:noWrap/>
            <w:vAlign w:val="center"/>
            <w:hideMark/>
          </w:tcPr>
          <w:p w14:paraId="63D9447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2.734,88</w:t>
            </w:r>
          </w:p>
        </w:tc>
        <w:tc>
          <w:tcPr>
            <w:tcW w:w="1260" w:type="dxa"/>
            <w:tcBorders>
              <w:top w:val="nil"/>
              <w:left w:val="nil"/>
              <w:bottom w:val="single" w:sz="4" w:space="0" w:color="auto"/>
              <w:right w:val="single" w:sz="4" w:space="0" w:color="auto"/>
            </w:tcBorders>
            <w:shd w:val="clear" w:color="auto" w:fill="auto"/>
            <w:noWrap/>
            <w:vAlign w:val="center"/>
            <w:hideMark/>
          </w:tcPr>
          <w:p w14:paraId="21257FB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133,23</w:t>
            </w:r>
          </w:p>
        </w:tc>
        <w:tc>
          <w:tcPr>
            <w:tcW w:w="990" w:type="dxa"/>
            <w:tcBorders>
              <w:top w:val="nil"/>
              <w:left w:val="nil"/>
              <w:bottom w:val="single" w:sz="4" w:space="0" w:color="auto"/>
              <w:right w:val="single" w:sz="4" w:space="0" w:color="auto"/>
            </w:tcBorders>
            <w:shd w:val="clear" w:color="auto" w:fill="auto"/>
            <w:noWrap/>
            <w:vAlign w:val="center"/>
            <w:hideMark/>
          </w:tcPr>
          <w:p w14:paraId="36A1AFE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105,12</w:t>
            </w:r>
          </w:p>
        </w:tc>
      </w:tr>
      <w:tr w:rsidR="003E03F1" w:rsidRPr="003E03F1" w14:paraId="655C99B4"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A996D43"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3275" w:type="dxa"/>
            <w:tcBorders>
              <w:top w:val="nil"/>
              <w:left w:val="nil"/>
              <w:bottom w:val="single" w:sz="4" w:space="0" w:color="auto"/>
              <w:right w:val="single" w:sz="4" w:space="0" w:color="auto"/>
            </w:tcBorders>
            <w:shd w:val="clear" w:color="auto" w:fill="auto"/>
            <w:vAlign w:val="center"/>
            <w:hideMark/>
          </w:tcPr>
          <w:p w14:paraId="4B017948" w14:textId="77777777" w:rsidR="003E03F1" w:rsidRPr="003E03F1" w:rsidRDefault="003E03F1" w:rsidP="003E03F1">
            <w:pPr>
              <w:jc w:val="left"/>
              <w:rPr>
                <w:rFonts w:eastAsia="Times New Roman" w:cs="Times New Roman"/>
                <w:i/>
                <w:iCs/>
                <w:color w:val="000000"/>
                <w:sz w:val="24"/>
                <w:szCs w:val="24"/>
              </w:rPr>
            </w:pPr>
            <w:r w:rsidRPr="003E03F1">
              <w:rPr>
                <w:rFonts w:eastAsia="Times New Roman" w:cs="Times New Roman"/>
                <w:i/>
                <w:iCs/>
                <w:color w:val="000000"/>
                <w:sz w:val="24"/>
                <w:szCs w:val="24"/>
              </w:rPr>
              <w:t>Trong đó: Đất chuyên trồng lúa nước</w:t>
            </w:r>
          </w:p>
        </w:tc>
        <w:tc>
          <w:tcPr>
            <w:tcW w:w="943" w:type="dxa"/>
            <w:tcBorders>
              <w:top w:val="nil"/>
              <w:left w:val="nil"/>
              <w:bottom w:val="single" w:sz="4" w:space="0" w:color="auto"/>
              <w:right w:val="single" w:sz="4" w:space="0" w:color="auto"/>
            </w:tcBorders>
            <w:shd w:val="clear" w:color="auto" w:fill="auto"/>
            <w:noWrap/>
            <w:vAlign w:val="center"/>
            <w:hideMark/>
          </w:tcPr>
          <w:p w14:paraId="1296A61C"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LUC</w:t>
            </w:r>
          </w:p>
        </w:tc>
        <w:tc>
          <w:tcPr>
            <w:tcW w:w="1440" w:type="dxa"/>
            <w:tcBorders>
              <w:top w:val="nil"/>
              <w:left w:val="nil"/>
              <w:bottom w:val="single" w:sz="4" w:space="0" w:color="auto"/>
              <w:right w:val="single" w:sz="4" w:space="0" w:color="auto"/>
            </w:tcBorders>
            <w:shd w:val="clear" w:color="auto" w:fill="auto"/>
            <w:noWrap/>
            <w:vAlign w:val="center"/>
            <w:hideMark/>
          </w:tcPr>
          <w:p w14:paraId="386F49AD"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2.508,61</w:t>
            </w:r>
          </w:p>
        </w:tc>
        <w:tc>
          <w:tcPr>
            <w:tcW w:w="1176" w:type="dxa"/>
            <w:tcBorders>
              <w:top w:val="nil"/>
              <w:left w:val="nil"/>
              <w:bottom w:val="single" w:sz="4" w:space="0" w:color="auto"/>
              <w:right w:val="single" w:sz="4" w:space="0" w:color="auto"/>
            </w:tcBorders>
            <w:shd w:val="clear" w:color="auto" w:fill="auto"/>
            <w:noWrap/>
            <w:vAlign w:val="center"/>
            <w:hideMark/>
          </w:tcPr>
          <w:p w14:paraId="206A52F5"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2.632,35</w:t>
            </w:r>
          </w:p>
        </w:tc>
        <w:tc>
          <w:tcPr>
            <w:tcW w:w="1260" w:type="dxa"/>
            <w:tcBorders>
              <w:top w:val="nil"/>
              <w:left w:val="nil"/>
              <w:bottom w:val="single" w:sz="4" w:space="0" w:color="auto"/>
              <w:right w:val="single" w:sz="4" w:space="0" w:color="auto"/>
            </w:tcBorders>
            <w:shd w:val="clear" w:color="auto" w:fill="auto"/>
            <w:noWrap/>
            <w:vAlign w:val="center"/>
            <w:hideMark/>
          </w:tcPr>
          <w:p w14:paraId="29FD4411"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123,74</w:t>
            </w:r>
          </w:p>
        </w:tc>
        <w:tc>
          <w:tcPr>
            <w:tcW w:w="990" w:type="dxa"/>
            <w:tcBorders>
              <w:top w:val="nil"/>
              <w:left w:val="nil"/>
              <w:bottom w:val="single" w:sz="4" w:space="0" w:color="auto"/>
              <w:right w:val="single" w:sz="4" w:space="0" w:color="auto"/>
            </w:tcBorders>
            <w:shd w:val="clear" w:color="auto" w:fill="auto"/>
            <w:noWrap/>
            <w:vAlign w:val="center"/>
            <w:hideMark/>
          </w:tcPr>
          <w:p w14:paraId="74290974"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104,93</w:t>
            </w:r>
          </w:p>
        </w:tc>
      </w:tr>
      <w:tr w:rsidR="003E03F1" w:rsidRPr="003E03F1" w14:paraId="2FBF67DB"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C818441"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1.2</w:t>
            </w:r>
          </w:p>
        </w:tc>
        <w:tc>
          <w:tcPr>
            <w:tcW w:w="3275" w:type="dxa"/>
            <w:tcBorders>
              <w:top w:val="nil"/>
              <w:left w:val="nil"/>
              <w:bottom w:val="single" w:sz="4" w:space="0" w:color="auto"/>
              <w:right w:val="single" w:sz="4" w:space="0" w:color="auto"/>
            </w:tcBorders>
            <w:shd w:val="clear" w:color="auto" w:fill="auto"/>
            <w:vAlign w:val="center"/>
            <w:hideMark/>
          </w:tcPr>
          <w:p w14:paraId="7FBB80BC"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trồng cây hàng năm khác</w:t>
            </w:r>
          </w:p>
        </w:tc>
        <w:tc>
          <w:tcPr>
            <w:tcW w:w="943" w:type="dxa"/>
            <w:tcBorders>
              <w:top w:val="nil"/>
              <w:left w:val="nil"/>
              <w:bottom w:val="single" w:sz="4" w:space="0" w:color="auto"/>
              <w:right w:val="single" w:sz="4" w:space="0" w:color="auto"/>
            </w:tcBorders>
            <w:shd w:val="clear" w:color="auto" w:fill="auto"/>
            <w:noWrap/>
            <w:vAlign w:val="center"/>
            <w:hideMark/>
          </w:tcPr>
          <w:p w14:paraId="5746A54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HNK</w:t>
            </w:r>
          </w:p>
        </w:tc>
        <w:tc>
          <w:tcPr>
            <w:tcW w:w="1440" w:type="dxa"/>
            <w:tcBorders>
              <w:top w:val="nil"/>
              <w:left w:val="nil"/>
              <w:bottom w:val="single" w:sz="4" w:space="0" w:color="auto"/>
              <w:right w:val="single" w:sz="4" w:space="0" w:color="auto"/>
            </w:tcBorders>
            <w:shd w:val="clear" w:color="auto" w:fill="auto"/>
            <w:noWrap/>
            <w:vAlign w:val="center"/>
            <w:hideMark/>
          </w:tcPr>
          <w:p w14:paraId="4C4088A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1.229,82</w:t>
            </w:r>
          </w:p>
        </w:tc>
        <w:tc>
          <w:tcPr>
            <w:tcW w:w="1176" w:type="dxa"/>
            <w:tcBorders>
              <w:top w:val="nil"/>
              <w:left w:val="nil"/>
              <w:bottom w:val="single" w:sz="4" w:space="0" w:color="auto"/>
              <w:right w:val="single" w:sz="4" w:space="0" w:color="auto"/>
            </w:tcBorders>
            <w:shd w:val="clear" w:color="auto" w:fill="auto"/>
            <w:noWrap/>
            <w:vAlign w:val="center"/>
            <w:hideMark/>
          </w:tcPr>
          <w:p w14:paraId="62C7A7BD"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1.262,16</w:t>
            </w:r>
          </w:p>
        </w:tc>
        <w:tc>
          <w:tcPr>
            <w:tcW w:w="1260" w:type="dxa"/>
            <w:tcBorders>
              <w:top w:val="nil"/>
              <w:left w:val="nil"/>
              <w:bottom w:val="single" w:sz="4" w:space="0" w:color="auto"/>
              <w:right w:val="single" w:sz="4" w:space="0" w:color="auto"/>
            </w:tcBorders>
            <w:shd w:val="clear" w:color="auto" w:fill="auto"/>
            <w:noWrap/>
            <w:vAlign w:val="center"/>
            <w:hideMark/>
          </w:tcPr>
          <w:p w14:paraId="207AF08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32,34</w:t>
            </w:r>
          </w:p>
        </w:tc>
        <w:tc>
          <w:tcPr>
            <w:tcW w:w="990" w:type="dxa"/>
            <w:tcBorders>
              <w:top w:val="nil"/>
              <w:left w:val="nil"/>
              <w:bottom w:val="single" w:sz="4" w:space="0" w:color="auto"/>
              <w:right w:val="single" w:sz="4" w:space="0" w:color="auto"/>
            </w:tcBorders>
            <w:shd w:val="clear" w:color="auto" w:fill="auto"/>
            <w:noWrap/>
            <w:vAlign w:val="center"/>
            <w:hideMark/>
          </w:tcPr>
          <w:p w14:paraId="276A2FF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102,63</w:t>
            </w:r>
          </w:p>
        </w:tc>
      </w:tr>
      <w:tr w:rsidR="003E03F1" w:rsidRPr="003E03F1" w14:paraId="62924E63"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D0014D3"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1.3</w:t>
            </w:r>
          </w:p>
        </w:tc>
        <w:tc>
          <w:tcPr>
            <w:tcW w:w="3275" w:type="dxa"/>
            <w:tcBorders>
              <w:top w:val="nil"/>
              <w:left w:val="nil"/>
              <w:bottom w:val="single" w:sz="4" w:space="0" w:color="auto"/>
              <w:right w:val="single" w:sz="4" w:space="0" w:color="auto"/>
            </w:tcBorders>
            <w:shd w:val="clear" w:color="auto" w:fill="auto"/>
            <w:vAlign w:val="center"/>
            <w:hideMark/>
          </w:tcPr>
          <w:p w14:paraId="672BBB71"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trồng cây lâu năm</w:t>
            </w:r>
          </w:p>
        </w:tc>
        <w:tc>
          <w:tcPr>
            <w:tcW w:w="943" w:type="dxa"/>
            <w:tcBorders>
              <w:top w:val="nil"/>
              <w:left w:val="nil"/>
              <w:bottom w:val="single" w:sz="4" w:space="0" w:color="auto"/>
              <w:right w:val="single" w:sz="4" w:space="0" w:color="auto"/>
            </w:tcBorders>
            <w:shd w:val="clear" w:color="auto" w:fill="auto"/>
            <w:noWrap/>
            <w:vAlign w:val="center"/>
            <w:hideMark/>
          </w:tcPr>
          <w:p w14:paraId="13C2C142"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CLN</w:t>
            </w:r>
          </w:p>
        </w:tc>
        <w:tc>
          <w:tcPr>
            <w:tcW w:w="1440" w:type="dxa"/>
            <w:tcBorders>
              <w:top w:val="nil"/>
              <w:left w:val="nil"/>
              <w:bottom w:val="single" w:sz="4" w:space="0" w:color="auto"/>
              <w:right w:val="single" w:sz="4" w:space="0" w:color="auto"/>
            </w:tcBorders>
            <w:shd w:val="clear" w:color="auto" w:fill="auto"/>
            <w:noWrap/>
            <w:vAlign w:val="center"/>
            <w:hideMark/>
          </w:tcPr>
          <w:p w14:paraId="317CC75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198,54</w:t>
            </w:r>
          </w:p>
        </w:tc>
        <w:tc>
          <w:tcPr>
            <w:tcW w:w="1176" w:type="dxa"/>
            <w:tcBorders>
              <w:top w:val="nil"/>
              <w:left w:val="nil"/>
              <w:bottom w:val="single" w:sz="4" w:space="0" w:color="auto"/>
              <w:right w:val="single" w:sz="4" w:space="0" w:color="auto"/>
            </w:tcBorders>
            <w:shd w:val="clear" w:color="auto" w:fill="auto"/>
            <w:noWrap/>
            <w:vAlign w:val="center"/>
            <w:hideMark/>
          </w:tcPr>
          <w:p w14:paraId="1AF7F73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215,48</w:t>
            </w:r>
          </w:p>
        </w:tc>
        <w:tc>
          <w:tcPr>
            <w:tcW w:w="1260" w:type="dxa"/>
            <w:tcBorders>
              <w:top w:val="nil"/>
              <w:left w:val="nil"/>
              <w:bottom w:val="single" w:sz="4" w:space="0" w:color="auto"/>
              <w:right w:val="single" w:sz="4" w:space="0" w:color="auto"/>
            </w:tcBorders>
            <w:shd w:val="clear" w:color="auto" w:fill="auto"/>
            <w:noWrap/>
            <w:vAlign w:val="center"/>
            <w:hideMark/>
          </w:tcPr>
          <w:p w14:paraId="35D41C6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16,94</w:t>
            </w:r>
          </w:p>
        </w:tc>
        <w:tc>
          <w:tcPr>
            <w:tcW w:w="990" w:type="dxa"/>
            <w:tcBorders>
              <w:top w:val="nil"/>
              <w:left w:val="nil"/>
              <w:bottom w:val="single" w:sz="4" w:space="0" w:color="auto"/>
              <w:right w:val="single" w:sz="4" w:space="0" w:color="auto"/>
            </w:tcBorders>
            <w:shd w:val="clear" w:color="auto" w:fill="auto"/>
            <w:noWrap/>
            <w:vAlign w:val="center"/>
            <w:hideMark/>
          </w:tcPr>
          <w:p w14:paraId="255254F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108,53</w:t>
            </w:r>
          </w:p>
        </w:tc>
      </w:tr>
      <w:tr w:rsidR="003E03F1" w:rsidRPr="003E03F1" w14:paraId="2B498501"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1D610D2"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1.4</w:t>
            </w:r>
          </w:p>
        </w:tc>
        <w:tc>
          <w:tcPr>
            <w:tcW w:w="3275" w:type="dxa"/>
            <w:tcBorders>
              <w:top w:val="nil"/>
              <w:left w:val="nil"/>
              <w:bottom w:val="single" w:sz="4" w:space="0" w:color="auto"/>
              <w:right w:val="single" w:sz="4" w:space="0" w:color="auto"/>
            </w:tcBorders>
            <w:shd w:val="clear" w:color="auto" w:fill="auto"/>
            <w:vAlign w:val="center"/>
            <w:hideMark/>
          </w:tcPr>
          <w:p w14:paraId="2C500E80"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rừng phòng hộ</w:t>
            </w:r>
          </w:p>
        </w:tc>
        <w:tc>
          <w:tcPr>
            <w:tcW w:w="943" w:type="dxa"/>
            <w:tcBorders>
              <w:top w:val="nil"/>
              <w:left w:val="nil"/>
              <w:bottom w:val="single" w:sz="4" w:space="0" w:color="auto"/>
              <w:right w:val="single" w:sz="4" w:space="0" w:color="auto"/>
            </w:tcBorders>
            <w:shd w:val="clear" w:color="auto" w:fill="auto"/>
            <w:noWrap/>
            <w:vAlign w:val="center"/>
            <w:hideMark/>
          </w:tcPr>
          <w:p w14:paraId="1648FF8C"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RPH</w:t>
            </w:r>
          </w:p>
        </w:tc>
        <w:tc>
          <w:tcPr>
            <w:tcW w:w="1440" w:type="dxa"/>
            <w:tcBorders>
              <w:top w:val="nil"/>
              <w:left w:val="nil"/>
              <w:bottom w:val="single" w:sz="4" w:space="0" w:color="auto"/>
              <w:right w:val="single" w:sz="4" w:space="0" w:color="auto"/>
            </w:tcBorders>
            <w:shd w:val="clear" w:color="auto" w:fill="auto"/>
            <w:noWrap/>
            <w:vAlign w:val="center"/>
            <w:hideMark/>
          </w:tcPr>
          <w:p w14:paraId="0980566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1.207,18</w:t>
            </w:r>
          </w:p>
        </w:tc>
        <w:tc>
          <w:tcPr>
            <w:tcW w:w="1176" w:type="dxa"/>
            <w:tcBorders>
              <w:top w:val="nil"/>
              <w:left w:val="nil"/>
              <w:bottom w:val="single" w:sz="4" w:space="0" w:color="auto"/>
              <w:right w:val="single" w:sz="4" w:space="0" w:color="auto"/>
            </w:tcBorders>
            <w:shd w:val="clear" w:color="auto" w:fill="auto"/>
            <w:noWrap/>
            <w:vAlign w:val="center"/>
            <w:hideMark/>
          </w:tcPr>
          <w:p w14:paraId="1B80991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1.253,17</w:t>
            </w:r>
          </w:p>
        </w:tc>
        <w:tc>
          <w:tcPr>
            <w:tcW w:w="1260" w:type="dxa"/>
            <w:tcBorders>
              <w:top w:val="nil"/>
              <w:left w:val="nil"/>
              <w:bottom w:val="single" w:sz="4" w:space="0" w:color="auto"/>
              <w:right w:val="single" w:sz="4" w:space="0" w:color="auto"/>
            </w:tcBorders>
            <w:shd w:val="clear" w:color="auto" w:fill="auto"/>
            <w:noWrap/>
            <w:vAlign w:val="center"/>
            <w:hideMark/>
          </w:tcPr>
          <w:p w14:paraId="2F7F07F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45,99</w:t>
            </w:r>
          </w:p>
        </w:tc>
        <w:tc>
          <w:tcPr>
            <w:tcW w:w="990" w:type="dxa"/>
            <w:tcBorders>
              <w:top w:val="nil"/>
              <w:left w:val="nil"/>
              <w:bottom w:val="single" w:sz="4" w:space="0" w:color="auto"/>
              <w:right w:val="single" w:sz="4" w:space="0" w:color="auto"/>
            </w:tcBorders>
            <w:shd w:val="clear" w:color="auto" w:fill="auto"/>
            <w:noWrap/>
            <w:vAlign w:val="center"/>
            <w:hideMark/>
          </w:tcPr>
          <w:p w14:paraId="3761501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103,81</w:t>
            </w:r>
          </w:p>
        </w:tc>
      </w:tr>
      <w:tr w:rsidR="003E03F1" w:rsidRPr="003E03F1" w14:paraId="2EC8E482"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E802F43"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1.5</w:t>
            </w:r>
          </w:p>
        </w:tc>
        <w:tc>
          <w:tcPr>
            <w:tcW w:w="3275" w:type="dxa"/>
            <w:tcBorders>
              <w:top w:val="nil"/>
              <w:left w:val="nil"/>
              <w:bottom w:val="single" w:sz="4" w:space="0" w:color="auto"/>
              <w:right w:val="single" w:sz="4" w:space="0" w:color="auto"/>
            </w:tcBorders>
            <w:shd w:val="clear" w:color="auto" w:fill="auto"/>
            <w:vAlign w:val="center"/>
            <w:hideMark/>
          </w:tcPr>
          <w:p w14:paraId="56A1E425"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rừng đặc dụng</w:t>
            </w:r>
          </w:p>
        </w:tc>
        <w:tc>
          <w:tcPr>
            <w:tcW w:w="943" w:type="dxa"/>
            <w:tcBorders>
              <w:top w:val="nil"/>
              <w:left w:val="nil"/>
              <w:bottom w:val="single" w:sz="4" w:space="0" w:color="auto"/>
              <w:right w:val="single" w:sz="4" w:space="0" w:color="auto"/>
            </w:tcBorders>
            <w:shd w:val="clear" w:color="auto" w:fill="auto"/>
            <w:noWrap/>
            <w:vAlign w:val="center"/>
            <w:hideMark/>
          </w:tcPr>
          <w:p w14:paraId="1BBA523C"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RDD</w:t>
            </w:r>
          </w:p>
        </w:tc>
        <w:tc>
          <w:tcPr>
            <w:tcW w:w="1440" w:type="dxa"/>
            <w:tcBorders>
              <w:top w:val="nil"/>
              <w:left w:val="nil"/>
              <w:bottom w:val="single" w:sz="4" w:space="0" w:color="auto"/>
              <w:right w:val="single" w:sz="4" w:space="0" w:color="auto"/>
            </w:tcBorders>
            <w:shd w:val="clear" w:color="auto" w:fill="auto"/>
            <w:noWrap/>
            <w:vAlign w:val="center"/>
            <w:hideMark/>
          </w:tcPr>
          <w:p w14:paraId="55F185C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2DA56BF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3E2CED8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5CA1305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38018AA0"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BF313B5"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1.6</w:t>
            </w:r>
          </w:p>
        </w:tc>
        <w:tc>
          <w:tcPr>
            <w:tcW w:w="3275" w:type="dxa"/>
            <w:tcBorders>
              <w:top w:val="nil"/>
              <w:left w:val="nil"/>
              <w:bottom w:val="single" w:sz="4" w:space="0" w:color="auto"/>
              <w:right w:val="single" w:sz="4" w:space="0" w:color="auto"/>
            </w:tcBorders>
            <w:shd w:val="clear" w:color="auto" w:fill="auto"/>
            <w:vAlign w:val="center"/>
            <w:hideMark/>
          </w:tcPr>
          <w:p w14:paraId="674807B4"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rừng sản xuất</w:t>
            </w:r>
          </w:p>
        </w:tc>
        <w:tc>
          <w:tcPr>
            <w:tcW w:w="943" w:type="dxa"/>
            <w:tcBorders>
              <w:top w:val="nil"/>
              <w:left w:val="nil"/>
              <w:bottom w:val="single" w:sz="4" w:space="0" w:color="auto"/>
              <w:right w:val="single" w:sz="4" w:space="0" w:color="auto"/>
            </w:tcBorders>
            <w:shd w:val="clear" w:color="auto" w:fill="auto"/>
            <w:noWrap/>
            <w:vAlign w:val="center"/>
            <w:hideMark/>
          </w:tcPr>
          <w:p w14:paraId="515C7575"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RSX</w:t>
            </w:r>
          </w:p>
        </w:tc>
        <w:tc>
          <w:tcPr>
            <w:tcW w:w="1440" w:type="dxa"/>
            <w:tcBorders>
              <w:top w:val="nil"/>
              <w:left w:val="nil"/>
              <w:bottom w:val="single" w:sz="4" w:space="0" w:color="auto"/>
              <w:right w:val="single" w:sz="4" w:space="0" w:color="auto"/>
            </w:tcBorders>
            <w:shd w:val="clear" w:color="auto" w:fill="auto"/>
            <w:noWrap/>
            <w:vAlign w:val="center"/>
            <w:hideMark/>
          </w:tcPr>
          <w:p w14:paraId="6312E70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5.073,13</w:t>
            </w:r>
          </w:p>
        </w:tc>
        <w:tc>
          <w:tcPr>
            <w:tcW w:w="1176" w:type="dxa"/>
            <w:tcBorders>
              <w:top w:val="nil"/>
              <w:left w:val="nil"/>
              <w:bottom w:val="single" w:sz="4" w:space="0" w:color="auto"/>
              <w:right w:val="single" w:sz="4" w:space="0" w:color="auto"/>
            </w:tcBorders>
            <w:shd w:val="clear" w:color="auto" w:fill="auto"/>
            <w:noWrap/>
            <w:vAlign w:val="center"/>
            <w:hideMark/>
          </w:tcPr>
          <w:p w14:paraId="6735524D"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5.227,22</w:t>
            </w:r>
          </w:p>
        </w:tc>
        <w:tc>
          <w:tcPr>
            <w:tcW w:w="1260" w:type="dxa"/>
            <w:tcBorders>
              <w:top w:val="nil"/>
              <w:left w:val="nil"/>
              <w:bottom w:val="single" w:sz="4" w:space="0" w:color="auto"/>
              <w:right w:val="single" w:sz="4" w:space="0" w:color="auto"/>
            </w:tcBorders>
            <w:shd w:val="clear" w:color="auto" w:fill="auto"/>
            <w:noWrap/>
            <w:vAlign w:val="center"/>
            <w:hideMark/>
          </w:tcPr>
          <w:p w14:paraId="03A3499D"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154,09</w:t>
            </w:r>
          </w:p>
        </w:tc>
        <w:tc>
          <w:tcPr>
            <w:tcW w:w="990" w:type="dxa"/>
            <w:tcBorders>
              <w:top w:val="nil"/>
              <w:left w:val="nil"/>
              <w:bottom w:val="single" w:sz="4" w:space="0" w:color="auto"/>
              <w:right w:val="single" w:sz="4" w:space="0" w:color="auto"/>
            </w:tcBorders>
            <w:shd w:val="clear" w:color="auto" w:fill="auto"/>
            <w:noWrap/>
            <w:vAlign w:val="center"/>
            <w:hideMark/>
          </w:tcPr>
          <w:p w14:paraId="2A4BC64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103,04</w:t>
            </w:r>
          </w:p>
        </w:tc>
      </w:tr>
      <w:tr w:rsidR="003E03F1" w:rsidRPr="003E03F1" w14:paraId="7BE4B576"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E2FDBE4"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lastRenderedPageBreak/>
              <w:t> </w:t>
            </w:r>
          </w:p>
        </w:tc>
        <w:tc>
          <w:tcPr>
            <w:tcW w:w="3275" w:type="dxa"/>
            <w:tcBorders>
              <w:top w:val="nil"/>
              <w:left w:val="nil"/>
              <w:bottom w:val="single" w:sz="4" w:space="0" w:color="auto"/>
              <w:right w:val="single" w:sz="4" w:space="0" w:color="auto"/>
            </w:tcBorders>
            <w:shd w:val="clear" w:color="auto" w:fill="auto"/>
            <w:vAlign w:val="center"/>
            <w:hideMark/>
          </w:tcPr>
          <w:p w14:paraId="7D138368" w14:textId="77777777" w:rsidR="003E03F1" w:rsidRPr="003E03F1" w:rsidRDefault="003E03F1" w:rsidP="003E03F1">
            <w:pPr>
              <w:jc w:val="left"/>
              <w:rPr>
                <w:rFonts w:eastAsia="Times New Roman" w:cs="Times New Roman"/>
                <w:i/>
                <w:iCs/>
                <w:color w:val="000000"/>
                <w:sz w:val="24"/>
                <w:szCs w:val="24"/>
              </w:rPr>
            </w:pPr>
            <w:r w:rsidRPr="003E03F1">
              <w:rPr>
                <w:rFonts w:eastAsia="Times New Roman" w:cs="Times New Roman"/>
                <w:i/>
                <w:iCs/>
                <w:color w:val="000000"/>
                <w:sz w:val="24"/>
                <w:szCs w:val="24"/>
              </w:rPr>
              <w:t>Trong đó: Đất có rừng sản xuất là rừng tự nhiên</w:t>
            </w:r>
          </w:p>
        </w:tc>
        <w:tc>
          <w:tcPr>
            <w:tcW w:w="943" w:type="dxa"/>
            <w:tcBorders>
              <w:top w:val="nil"/>
              <w:left w:val="nil"/>
              <w:bottom w:val="single" w:sz="4" w:space="0" w:color="auto"/>
              <w:right w:val="single" w:sz="4" w:space="0" w:color="auto"/>
            </w:tcBorders>
            <w:shd w:val="clear" w:color="auto" w:fill="auto"/>
            <w:noWrap/>
            <w:vAlign w:val="center"/>
            <w:hideMark/>
          </w:tcPr>
          <w:p w14:paraId="70A514DB"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RSN</w:t>
            </w:r>
          </w:p>
        </w:tc>
        <w:tc>
          <w:tcPr>
            <w:tcW w:w="1440" w:type="dxa"/>
            <w:tcBorders>
              <w:top w:val="nil"/>
              <w:left w:val="nil"/>
              <w:bottom w:val="single" w:sz="4" w:space="0" w:color="auto"/>
              <w:right w:val="single" w:sz="4" w:space="0" w:color="auto"/>
            </w:tcBorders>
            <w:shd w:val="clear" w:color="auto" w:fill="auto"/>
            <w:noWrap/>
            <w:vAlign w:val="center"/>
            <w:hideMark/>
          </w:tcPr>
          <w:p w14:paraId="081DFAF1"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2.855,06</w:t>
            </w:r>
          </w:p>
        </w:tc>
        <w:tc>
          <w:tcPr>
            <w:tcW w:w="1176" w:type="dxa"/>
            <w:tcBorders>
              <w:top w:val="nil"/>
              <w:left w:val="nil"/>
              <w:bottom w:val="single" w:sz="4" w:space="0" w:color="auto"/>
              <w:right w:val="single" w:sz="4" w:space="0" w:color="auto"/>
            </w:tcBorders>
            <w:shd w:val="clear" w:color="auto" w:fill="auto"/>
            <w:noWrap/>
            <w:vAlign w:val="center"/>
            <w:hideMark/>
          </w:tcPr>
          <w:p w14:paraId="013099E4"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2.877,24</w:t>
            </w:r>
          </w:p>
        </w:tc>
        <w:tc>
          <w:tcPr>
            <w:tcW w:w="1260" w:type="dxa"/>
            <w:tcBorders>
              <w:top w:val="nil"/>
              <w:left w:val="nil"/>
              <w:bottom w:val="single" w:sz="4" w:space="0" w:color="auto"/>
              <w:right w:val="single" w:sz="4" w:space="0" w:color="auto"/>
            </w:tcBorders>
            <w:shd w:val="clear" w:color="auto" w:fill="auto"/>
            <w:noWrap/>
            <w:vAlign w:val="center"/>
            <w:hideMark/>
          </w:tcPr>
          <w:p w14:paraId="408C64FE"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22,18</w:t>
            </w:r>
          </w:p>
        </w:tc>
        <w:tc>
          <w:tcPr>
            <w:tcW w:w="990" w:type="dxa"/>
            <w:tcBorders>
              <w:top w:val="nil"/>
              <w:left w:val="nil"/>
              <w:bottom w:val="single" w:sz="4" w:space="0" w:color="auto"/>
              <w:right w:val="single" w:sz="4" w:space="0" w:color="auto"/>
            </w:tcBorders>
            <w:shd w:val="clear" w:color="auto" w:fill="auto"/>
            <w:noWrap/>
            <w:vAlign w:val="center"/>
            <w:hideMark/>
          </w:tcPr>
          <w:p w14:paraId="650B41B5"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100,78</w:t>
            </w:r>
          </w:p>
        </w:tc>
      </w:tr>
      <w:tr w:rsidR="003E03F1" w:rsidRPr="003E03F1" w14:paraId="2663EEFB"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012619D"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1.7</w:t>
            </w:r>
          </w:p>
        </w:tc>
        <w:tc>
          <w:tcPr>
            <w:tcW w:w="3275" w:type="dxa"/>
            <w:tcBorders>
              <w:top w:val="nil"/>
              <w:left w:val="nil"/>
              <w:bottom w:val="single" w:sz="4" w:space="0" w:color="auto"/>
              <w:right w:val="single" w:sz="4" w:space="0" w:color="auto"/>
            </w:tcBorders>
            <w:shd w:val="clear" w:color="auto" w:fill="auto"/>
            <w:vAlign w:val="center"/>
            <w:hideMark/>
          </w:tcPr>
          <w:p w14:paraId="2C376D52"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nuôi trồng thủy sản</w:t>
            </w:r>
          </w:p>
        </w:tc>
        <w:tc>
          <w:tcPr>
            <w:tcW w:w="943" w:type="dxa"/>
            <w:tcBorders>
              <w:top w:val="nil"/>
              <w:left w:val="nil"/>
              <w:bottom w:val="single" w:sz="4" w:space="0" w:color="auto"/>
              <w:right w:val="single" w:sz="4" w:space="0" w:color="auto"/>
            </w:tcBorders>
            <w:shd w:val="clear" w:color="auto" w:fill="auto"/>
            <w:noWrap/>
            <w:vAlign w:val="center"/>
            <w:hideMark/>
          </w:tcPr>
          <w:p w14:paraId="6569BFD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NTS</w:t>
            </w:r>
          </w:p>
        </w:tc>
        <w:tc>
          <w:tcPr>
            <w:tcW w:w="1440" w:type="dxa"/>
            <w:tcBorders>
              <w:top w:val="nil"/>
              <w:left w:val="nil"/>
              <w:bottom w:val="single" w:sz="4" w:space="0" w:color="auto"/>
              <w:right w:val="single" w:sz="4" w:space="0" w:color="auto"/>
            </w:tcBorders>
            <w:shd w:val="clear" w:color="auto" w:fill="auto"/>
            <w:noWrap/>
            <w:vAlign w:val="center"/>
            <w:hideMark/>
          </w:tcPr>
          <w:p w14:paraId="24F1D89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412,32</w:t>
            </w:r>
          </w:p>
        </w:tc>
        <w:tc>
          <w:tcPr>
            <w:tcW w:w="1176" w:type="dxa"/>
            <w:tcBorders>
              <w:top w:val="nil"/>
              <w:left w:val="nil"/>
              <w:bottom w:val="single" w:sz="4" w:space="0" w:color="auto"/>
              <w:right w:val="single" w:sz="4" w:space="0" w:color="auto"/>
            </w:tcBorders>
            <w:shd w:val="clear" w:color="auto" w:fill="auto"/>
            <w:noWrap/>
            <w:vAlign w:val="center"/>
            <w:hideMark/>
          </w:tcPr>
          <w:p w14:paraId="6D0F4D9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468,89</w:t>
            </w:r>
          </w:p>
        </w:tc>
        <w:tc>
          <w:tcPr>
            <w:tcW w:w="1260" w:type="dxa"/>
            <w:tcBorders>
              <w:top w:val="nil"/>
              <w:left w:val="nil"/>
              <w:bottom w:val="single" w:sz="4" w:space="0" w:color="auto"/>
              <w:right w:val="single" w:sz="4" w:space="0" w:color="auto"/>
            </w:tcBorders>
            <w:shd w:val="clear" w:color="auto" w:fill="auto"/>
            <w:noWrap/>
            <w:vAlign w:val="center"/>
            <w:hideMark/>
          </w:tcPr>
          <w:p w14:paraId="7F202B7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56,57</w:t>
            </w:r>
          </w:p>
        </w:tc>
        <w:tc>
          <w:tcPr>
            <w:tcW w:w="990" w:type="dxa"/>
            <w:tcBorders>
              <w:top w:val="nil"/>
              <w:left w:val="nil"/>
              <w:bottom w:val="single" w:sz="4" w:space="0" w:color="auto"/>
              <w:right w:val="single" w:sz="4" w:space="0" w:color="auto"/>
            </w:tcBorders>
            <w:shd w:val="clear" w:color="auto" w:fill="auto"/>
            <w:noWrap/>
            <w:vAlign w:val="center"/>
            <w:hideMark/>
          </w:tcPr>
          <w:p w14:paraId="1030421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113,72</w:t>
            </w:r>
          </w:p>
        </w:tc>
      </w:tr>
      <w:tr w:rsidR="003E03F1" w:rsidRPr="003E03F1" w14:paraId="5D523D32"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2D3D45F"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1.8</w:t>
            </w:r>
          </w:p>
        </w:tc>
        <w:tc>
          <w:tcPr>
            <w:tcW w:w="3275" w:type="dxa"/>
            <w:tcBorders>
              <w:top w:val="nil"/>
              <w:left w:val="nil"/>
              <w:bottom w:val="single" w:sz="4" w:space="0" w:color="auto"/>
              <w:right w:val="single" w:sz="4" w:space="0" w:color="auto"/>
            </w:tcBorders>
            <w:shd w:val="clear" w:color="auto" w:fill="auto"/>
            <w:vAlign w:val="center"/>
            <w:hideMark/>
          </w:tcPr>
          <w:p w14:paraId="73871B66"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làm muối</w:t>
            </w:r>
          </w:p>
        </w:tc>
        <w:tc>
          <w:tcPr>
            <w:tcW w:w="943" w:type="dxa"/>
            <w:tcBorders>
              <w:top w:val="nil"/>
              <w:left w:val="nil"/>
              <w:bottom w:val="single" w:sz="4" w:space="0" w:color="auto"/>
              <w:right w:val="single" w:sz="4" w:space="0" w:color="auto"/>
            </w:tcBorders>
            <w:shd w:val="clear" w:color="auto" w:fill="auto"/>
            <w:noWrap/>
            <w:vAlign w:val="center"/>
            <w:hideMark/>
          </w:tcPr>
          <w:p w14:paraId="2132FE8F"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LMU</w:t>
            </w:r>
          </w:p>
        </w:tc>
        <w:tc>
          <w:tcPr>
            <w:tcW w:w="1440" w:type="dxa"/>
            <w:tcBorders>
              <w:top w:val="nil"/>
              <w:left w:val="nil"/>
              <w:bottom w:val="single" w:sz="4" w:space="0" w:color="auto"/>
              <w:right w:val="single" w:sz="4" w:space="0" w:color="auto"/>
            </w:tcBorders>
            <w:shd w:val="clear" w:color="auto" w:fill="auto"/>
            <w:noWrap/>
            <w:vAlign w:val="center"/>
            <w:hideMark/>
          </w:tcPr>
          <w:p w14:paraId="3C5C7A0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42C1723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1246CF5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418D1B0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2F1BB357"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70291B7"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1.9</w:t>
            </w:r>
          </w:p>
        </w:tc>
        <w:tc>
          <w:tcPr>
            <w:tcW w:w="3275" w:type="dxa"/>
            <w:tcBorders>
              <w:top w:val="nil"/>
              <w:left w:val="nil"/>
              <w:bottom w:val="single" w:sz="4" w:space="0" w:color="auto"/>
              <w:right w:val="single" w:sz="4" w:space="0" w:color="auto"/>
            </w:tcBorders>
            <w:shd w:val="clear" w:color="auto" w:fill="auto"/>
            <w:vAlign w:val="center"/>
            <w:hideMark/>
          </w:tcPr>
          <w:p w14:paraId="789CD831"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nông nghiệp khác</w:t>
            </w:r>
          </w:p>
        </w:tc>
        <w:tc>
          <w:tcPr>
            <w:tcW w:w="943" w:type="dxa"/>
            <w:tcBorders>
              <w:top w:val="nil"/>
              <w:left w:val="nil"/>
              <w:bottom w:val="single" w:sz="4" w:space="0" w:color="auto"/>
              <w:right w:val="single" w:sz="4" w:space="0" w:color="auto"/>
            </w:tcBorders>
            <w:shd w:val="clear" w:color="auto" w:fill="auto"/>
            <w:noWrap/>
            <w:vAlign w:val="center"/>
            <w:hideMark/>
          </w:tcPr>
          <w:p w14:paraId="341ED147"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NKH</w:t>
            </w:r>
          </w:p>
        </w:tc>
        <w:tc>
          <w:tcPr>
            <w:tcW w:w="1440" w:type="dxa"/>
            <w:tcBorders>
              <w:top w:val="nil"/>
              <w:left w:val="nil"/>
              <w:bottom w:val="single" w:sz="4" w:space="0" w:color="auto"/>
              <w:right w:val="single" w:sz="4" w:space="0" w:color="auto"/>
            </w:tcBorders>
            <w:shd w:val="clear" w:color="auto" w:fill="auto"/>
            <w:noWrap/>
            <w:vAlign w:val="center"/>
            <w:hideMark/>
          </w:tcPr>
          <w:p w14:paraId="1D4F65D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2,90</w:t>
            </w:r>
          </w:p>
        </w:tc>
        <w:tc>
          <w:tcPr>
            <w:tcW w:w="1176" w:type="dxa"/>
            <w:tcBorders>
              <w:top w:val="nil"/>
              <w:left w:val="nil"/>
              <w:bottom w:val="single" w:sz="4" w:space="0" w:color="auto"/>
              <w:right w:val="single" w:sz="4" w:space="0" w:color="auto"/>
            </w:tcBorders>
            <w:shd w:val="clear" w:color="auto" w:fill="auto"/>
            <w:noWrap/>
            <w:vAlign w:val="center"/>
            <w:hideMark/>
          </w:tcPr>
          <w:p w14:paraId="0A02A2C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2,90</w:t>
            </w:r>
          </w:p>
        </w:tc>
        <w:tc>
          <w:tcPr>
            <w:tcW w:w="1260" w:type="dxa"/>
            <w:tcBorders>
              <w:top w:val="nil"/>
              <w:left w:val="nil"/>
              <w:bottom w:val="single" w:sz="4" w:space="0" w:color="auto"/>
              <w:right w:val="single" w:sz="4" w:space="0" w:color="auto"/>
            </w:tcBorders>
            <w:shd w:val="clear" w:color="auto" w:fill="auto"/>
            <w:noWrap/>
            <w:vAlign w:val="center"/>
            <w:hideMark/>
          </w:tcPr>
          <w:p w14:paraId="222C671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1C7AD3C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100,00</w:t>
            </w:r>
          </w:p>
        </w:tc>
      </w:tr>
      <w:tr w:rsidR="003E03F1" w:rsidRPr="003E03F1" w14:paraId="2FAE2500"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4BBEAF8" w14:textId="77777777" w:rsidR="003E03F1" w:rsidRPr="003E03F1" w:rsidRDefault="003E03F1" w:rsidP="003E03F1">
            <w:pPr>
              <w:jc w:val="center"/>
              <w:rPr>
                <w:rFonts w:eastAsia="Times New Roman" w:cs="Times New Roman"/>
                <w:b/>
                <w:bCs/>
                <w:i/>
                <w:iCs/>
                <w:color w:val="000000"/>
                <w:sz w:val="24"/>
                <w:szCs w:val="24"/>
              </w:rPr>
            </w:pPr>
            <w:r w:rsidRPr="003E03F1">
              <w:rPr>
                <w:rFonts w:eastAsia="Times New Roman" w:cs="Times New Roman"/>
                <w:b/>
                <w:bCs/>
                <w:i/>
                <w:iCs/>
                <w:color w:val="000000"/>
                <w:sz w:val="24"/>
                <w:szCs w:val="24"/>
              </w:rPr>
              <w:t>2</w:t>
            </w:r>
          </w:p>
        </w:tc>
        <w:tc>
          <w:tcPr>
            <w:tcW w:w="3275" w:type="dxa"/>
            <w:tcBorders>
              <w:top w:val="nil"/>
              <w:left w:val="nil"/>
              <w:bottom w:val="single" w:sz="4" w:space="0" w:color="auto"/>
              <w:right w:val="single" w:sz="4" w:space="0" w:color="auto"/>
            </w:tcBorders>
            <w:shd w:val="clear" w:color="auto" w:fill="auto"/>
            <w:vAlign w:val="center"/>
            <w:hideMark/>
          </w:tcPr>
          <w:p w14:paraId="4832082E" w14:textId="77777777" w:rsidR="003E03F1" w:rsidRPr="003E03F1" w:rsidRDefault="003E03F1" w:rsidP="003E03F1">
            <w:pPr>
              <w:jc w:val="left"/>
              <w:rPr>
                <w:rFonts w:eastAsia="Times New Roman" w:cs="Times New Roman"/>
                <w:b/>
                <w:bCs/>
                <w:i/>
                <w:iCs/>
                <w:color w:val="000000"/>
                <w:sz w:val="24"/>
                <w:szCs w:val="24"/>
              </w:rPr>
            </w:pPr>
            <w:r w:rsidRPr="003E03F1">
              <w:rPr>
                <w:rFonts w:eastAsia="Times New Roman" w:cs="Times New Roman"/>
                <w:b/>
                <w:bCs/>
                <w:i/>
                <w:iCs/>
                <w:color w:val="000000"/>
                <w:sz w:val="24"/>
                <w:szCs w:val="24"/>
              </w:rPr>
              <w:t>Đất phi nông nghiệp</w:t>
            </w:r>
          </w:p>
        </w:tc>
        <w:tc>
          <w:tcPr>
            <w:tcW w:w="943" w:type="dxa"/>
            <w:tcBorders>
              <w:top w:val="nil"/>
              <w:left w:val="nil"/>
              <w:bottom w:val="single" w:sz="4" w:space="0" w:color="auto"/>
              <w:right w:val="single" w:sz="4" w:space="0" w:color="auto"/>
            </w:tcBorders>
            <w:shd w:val="clear" w:color="auto" w:fill="auto"/>
            <w:noWrap/>
            <w:vAlign w:val="center"/>
            <w:hideMark/>
          </w:tcPr>
          <w:p w14:paraId="4270AF9E" w14:textId="77777777" w:rsidR="003E03F1" w:rsidRPr="003E03F1" w:rsidRDefault="003E03F1" w:rsidP="003E03F1">
            <w:pPr>
              <w:jc w:val="center"/>
              <w:rPr>
                <w:rFonts w:eastAsia="Times New Roman" w:cs="Times New Roman"/>
                <w:b/>
                <w:bCs/>
                <w:i/>
                <w:iCs/>
                <w:color w:val="000000"/>
                <w:sz w:val="24"/>
                <w:szCs w:val="24"/>
              </w:rPr>
            </w:pPr>
            <w:r w:rsidRPr="003E03F1">
              <w:rPr>
                <w:rFonts w:eastAsia="Times New Roman" w:cs="Times New Roman"/>
                <w:b/>
                <w:bCs/>
                <w:i/>
                <w:iCs/>
                <w:color w:val="000000"/>
                <w:sz w:val="24"/>
                <w:szCs w:val="24"/>
              </w:rPr>
              <w:t>PNN</w:t>
            </w:r>
          </w:p>
        </w:tc>
        <w:tc>
          <w:tcPr>
            <w:tcW w:w="1440" w:type="dxa"/>
            <w:tcBorders>
              <w:top w:val="nil"/>
              <w:left w:val="nil"/>
              <w:bottom w:val="single" w:sz="4" w:space="0" w:color="auto"/>
              <w:right w:val="single" w:sz="4" w:space="0" w:color="auto"/>
            </w:tcBorders>
            <w:shd w:val="clear" w:color="auto" w:fill="auto"/>
            <w:noWrap/>
            <w:vAlign w:val="center"/>
            <w:hideMark/>
          </w:tcPr>
          <w:p w14:paraId="780E113E"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4.900,24</w:t>
            </w:r>
          </w:p>
        </w:tc>
        <w:tc>
          <w:tcPr>
            <w:tcW w:w="1176" w:type="dxa"/>
            <w:tcBorders>
              <w:top w:val="nil"/>
              <w:left w:val="nil"/>
              <w:bottom w:val="single" w:sz="4" w:space="0" w:color="auto"/>
              <w:right w:val="single" w:sz="4" w:space="0" w:color="auto"/>
            </w:tcBorders>
            <w:shd w:val="clear" w:color="auto" w:fill="auto"/>
            <w:noWrap/>
            <w:vAlign w:val="center"/>
            <w:hideMark/>
          </w:tcPr>
          <w:p w14:paraId="4EB8775A"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4.418,85</w:t>
            </w:r>
          </w:p>
        </w:tc>
        <w:tc>
          <w:tcPr>
            <w:tcW w:w="1260" w:type="dxa"/>
            <w:tcBorders>
              <w:top w:val="nil"/>
              <w:left w:val="nil"/>
              <w:bottom w:val="single" w:sz="4" w:space="0" w:color="auto"/>
              <w:right w:val="single" w:sz="4" w:space="0" w:color="auto"/>
            </w:tcBorders>
            <w:shd w:val="clear" w:color="auto" w:fill="auto"/>
            <w:noWrap/>
            <w:vAlign w:val="center"/>
            <w:hideMark/>
          </w:tcPr>
          <w:p w14:paraId="15C78D0B"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-481,39</w:t>
            </w:r>
          </w:p>
        </w:tc>
        <w:tc>
          <w:tcPr>
            <w:tcW w:w="990" w:type="dxa"/>
            <w:tcBorders>
              <w:top w:val="nil"/>
              <w:left w:val="nil"/>
              <w:bottom w:val="single" w:sz="4" w:space="0" w:color="auto"/>
              <w:right w:val="single" w:sz="4" w:space="0" w:color="auto"/>
            </w:tcBorders>
            <w:shd w:val="clear" w:color="auto" w:fill="auto"/>
            <w:noWrap/>
            <w:vAlign w:val="center"/>
            <w:hideMark/>
          </w:tcPr>
          <w:p w14:paraId="237A8E34"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90,18</w:t>
            </w:r>
          </w:p>
        </w:tc>
      </w:tr>
      <w:tr w:rsidR="003E03F1" w:rsidRPr="003E03F1" w14:paraId="7033D965"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6CE4F1C"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3275" w:type="dxa"/>
            <w:tcBorders>
              <w:top w:val="nil"/>
              <w:left w:val="nil"/>
              <w:bottom w:val="single" w:sz="4" w:space="0" w:color="auto"/>
              <w:right w:val="single" w:sz="4" w:space="0" w:color="auto"/>
            </w:tcBorders>
            <w:shd w:val="clear" w:color="auto" w:fill="auto"/>
            <w:vAlign w:val="center"/>
            <w:hideMark/>
          </w:tcPr>
          <w:p w14:paraId="73BDC467" w14:textId="77777777" w:rsidR="003E03F1" w:rsidRPr="003E03F1" w:rsidRDefault="003E03F1" w:rsidP="003E03F1">
            <w:pPr>
              <w:jc w:val="left"/>
              <w:rPr>
                <w:rFonts w:eastAsia="Times New Roman" w:cs="Times New Roman"/>
                <w:i/>
                <w:iCs/>
                <w:color w:val="000000"/>
                <w:sz w:val="24"/>
                <w:szCs w:val="24"/>
              </w:rPr>
            </w:pPr>
            <w:r w:rsidRPr="003E03F1">
              <w:rPr>
                <w:rFonts w:eastAsia="Times New Roman" w:cs="Times New Roman"/>
                <w:i/>
                <w:iCs/>
                <w:color w:val="000000"/>
                <w:sz w:val="24"/>
                <w:szCs w:val="24"/>
              </w:rPr>
              <w:t>Trong đó:</w:t>
            </w:r>
          </w:p>
        </w:tc>
        <w:tc>
          <w:tcPr>
            <w:tcW w:w="943" w:type="dxa"/>
            <w:tcBorders>
              <w:top w:val="nil"/>
              <w:left w:val="nil"/>
              <w:bottom w:val="single" w:sz="4" w:space="0" w:color="auto"/>
              <w:right w:val="single" w:sz="4" w:space="0" w:color="auto"/>
            </w:tcBorders>
            <w:shd w:val="clear" w:color="auto" w:fill="auto"/>
            <w:noWrap/>
            <w:vAlign w:val="center"/>
            <w:hideMark/>
          </w:tcPr>
          <w:p w14:paraId="52249E73"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center"/>
            <w:hideMark/>
          </w:tcPr>
          <w:p w14:paraId="61DF8581"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57119D00"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59C0DB7F"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56B17073"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r>
      <w:tr w:rsidR="003E03F1" w:rsidRPr="003E03F1" w14:paraId="193BD7BB"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027EDE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w:t>
            </w:r>
          </w:p>
        </w:tc>
        <w:tc>
          <w:tcPr>
            <w:tcW w:w="3275" w:type="dxa"/>
            <w:tcBorders>
              <w:top w:val="nil"/>
              <w:left w:val="nil"/>
              <w:bottom w:val="single" w:sz="4" w:space="0" w:color="auto"/>
              <w:right w:val="single" w:sz="4" w:space="0" w:color="auto"/>
            </w:tcBorders>
            <w:shd w:val="clear" w:color="auto" w:fill="auto"/>
            <w:vAlign w:val="center"/>
            <w:hideMark/>
          </w:tcPr>
          <w:p w14:paraId="66DF8F36"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quốc phòng</w:t>
            </w:r>
          </w:p>
        </w:tc>
        <w:tc>
          <w:tcPr>
            <w:tcW w:w="943" w:type="dxa"/>
            <w:tcBorders>
              <w:top w:val="nil"/>
              <w:left w:val="nil"/>
              <w:bottom w:val="single" w:sz="4" w:space="0" w:color="auto"/>
              <w:right w:val="single" w:sz="4" w:space="0" w:color="auto"/>
            </w:tcBorders>
            <w:shd w:val="clear" w:color="auto" w:fill="auto"/>
            <w:noWrap/>
            <w:vAlign w:val="center"/>
            <w:hideMark/>
          </w:tcPr>
          <w:p w14:paraId="2985FCF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CQP</w:t>
            </w:r>
          </w:p>
        </w:tc>
        <w:tc>
          <w:tcPr>
            <w:tcW w:w="1440" w:type="dxa"/>
            <w:tcBorders>
              <w:top w:val="nil"/>
              <w:left w:val="nil"/>
              <w:bottom w:val="single" w:sz="4" w:space="0" w:color="auto"/>
              <w:right w:val="single" w:sz="4" w:space="0" w:color="auto"/>
            </w:tcBorders>
            <w:shd w:val="clear" w:color="auto" w:fill="auto"/>
            <w:noWrap/>
            <w:vAlign w:val="center"/>
            <w:hideMark/>
          </w:tcPr>
          <w:p w14:paraId="144623E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31,41</w:t>
            </w:r>
          </w:p>
        </w:tc>
        <w:tc>
          <w:tcPr>
            <w:tcW w:w="1176" w:type="dxa"/>
            <w:tcBorders>
              <w:top w:val="nil"/>
              <w:left w:val="nil"/>
              <w:bottom w:val="single" w:sz="4" w:space="0" w:color="auto"/>
              <w:right w:val="single" w:sz="4" w:space="0" w:color="auto"/>
            </w:tcBorders>
            <w:shd w:val="clear" w:color="auto" w:fill="auto"/>
            <w:noWrap/>
            <w:vAlign w:val="center"/>
            <w:hideMark/>
          </w:tcPr>
          <w:p w14:paraId="61DB8FF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29,18</w:t>
            </w:r>
          </w:p>
        </w:tc>
        <w:tc>
          <w:tcPr>
            <w:tcW w:w="1260" w:type="dxa"/>
            <w:tcBorders>
              <w:top w:val="nil"/>
              <w:left w:val="nil"/>
              <w:bottom w:val="single" w:sz="4" w:space="0" w:color="auto"/>
              <w:right w:val="single" w:sz="4" w:space="0" w:color="auto"/>
            </w:tcBorders>
            <w:shd w:val="clear" w:color="auto" w:fill="auto"/>
            <w:noWrap/>
            <w:vAlign w:val="center"/>
            <w:hideMark/>
          </w:tcPr>
          <w:p w14:paraId="3F2F8C3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-2,23</w:t>
            </w:r>
          </w:p>
        </w:tc>
        <w:tc>
          <w:tcPr>
            <w:tcW w:w="990" w:type="dxa"/>
            <w:tcBorders>
              <w:top w:val="nil"/>
              <w:left w:val="nil"/>
              <w:bottom w:val="single" w:sz="4" w:space="0" w:color="auto"/>
              <w:right w:val="single" w:sz="4" w:space="0" w:color="auto"/>
            </w:tcBorders>
            <w:shd w:val="clear" w:color="auto" w:fill="auto"/>
            <w:noWrap/>
            <w:vAlign w:val="center"/>
            <w:hideMark/>
          </w:tcPr>
          <w:p w14:paraId="1E21FEE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92,90</w:t>
            </w:r>
          </w:p>
        </w:tc>
      </w:tr>
      <w:tr w:rsidR="003E03F1" w:rsidRPr="003E03F1" w14:paraId="438E869E"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7CFDA2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2.2</w:t>
            </w:r>
          </w:p>
        </w:tc>
        <w:tc>
          <w:tcPr>
            <w:tcW w:w="3275" w:type="dxa"/>
            <w:tcBorders>
              <w:top w:val="nil"/>
              <w:left w:val="nil"/>
              <w:bottom w:val="single" w:sz="4" w:space="0" w:color="auto"/>
              <w:right w:val="single" w:sz="4" w:space="0" w:color="auto"/>
            </w:tcBorders>
            <w:shd w:val="clear" w:color="auto" w:fill="auto"/>
            <w:vAlign w:val="center"/>
            <w:hideMark/>
          </w:tcPr>
          <w:p w14:paraId="6BF1E7DB"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an ninh</w:t>
            </w:r>
          </w:p>
        </w:tc>
        <w:tc>
          <w:tcPr>
            <w:tcW w:w="943" w:type="dxa"/>
            <w:tcBorders>
              <w:top w:val="nil"/>
              <w:left w:val="nil"/>
              <w:bottom w:val="single" w:sz="4" w:space="0" w:color="auto"/>
              <w:right w:val="single" w:sz="4" w:space="0" w:color="auto"/>
            </w:tcBorders>
            <w:shd w:val="clear" w:color="auto" w:fill="auto"/>
            <w:noWrap/>
            <w:vAlign w:val="center"/>
            <w:hideMark/>
          </w:tcPr>
          <w:p w14:paraId="3A58B1E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CAN</w:t>
            </w:r>
          </w:p>
        </w:tc>
        <w:tc>
          <w:tcPr>
            <w:tcW w:w="1440" w:type="dxa"/>
            <w:tcBorders>
              <w:top w:val="nil"/>
              <w:left w:val="nil"/>
              <w:bottom w:val="single" w:sz="4" w:space="0" w:color="auto"/>
              <w:right w:val="single" w:sz="4" w:space="0" w:color="auto"/>
            </w:tcBorders>
            <w:shd w:val="clear" w:color="auto" w:fill="auto"/>
            <w:noWrap/>
            <w:vAlign w:val="center"/>
            <w:hideMark/>
          </w:tcPr>
          <w:p w14:paraId="77AD896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5,48</w:t>
            </w:r>
          </w:p>
        </w:tc>
        <w:tc>
          <w:tcPr>
            <w:tcW w:w="1176" w:type="dxa"/>
            <w:tcBorders>
              <w:top w:val="nil"/>
              <w:left w:val="nil"/>
              <w:bottom w:val="single" w:sz="4" w:space="0" w:color="auto"/>
              <w:right w:val="single" w:sz="4" w:space="0" w:color="auto"/>
            </w:tcBorders>
            <w:shd w:val="clear" w:color="auto" w:fill="auto"/>
            <w:noWrap/>
            <w:vAlign w:val="center"/>
            <w:hideMark/>
          </w:tcPr>
          <w:p w14:paraId="577D7E9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3,93</w:t>
            </w:r>
          </w:p>
        </w:tc>
        <w:tc>
          <w:tcPr>
            <w:tcW w:w="1260" w:type="dxa"/>
            <w:tcBorders>
              <w:top w:val="nil"/>
              <w:left w:val="nil"/>
              <w:bottom w:val="single" w:sz="4" w:space="0" w:color="auto"/>
              <w:right w:val="single" w:sz="4" w:space="0" w:color="auto"/>
            </w:tcBorders>
            <w:shd w:val="clear" w:color="auto" w:fill="auto"/>
            <w:noWrap/>
            <w:vAlign w:val="center"/>
            <w:hideMark/>
          </w:tcPr>
          <w:p w14:paraId="046DA9F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-1,55</w:t>
            </w:r>
          </w:p>
        </w:tc>
        <w:tc>
          <w:tcPr>
            <w:tcW w:w="990" w:type="dxa"/>
            <w:tcBorders>
              <w:top w:val="nil"/>
              <w:left w:val="nil"/>
              <w:bottom w:val="single" w:sz="4" w:space="0" w:color="auto"/>
              <w:right w:val="single" w:sz="4" w:space="0" w:color="auto"/>
            </w:tcBorders>
            <w:shd w:val="clear" w:color="auto" w:fill="auto"/>
            <w:noWrap/>
            <w:vAlign w:val="center"/>
            <w:hideMark/>
          </w:tcPr>
          <w:p w14:paraId="7E1D428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71,72</w:t>
            </w:r>
          </w:p>
        </w:tc>
      </w:tr>
      <w:tr w:rsidR="003E03F1" w:rsidRPr="003E03F1" w14:paraId="3074EE69"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DCF372F"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2.3</w:t>
            </w:r>
          </w:p>
        </w:tc>
        <w:tc>
          <w:tcPr>
            <w:tcW w:w="3275" w:type="dxa"/>
            <w:tcBorders>
              <w:top w:val="nil"/>
              <w:left w:val="nil"/>
              <w:bottom w:val="single" w:sz="4" w:space="0" w:color="auto"/>
              <w:right w:val="single" w:sz="4" w:space="0" w:color="auto"/>
            </w:tcBorders>
            <w:shd w:val="clear" w:color="auto" w:fill="auto"/>
            <w:vAlign w:val="center"/>
            <w:hideMark/>
          </w:tcPr>
          <w:p w14:paraId="2184F379"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khu công nghiệp</w:t>
            </w:r>
          </w:p>
        </w:tc>
        <w:tc>
          <w:tcPr>
            <w:tcW w:w="943" w:type="dxa"/>
            <w:tcBorders>
              <w:top w:val="nil"/>
              <w:left w:val="nil"/>
              <w:bottom w:val="single" w:sz="4" w:space="0" w:color="auto"/>
              <w:right w:val="single" w:sz="4" w:space="0" w:color="auto"/>
            </w:tcBorders>
            <w:shd w:val="clear" w:color="auto" w:fill="auto"/>
            <w:noWrap/>
            <w:vAlign w:val="center"/>
            <w:hideMark/>
          </w:tcPr>
          <w:p w14:paraId="047D23E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SKK</w:t>
            </w:r>
          </w:p>
        </w:tc>
        <w:tc>
          <w:tcPr>
            <w:tcW w:w="1440" w:type="dxa"/>
            <w:tcBorders>
              <w:top w:val="nil"/>
              <w:left w:val="nil"/>
              <w:bottom w:val="single" w:sz="4" w:space="0" w:color="auto"/>
              <w:right w:val="single" w:sz="4" w:space="0" w:color="auto"/>
            </w:tcBorders>
            <w:shd w:val="clear" w:color="auto" w:fill="auto"/>
            <w:noWrap/>
            <w:vAlign w:val="center"/>
            <w:hideMark/>
          </w:tcPr>
          <w:p w14:paraId="4FD8131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2F60301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1821D60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651D4F3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064659D2"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0EB0E8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2.4</w:t>
            </w:r>
          </w:p>
        </w:tc>
        <w:tc>
          <w:tcPr>
            <w:tcW w:w="3275" w:type="dxa"/>
            <w:tcBorders>
              <w:top w:val="nil"/>
              <w:left w:val="nil"/>
              <w:bottom w:val="single" w:sz="4" w:space="0" w:color="auto"/>
              <w:right w:val="single" w:sz="4" w:space="0" w:color="auto"/>
            </w:tcBorders>
            <w:shd w:val="clear" w:color="auto" w:fill="auto"/>
            <w:vAlign w:val="center"/>
            <w:hideMark/>
          </w:tcPr>
          <w:p w14:paraId="24994FD3"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cụm công nghiệp</w:t>
            </w:r>
          </w:p>
        </w:tc>
        <w:tc>
          <w:tcPr>
            <w:tcW w:w="943" w:type="dxa"/>
            <w:tcBorders>
              <w:top w:val="nil"/>
              <w:left w:val="nil"/>
              <w:bottom w:val="single" w:sz="4" w:space="0" w:color="auto"/>
              <w:right w:val="single" w:sz="4" w:space="0" w:color="auto"/>
            </w:tcBorders>
            <w:shd w:val="clear" w:color="auto" w:fill="auto"/>
            <w:noWrap/>
            <w:vAlign w:val="center"/>
            <w:hideMark/>
          </w:tcPr>
          <w:p w14:paraId="2898120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SKN</w:t>
            </w:r>
          </w:p>
        </w:tc>
        <w:tc>
          <w:tcPr>
            <w:tcW w:w="1440" w:type="dxa"/>
            <w:tcBorders>
              <w:top w:val="nil"/>
              <w:left w:val="nil"/>
              <w:bottom w:val="single" w:sz="4" w:space="0" w:color="auto"/>
              <w:right w:val="single" w:sz="4" w:space="0" w:color="auto"/>
            </w:tcBorders>
            <w:shd w:val="clear" w:color="auto" w:fill="auto"/>
            <w:noWrap/>
            <w:vAlign w:val="center"/>
            <w:hideMark/>
          </w:tcPr>
          <w:p w14:paraId="6CF7FE6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00E815F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62A0003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2F3458F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32679E6A"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3F08F73"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2.5</w:t>
            </w:r>
          </w:p>
        </w:tc>
        <w:tc>
          <w:tcPr>
            <w:tcW w:w="3275" w:type="dxa"/>
            <w:tcBorders>
              <w:top w:val="nil"/>
              <w:left w:val="nil"/>
              <w:bottom w:val="single" w:sz="4" w:space="0" w:color="auto"/>
              <w:right w:val="single" w:sz="4" w:space="0" w:color="auto"/>
            </w:tcBorders>
            <w:shd w:val="clear" w:color="auto" w:fill="auto"/>
            <w:vAlign w:val="center"/>
            <w:hideMark/>
          </w:tcPr>
          <w:p w14:paraId="4EBC1787"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thương mại, dịch vụ</w:t>
            </w:r>
          </w:p>
        </w:tc>
        <w:tc>
          <w:tcPr>
            <w:tcW w:w="943" w:type="dxa"/>
            <w:tcBorders>
              <w:top w:val="nil"/>
              <w:left w:val="nil"/>
              <w:bottom w:val="single" w:sz="4" w:space="0" w:color="auto"/>
              <w:right w:val="single" w:sz="4" w:space="0" w:color="auto"/>
            </w:tcBorders>
            <w:shd w:val="clear" w:color="auto" w:fill="auto"/>
            <w:noWrap/>
            <w:vAlign w:val="center"/>
            <w:hideMark/>
          </w:tcPr>
          <w:p w14:paraId="20DF6D5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TMD</w:t>
            </w:r>
          </w:p>
        </w:tc>
        <w:tc>
          <w:tcPr>
            <w:tcW w:w="1440" w:type="dxa"/>
            <w:tcBorders>
              <w:top w:val="nil"/>
              <w:left w:val="nil"/>
              <w:bottom w:val="single" w:sz="4" w:space="0" w:color="auto"/>
              <w:right w:val="single" w:sz="4" w:space="0" w:color="auto"/>
            </w:tcBorders>
            <w:shd w:val="clear" w:color="auto" w:fill="auto"/>
            <w:noWrap/>
            <w:vAlign w:val="center"/>
            <w:hideMark/>
          </w:tcPr>
          <w:p w14:paraId="3672472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45,07</w:t>
            </w:r>
          </w:p>
        </w:tc>
        <w:tc>
          <w:tcPr>
            <w:tcW w:w="1176" w:type="dxa"/>
            <w:tcBorders>
              <w:top w:val="nil"/>
              <w:left w:val="nil"/>
              <w:bottom w:val="single" w:sz="4" w:space="0" w:color="auto"/>
              <w:right w:val="single" w:sz="4" w:space="0" w:color="auto"/>
            </w:tcBorders>
            <w:shd w:val="clear" w:color="auto" w:fill="auto"/>
            <w:noWrap/>
            <w:vAlign w:val="center"/>
            <w:hideMark/>
          </w:tcPr>
          <w:p w14:paraId="59212F0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34,42</w:t>
            </w:r>
          </w:p>
        </w:tc>
        <w:tc>
          <w:tcPr>
            <w:tcW w:w="1260" w:type="dxa"/>
            <w:tcBorders>
              <w:top w:val="nil"/>
              <w:left w:val="nil"/>
              <w:bottom w:val="single" w:sz="4" w:space="0" w:color="auto"/>
              <w:right w:val="single" w:sz="4" w:space="0" w:color="auto"/>
            </w:tcBorders>
            <w:shd w:val="clear" w:color="auto" w:fill="auto"/>
            <w:noWrap/>
            <w:vAlign w:val="center"/>
            <w:hideMark/>
          </w:tcPr>
          <w:p w14:paraId="6916541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-10,65</w:t>
            </w:r>
          </w:p>
        </w:tc>
        <w:tc>
          <w:tcPr>
            <w:tcW w:w="990" w:type="dxa"/>
            <w:tcBorders>
              <w:top w:val="nil"/>
              <w:left w:val="nil"/>
              <w:bottom w:val="single" w:sz="4" w:space="0" w:color="auto"/>
              <w:right w:val="single" w:sz="4" w:space="0" w:color="auto"/>
            </w:tcBorders>
            <w:shd w:val="clear" w:color="auto" w:fill="auto"/>
            <w:noWrap/>
            <w:vAlign w:val="center"/>
            <w:hideMark/>
          </w:tcPr>
          <w:p w14:paraId="18A5F9A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76,37</w:t>
            </w:r>
          </w:p>
        </w:tc>
      </w:tr>
      <w:tr w:rsidR="003E03F1" w:rsidRPr="003E03F1" w14:paraId="6274A478"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C351010"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2.6</w:t>
            </w:r>
          </w:p>
        </w:tc>
        <w:tc>
          <w:tcPr>
            <w:tcW w:w="3275" w:type="dxa"/>
            <w:tcBorders>
              <w:top w:val="nil"/>
              <w:left w:val="nil"/>
              <w:bottom w:val="single" w:sz="4" w:space="0" w:color="auto"/>
              <w:right w:val="single" w:sz="4" w:space="0" w:color="auto"/>
            </w:tcBorders>
            <w:shd w:val="clear" w:color="auto" w:fill="auto"/>
            <w:vAlign w:val="center"/>
            <w:hideMark/>
          </w:tcPr>
          <w:p w14:paraId="2AB62190"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cơ sở sản xuất phi nông nghiệp</w:t>
            </w:r>
          </w:p>
        </w:tc>
        <w:tc>
          <w:tcPr>
            <w:tcW w:w="943" w:type="dxa"/>
            <w:tcBorders>
              <w:top w:val="nil"/>
              <w:left w:val="nil"/>
              <w:bottom w:val="single" w:sz="4" w:space="0" w:color="auto"/>
              <w:right w:val="single" w:sz="4" w:space="0" w:color="auto"/>
            </w:tcBorders>
            <w:shd w:val="clear" w:color="auto" w:fill="auto"/>
            <w:noWrap/>
            <w:vAlign w:val="center"/>
            <w:hideMark/>
          </w:tcPr>
          <w:p w14:paraId="28324C6F"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SKC</w:t>
            </w:r>
          </w:p>
        </w:tc>
        <w:tc>
          <w:tcPr>
            <w:tcW w:w="1440" w:type="dxa"/>
            <w:tcBorders>
              <w:top w:val="nil"/>
              <w:left w:val="nil"/>
              <w:bottom w:val="single" w:sz="4" w:space="0" w:color="auto"/>
              <w:right w:val="single" w:sz="4" w:space="0" w:color="auto"/>
            </w:tcBorders>
            <w:shd w:val="clear" w:color="auto" w:fill="auto"/>
            <w:noWrap/>
            <w:vAlign w:val="center"/>
            <w:hideMark/>
          </w:tcPr>
          <w:p w14:paraId="2CAAFDDD"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32,31</w:t>
            </w:r>
          </w:p>
        </w:tc>
        <w:tc>
          <w:tcPr>
            <w:tcW w:w="1176" w:type="dxa"/>
            <w:tcBorders>
              <w:top w:val="nil"/>
              <w:left w:val="nil"/>
              <w:bottom w:val="single" w:sz="4" w:space="0" w:color="auto"/>
              <w:right w:val="single" w:sz="4" w:space="0" w:color="auto"/>
            </w:tcBorders>
            <w:shd w:val="clear" w:color="auto" w:fill="auto"/>
            <w:noWrap/>
            <w:vAlign w:val="center"/>
            <w:hideMark/>
          </w:tcPr>
          <w:p w14:paraId="36D9E25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7,06</w:t>
            </w:r>
          </w:p>
        </w:tc>
        <w:tc>
          <w:tcPr>
            <w:tcW w:w="1260" w:type="dxa"/>
            <w:tcBorders>
              <w:top w:val="nil"/>
              <w:left w:val="nil"/>
              <w:bottom w:val="single" w:sz="4" w:space="0" w:color="auto"/>
              <w:right w:val="single" w:sz="4" w:space="0" w:color="auto"/>
            </w:tcBorders>
            <w:shd w:val="clear" w:color="auto" w:fill="auto"/>
            <w:noWrap/>
            <w:vAlign w:val="center"/>
            <w:hideMark/>
          </w:tcPr>
          <w:p w14:paraId="5FCC583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-25,25</w:t>
            </w:r>
          </w:p>
        </w:tc>
        <w:tc>
          <w:tcPr>
            <w:tcW w:w="990" w:type="dxa"/>
            <w:tcBorders>
              <w:top w:val="nil"/>
              <w:left w:val="nil"/>
              <w:bottom w:val="single" w:sz="4" w:space="0" w:color="auto"/>
              <w:right w:val="single" w:sz="4" w:space="0" w:color="auto"/>
            </w:tcBorders>
            <w:shd w:val="clear" w:color="auto" w:fill="auto"/>
            <w:noWrap/>
            <w:vAlign w:val="center"/>
            <w:hideMark/>
          </w:tcPr>
          <w:p w14:paraId="3D618D4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21,85</w:t>
            </w:r>
          </w:p>
        </w:tc>
      </w:tr>
      <w:tr w:rsidR="003E03F1" w:rsidRPr="003E03F1" w14:paraId="7EFE1BCF"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FD66FB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2.7</w:t>
            </w:r>
          </w:p>
        </w:tc>
        <w:tc>
          <w:tcPr>
            <w:tcW w:w="3275" w:type="dxa"/>
            <w:tcBorders>
              <w:top w:val="nil"/>
              <w:left w:val="nil"/>
              <w:bottom w:val="single" w:sz="4" w:space="0" w:color="auto"/>
              <w:right w:val="single" w:sz="4" w:space="0" w:color="auto"/>
            </w:tcBorders>
            <w:shd w:val="clear" w:color="auto" w:fill="auto"/>
            <w:vAlign w:val="center"/>
            <w:hideMark/>
          </w:tcPr>
          <w:p w14:paraId="50890E22"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sử dụng cho hoạt động khoáng sản</w:t>
            </w:r>
          </w:p>
        </w:tc>
        <w:tc>
          <w:tcPr>
            <w:tcW w:w="943" w:type="dxa"/>
            <w:tcBorders>
              <w:top w:val="nil"/>
              <w:left w:val="nil"/>
              <w:bottom w:val="single" w:sz="4" w:space="0" w:color="auto"/>
              <w:right w:val="single" w:sz="4" w:space="0" w:color="auto"/>
            </w:tcBorders>
            <w:shd w:val="clear" w:color="auto" w:fill="auto"/>
            <w:noWrap/>
            <w:vAlign w:val="center"/>
            <w:hideMark/>
          </w:tcPr>
          <w:p w14:paraId="34F006D8"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SKS</w:t>
            </w:r>
          </w:p>
        </w:tc>
        <w:tc>
          <w:tcPr>
            <w:tcW w:w="1440" w:type="dxa"/>
            <w:tcBorders>
              <w:top w:val="nil"/>
              <w:left w:val="nil"/>
              <w:bottom w:val="single" w:sz="4" w:space="0" w:color="auto"/>
              <w:right w:val="single" w:sz="4" w:space="0" w:color="auto"/>
            </w:tcBorders>
            <w:shd w:val="clear" w:color="auto" w:fill="auto"/>
            <w:noWrap/>
            <w:vAlign w:val="center"/>
            <w:hideMark/>
          </w:tcPr>
          <w:p w14:paraId="774353C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4,55</w:t>
            </w:r>
          </w:p>
        </w:tc>
        <w:tc>
          <w:tcPr>
            <w:tcW w:w="1176" w:type="dxa"/>
            <w:tcBorders>
              <w:top w:val="nil"/>
              <w:left w:val="nil"/>
              <w:bottom w:val="single" w:sz="4" w:space="0" w:color="auto"/>
              <w:right w:val="single" w:sz="4" w:space="0" w:color="auto"/>
            </w:tcBorders>
            <w:shd w:val="clear" w:color="auto" w:fill="auto"/>
            <w:noWrap/>
            <w:vAlign w:val="center"/>
            <w:hideMark/>
          </w:tcPr>
          <w:p w14:paraId="6CF2B65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364908F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-4,55</w:t>
            </w:r>
          </w:p>
        </w:tc>
        <w:tc>
          <w:tcPr>
            <w:tcW w:w="990" w:type="dxa"/>
            <w:tcBorders>
              <w:top w:val="nil"/>
              <w:left w:val="nil"/>
              <w:bottom w:val="single" w:sz="4" w:space="0" w:color="auto"/>
              <w:right w:val="single" w:sz="4" w:space="0" w:color="auto"/>
            </w:tcBorders>
            <w:shd w:val="clear" w:color="auto" w:fill="auto"/>
            <w:noWrap/>
            <w:vAlign w:val="center"/>
            <w:hideMark/>
          </w:tcPr>
          <w:p w14:paraId="2AEA710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62E7D722"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57DDC57"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2.8</w:t>
            </w:r>
          </w:p>
        </w:tc>
        <w:tc>
          <w:tcPr>
            <w:tcW w:w="3275" w:type="dxa"/>
            <w:tcBorders>
              <w:top w:val="nil"/>
              <w:left w:val="nil"/>
              <w:bottom w:val="single" w:sz="4" w:space="0" w:color="auto"/>
              <w:right w:val="single" w:sz="4" w:space="0" w:color="auto"/>
            </w:tcBorders>
            <w:shd w:val="clear" w:color="auto" w:fill="auto"/>
            <w:vAlign w:val="center"/>
            <w:hideMark/>
          </w:tcPr>
          <w:p w14:paraId="787AF774"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sản xuất vật liệu xây dựng, làm đồ gốm</w:t>
            </w:r>
          </w:p>
        </w:tc>
        <w:tc>
          <w:tcPr>
            <w:tcW w:w="943" w:type="dxa"/>
            <w:tcBorders>
              <w:top w:val="nil"/>
              <w:left w:val="nil"/>
              <w:bottom w:val="single" w:sz="4" w:space="0" w:color="auto"/>
              <w:right w:val="single" w:sz="4" w:space="0" w:color="auto"/>
            </w:tcBorders>
            <w:shd w:val="clear" w:color="auto" w:fill="auto"/>
            <w:noWrap/>
            <w:vAlign w:val="center"/>
            <w:hideMark/>
          </w:tcPr>
          <w:p w14:paraId="2074151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SKX</w:t>
            </w:r>
          </w:p>
        </w:tc>
        <w:tc>
          <w:tcPr>
            <w:tcW w:w="1440" w:type="dxa"/>
            <w:tcBorders>
              <w:top w:val="nil"/>
              <w:left w:val="nil"/>
              <w:bottom w:val="single" w:sz="4" w:space="0" w:color="auto"/>
              <w:right w:val="single" w:sz="4" w:space="0" w:color="auto"/>
            </w:tcBorders>
            <w:shd w:val="clear" w:color="auto" w:fill="auto"/>
            <w:noWrap/>
            <w:vAlign w:val="center"/>
            <w:hideMark/>
          </w:tcPr>
          <w:p w14:paraId="205A58F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22,74</w:t>
            </w:r>
          </w:p>
        </w:tc>
        <w:tc>
          <w:tcPr>
            <w:tcW w:w="1176" w:type="dxa"/>
            <w:tcBorders>
              <w:top w:val="nil"/>
              <w:left w:val="nil"/>
              <w:bottom w:val="single" w:sz="4" w:space="0" w:color="auto"/>
              <w:right w:val="single" w:sz="4" w:space="0" w:color="auto"/>
            </w:tcBorders>
            <w:shd w:val="clear" w:color="auto" w:fill="auto"/>
            <w:noWrap/>
            <w:vAlign w:val="center"/>
            <w:hideMark/>
          </w:tcPr>
          <w:p w14:paraId="4512EED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26,63</w:t>
            </w:r>
          </w:p>
        </w:tc>
        <w:tc>
          <w:tcPr>
            <w:tcW w:w="1260" w:type="dxa"/>
            <w:tcBorders>
              <w:top w:val="nil"/>
              <w:left w:val="nil"/>
              <w:bottom w:val="single" w:sz="4" w:space="0" w:color="auto"/>
              <w:right w:val="single" w:sz="4" w:space="0" w:color="auto"/>
            </w:tcBorders>
            <w:shd w:val="clear" w:color="auto" w:fill="auto"/>
            <w:noWrap/>
            <w:vAlign w:val="center"/>
            <w:hideMark/>
          </w:tcPr>
          <w:p w14:paraId="026281E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3,89</w:t>
            </w:r>
          </w:p>
        </w:tc>
        <w:tc>
          <w:tcPr>
            <w:tcW w:w="990" w:type="dxa"/>
            <w:tcBorders>
              <w:top w:val="nil"/>
              <w:left w:val="nil"/>
              <w:bottom w:val="single" w:sz="4" w:space="0" w:color="auto"/>
              <w:right w:val="single" w:sz="4" w:space="0" w:color="auto"/>
            </w:tcBorders>
            <w:shd w:val="clear" w:color="auto" w:fill="auto"/>
            <w:noWrap/>
            <w:vAlign w:val="center"/>
            <w:hideMark/>
          </w:tcPr>
          <w:p w14:paraId="181E712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117,11</w:t>
            </w:r>
          </w:p>
        </w:tc>
      </w:tr>
      <w:tr w:rsidR="003E03F1" w:rsidRPr="003E03F1" w14:paraId="785DEEAD" w14:textId="77777777" w:rsidTr="00676FB7">
        <w:trPr>
          <w:trHeight w:val="94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3352EC1"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2.9</w:t>
            </w:r>
          </w:p>
        </w:tc>
        <w:tc>
          <w:tcPr>
            <w:tcW w:w="3275" w:type="dxa"/>
            <w:tcBorders>
              <w:top w:val="nil"/>
              <w:left w:val="nil"/>
              <w:bottom w:val="single" w:sz="4" w:space="0" w:color="auto"/>
              <w:right w:val="single" w:sz="4" w:space="0" w:color="auto"/>
            </w:tcBorders>
            <w:shd w:val="clear" w:color="auto" w:fill="auto"/>
            <w:vAlign w:val="center"/>
            <w:hideMark/>
          </w:tcPr>
          <w:p w14:paraId="5A4FA889"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phát triển hạ tầng cấp quốc gia, cấp tỉnh,</w:t>
            </w:r>
            <w:r w:rsidRPr="003E03F1">
              <w:rPr>
                <w:rFonts w:eastAsia="Times New Roman" w:cs="Times New Roman"/>
                <w:color w:val="000000"/>
                <w:sz w:val="24"/>
                <w:szCs w:val="24"/>
              </w:rPr>
              <w:br/>
              <w:t>cấp huyện, cấp xã</w:t>
            </w:r>
          </w:p>
        </w:tc>
        <w:tc>
          <w:tcPr>
            <w:tcW w:w="943" w:type="dxa"/>
            <w:tcBorders>
              <w:top w:val="nil"/>
              <w:left w:val="nil"/>
              <w:bottom w:val="single" w:sz="4" w:space="0" w:color="auto"/>
              <w:right w:val="single" w:sz="4" w:space="0" w:color="auto"/>
            </w:tcBorders>
            <w:shd w:val="clear" w:color="auto" w:fill="auto"/>
            <w:noWrap/>
            <w:vAlign w:val="center"/>
            <w:hideMark/>
          </w:tcPr>
          <w:p w14:paraId="3D01648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DHT</w:t>
            </w:r>
          </w:p>
        </w:tc>
        <w:tc>
          <w:tcPr>
            <w:tcW w:w="1440" w:type="dxa"/>
            <w:tcBorders>
              <w:top w:val="nil"/>
              <w:left w:val="nil"/>
              <w:bottom w:val="single" w:sz="4" w:space="0" w:color="auto"/>
              <w:right w:val="single" w:sz="4" w:space="0" w:color="auto"/>
            </w:tcBorders>
            <w:shd w:val="clear" w:color="auto" w:fill="auto"/>
            <w:noWrap/>
            <w:vAlign w:val="center"/>
            <w:hideMark/>
          </w:tcPr>
          <w:p w14:paraId="7979E02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2.102,76</w:t>
            </w:r>
          </w:p>
        </w:tc>
        <w:tc>
          <w:tcPr>
            <w:tcW w:w="1176" w:type="dxa"/>
            <w:tcBorders>
              <w:top w:val="nil"/>
              <w:left w:val="nil"/>
              <w:bottom w:val="single" w:sz="4" w:space="0" w:color="auto"/>
              <w:right w:val="single" w:sz="4" w:space="0" w:color="auto"/>
            </w:tcBorders>
            <w:shd w:val="clear" w:color="auto" w:fill="auto"/>
            <w:noWrap/>
            <w:vAlign w:val="center"/>
            <w:hideMark/>
          </w:tcPr>
          <w:p w14:paraId="539883C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1.739,53</w:t>
            </w:r>
          </w:p>
        </w:tc>
        <w:tc>
          <w:tcPr>
            <w:tcW w:w="1260" w:type="dxa"/>
            <w:tcBorders>
              <w:top w:val="nil"/>
              <w:left w:val="nil"/>
              <w:bottom w:val="single" w:sz="4" w:space="0" w:color="auto"/>
              <w:right w:val="single" w:sz="4" w:space="0" w:color="auto"/>
            </w:tcBorders>
            <w:shd w:val="clear" w:color="auto" w:fill="auto"/>
            <w:noWrap/>
            <w:vAlign w:val="center"/>
            <w:hideMark/>
          </w:tcPr>
          <w:p w14:paraId="1D04DDF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-363,23</w:t>
            </w:r>
          </w:p>
        </w:tc>
        <w:tc>
          <w:tcPr>
            <w:tcW w:w="990" w:type="dxa"/>
            <w:tcBorders>
              <w:top w:val="nil"/>
              <w:left w:val="nil"/>
              <w:bottom w:val="single" w:sz="4" w:space="0" w:color="auto"/>
              <w:right w:val="single" w:sz="4" w:space="0" w:color="auto"/>
            </w:tcBorders>
            <w:shd w:val="clear" w:color="auto" w:fill="auto"/>
            <w:noWrap/>
            <w:vAlign w:val="center"/>
            <w:hideMark/>
          </w:tcPr>
          <w:p w14:paraId="5EC2F5D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82,73</w:t>
            </w:r>
          </w:p>
        </w:tc>
      </w:tr>
      <w:tr w:rsidR="003E03F1" w:rsidRPr="003E03F1" w14:paraId="4BD9E8C7"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69A5E2E"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3275" w:type="dxa"/>
            <w:tcBorders>
              <w:top w:val="nil"/>
              <w:left w:val="nil"/>
              <w:bottom w:val="single" w:sz="4" w:space="0" w:color="auto"/>
              <w:right w:val="single" w:sz="4" w:space="0" w:color="auto"/>
            </w:tcBorders>
            <w:shd w:val="clear" w:color="auto" w:fill="auto"/>
            <w:vAlign w:val="center"/>
            <w:hideMark/>
          </w:tcPr>
          <w:p w14:paraId="2B1BE3F4" w14:textId="77777777" w:rsidR="003E03F1" w:rsidRPr="003E03F1" w:rsidRDefault="003E03F1" w:rsidP="003E03F1">
            <w:pPr>
              <w:jc w:val="left"/>
              <w:rPr>
                <w:rFonts w:eastAsia="Times New Roman" w:cs="Times New Roman"/>
                <w:i/>
                <w:iCs/>
                <w:color w:val="000000"/>
                <w:sz w:val="24"/>
                <w:szCs w:val="24"/>
              </w:rPr>
            </w:pPr>
            <w:r w:rsidRPr="003E03F1">
              <w:rPr>
                <w:rFonts w:eastAsia="Times New Roman" w:cs="Times New Roman"/>
                <w:i/>
                <w:iCs/>
                <w:color w:val="000000"/>
                <w:sz w:val="24"/>
                <w:szCs w:val="24"/>
              </w:rPr>
              <w:t>Trong đó:</w:t>
            </w:r>
          </w:p>
        </w:tc>
        <w:tc>
          <w:tcPr>
            <w:tcW w:w="943" w:type="dxa"/>
            <w:tcBorders>
              <w:top w:val="nil"/>
              <w:left w:val="nil"/>
              <w:bottom w:val="single" w:sz="4" w:space="0" w:color="auto"/>
              <w:right w:val="single" w:sz="4" w:space="0" w:color="auto"/>
            </w:tcBorders>
            <w:shd w:val="clear" w:color="auto" w:fill="auto"/>
            <w:noWrap/>
            <w:vAlign w:val="center"/>
            <w:hideMark/>
          </w:tcPr>
          <w:p w14:paraId="6804C7ED" w14:textId="77777777" w:rsidR="003E03F1" w:rsidRPr="003E03F1" w:rsidRDefault="003E03F1" w:rsidP="003E03F1">
            <w:pPr>
              <w:jc w:val="center"/>
              <w:rPr>
                <w:rFonts w:eastAsia="Times New Roman" w:cs="Times New Roman"/>
                <w:i/>
                <w:iCs/>
                <w:color w:val="000000"/>
                <w:sz w:val="24"/>
                <w:szCs w:val="24"/>
              </w:rPr>
            </w:pPr>
            <w:r w:rsidRPr="003E03F1">
              <w:rPr>
                <w:rFonts w:eastAsia="Times New Roman" w:cs="Times New Roman"/>
                <w:i/>
                <w:iCs/>
                <w:color w:val="000000"/>
                <w:sz w:val="24"/>
                <w:szCs w:val="24"/>
              </w:rPr>
              <w:t> </w:t>
            </w:r>
          </w:p>
        </w:tc>
        <w:tc>
          <w:tcPr>
            <w:tcW w:w="1440" w:type="dxa"/>
            <w:tcBorders>
              <w:top w:val="nil"/>
              <w:left w:val="nil"/>
              <w:bottom w:val="single" w:sz="4" w:space="0" w:color="auto"/>
              <w:right w:val="single" w:sz="4" w:space="0" w:color="auto"/>
            </w:tcBorders>
            <w:shd w:val="clear" w:color="auto" w:fill="auto"/>
            <w:noWrap/>
            <w:vAlign w:val="center"/>
            <w:hideMark/>
          </w:tcPr>
          <w:p w14:paraId="1A76C975"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5A1B58BB"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6627E5DB"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23AA004A" w14:textId="77777777" w:rsidR="003E03F1" w:rsidRPr="003E03F1" w:rsidRDefault="003E03F1" w:rsidP="003E03F1">
            <w:pPr>
              <w:jc w:val="right"/>
              <w:rPr>
                <w:rFonts w:eastAsia="Times New Roman" w:cs="Times New Roman"/>
                <w:i/>
                <w:iCs/>
                <w:color w:val="000000"/>
                <w:sz w:val="24"/>
                <w:szCs w:val="24"/>
              </w:rPr>
            </w:pPr>
            <w:r w:rsidRPr="003E03F1">
              <w:rPr>
                <w:rFonts w:eastAsia="Times New Roman" w:cs="Times New Roman"/>
                <w:i/>
                <w:iCs/>
                <w:color w:val="000000"/>
                <w:sz w:val="24"/>
                <w:szCs w:val="24"/>
              </w:rPr>
              <w:t>-</w:t>
            </w:r>
          </w:p>
        </w:tc>
      </w:tr>
      <w:tr w:rsidR="003E03F1" w:rsidRPr="003E03F1" w14:paraId="78F3608E"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1C40897"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588A4AB7"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giao thông</w:t>
            </w:r>
          </w:p>
        </w:tc>
        <w:tc>
          <w:tcPr>
            <w:tcW w:w="943" w:type="dxa"/>
            <w:tcBorders>
              <w:top w:val="nil"/>
              <w:left w:val="nil"/>
              <w:bottom w:val="single" w:sz="4" w:space="0" w:color="auto"/>
              <w:right w:val="single" w:sz="4" w:space="0" w:color="auto"/>
            </w:tcBorders>
            <w:shd w:val="clear" w:color="auto" w:fill="auto"/>
            <w:noWrap/>
            <w:vAlign w:val="center"/>
            <w:hideMark/>
          </w:tcPr>
          <w:p w14:paraId="4C6141B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DGT</w:t>
            </w:r>
          </w:p>
        </w:tc>
        <w:tc>
          <w:tcPr>
            <w:tcW w:w="1440" w:type="dxa"/>
            <w:tcBorders>
              <w:top w:val="nil"/>
              <w:left w:val="nil"/>
              <w:bottom w:val="single" w:sz="4" w:space="0" w:color="auto"/>
              <w:right w:val="single" w:sz="4" w:space="0" w:color="auto"/>
            </w:tcBorders>
            <w:shd w:val="clear" w:color="auto" w:fill="auto"/>
            <w:noWrap/>
            <w:vAlign w:val="center"/>
            <w:hideMark/>
          </w:tcPr>
          <w:p w14:paraId="4A232E9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1.125,51</w:t>
            </w:r>
          </w:p>
        </w:tc>
        <w:tc>
          <w:tcPr>
            <w:tcW w:w="1176" w:type="dxa"/>
            <w:tcBorders>
              <w:top w:val="nil"/>
              <w:left w:val="nil"/>
              <w:bottom w:val="single" w:sz="4" w:space="0" w:color="auto"/>
              <w:right w:val="single" w:sz="4" w:space="0" w:color="auto"/>
            </w:tcBorders>
            <w:shd w:val="clear" w:color="auto" w:fill="auto"/>
            <w:noWrap/>
            <w:vAlign w:val="center"/>
            <w:hideMark/>
          </w:tcPr>
          <w:p w14:paraId="42C0707D"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962,65</w:t>
            </w:r>
          </w:p>
        </w:tc>
        <w:tc>
          <w:tcPr>
            <w:tcW w:w="1260" w:type="dxa"/>
            <w:tcBorders>
              <w:top w:val="nil"/>
              <w:left w:val="nil"/>
              <w:bottom w:val="single" w:sz="4" w:space="0" w:color="auto"/>
              <w:right w:val="single" w:sz="4" w:space="0" w:color="auto"/>
            </w:tcBorders>
            <w:shd w:val="clear" w:color="auto" w:fill="auto"/>
            <w:noWrap/>
            <w:vAlign w:val="center"/>
            <w:hideMark/>
          </w:tcPr>
          <w:p w14:paraId="6BA8465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-162,86</w:t>
            </w:r>
          </w:p>
        </w:tc>
        <w:tc>
          <w:tcPr>
            <w:tcW w:w="990" w:type="dxa"/>
            <w:tcBorders>
              <w:top w:val="nil"/>
              <w:left w:val="nil"/>
              <w:bottom w:val="single" w:sz="4" w:space="0" w:color="auto"/>
              <w:right w:val="single" w:sz="4" w:space="0" w:color="auto"/>
            </w:tcBorders>
            <w:shd w:val="clear" w:color="auto" w:fill="auto"/>
            <w:noWrap/>
            <w:vAlign w:val="center"/>
            <w:hideMark/>
          </w:tcPr>
          <w:p w14:paraId="31A097F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85,53</w:t>
            </w:r>
          </w:p>
        </w:tc>
      </w:tr>
      <w:tr w:rsidR="003E03F1" w:rsidRPr="003E03F1" w14:paraId="00C28EFB"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BCC28C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5244A05F"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thủy lợi</w:t>
            </w:r>
          </w:p>
        </w:tc>
        <w:tc>
          <w:tcPr>
            <w:tcW w:w="943" w:type="dxa"/>
            <w:tcBorders>
              <w:top w:val="nil"/>
              <w:left w:val="nil"/>
              <w:bottom w:val="single" w:sz="4" w:space="0" w:color="auto"/>
              <w:right w:val="single" w:sz="4" w:space="0" w:color="auto"/>
            </w:tcBorders>
            <w:shd w:val="clear" w:color="auto" w:fill="auto"/>
            <w:noWrap/>
            <w:vAlign w:val="center"/>
            <w:hideMark/>
          </w:tcPr>
          <w:p w14:paraId="2DC94D0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DTL</w:t>
            </w:r>
          </w:p>
        </w:tc>
        <w:tc>
          <w:tcPr>
            <w:tcW w:w="1440" w:type="dxa"/>
            <w:tcBorders>
              <w:top w:val="nil"/>
              <w:left w:val="nil"/>
              <w:bottom w:val="single" w:sz="4" w:space="0" w:color="auto"/>
              <w:right w:val="single" w:sz="4" w:space="0" w:color="auto"/>
            </w:tcBorders>
            <w:shd w:val="clear" w:color="auto" w:fill="auto"/>
            <w:noWrap/>
            <w:vAlign w:val="center"/>
            <w:hideMark/>
          </w:tcPr>
          <w:p w14:paraId="1E9DE52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487,69</w:t>
            </w:r>
          </w:p>
        </w:tc>
        <w:tc>
          <w:tcPr>
            <w:tcW w:w="1176" w:type="dxa"/>
            <w:tcBorders>
              <w:top w:val="nil"/>
              <w:left w:val="nil"/>
              <w:bottom w:val="single" w:sz="4" w:space="0" w:color="auto"/>
              <w:right w:val="single" w:sz="4" w:space="0" w:color="auto"/>
            </w:tcBorders>
            <w:shd w:val="clear" w:color="auto" w:fill="auto"/>
            <w:noWrap/>
            <w:vAlign w:val="center"/>
            <w:hideMark/>
          </w:tcPr>
          <w:p w14:paraId="2A6E006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275,99</w:t>
            </w:r>
          </w:p>
        </w:tc>
        <w:tc>
          <w:tcPr>
            <w:tcW w:w="1260" w:type="dxa"/>
            <w:tcBorders>
              <w:top w:val="nil"/>
              <w:left w:val="nil"/>
              <w:bottom w:val="single" w:sz="4" w:space="0" w:color="auto"/>
              <w:right w:val="single" w:sz="4" w:space="0" w:color="auto"/>
            </w:tcBorders>
            <w:shd w:val="clear" w:color="auto" w:fill="auto"/>
            <w:noWrap/>
            <w:vAlign w:val="center"/>
            <w:hideMark/>
          </w:tcPr>
          <w:p w14:paraId="591288C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-211,70</w:t>
            </w:r>
          </w:p>
        </w:tc>
        <w:tc>
          <w:tcPr>
            <w:tcW w:w="990" w:type="dxa"/>
            <w:tcBorders>
              <w:top w:val="nil"/>
              <w:left w:val="nil"/>
              <w:bottom w:val="single" w:sz="4" w:space="0" w:color="auto"/>
              <w:right w:val="single" w:sz="4" w:space="0" w:color="auto"/>
            </w:tcBorders>
            <w:shd w:val="clear" w:color="auto" w:fill="auto"/>
            <w:noWrap/>
            <w:vAlign w:val="center"/>
            <w:hideMark/>
          </w:tcPr>
          <w:p w14:paraId="3716CCF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56,59</w:t>
            </w:r>
          </w:p>
        </w:tc>
      </w:tr>
      <w:tr w:rsidR="003E03F1" w:rsidRPr="003E03F1" w14:paraId="0D11CECE"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2F3E5D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21C5147E"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văn hóa</w:t>
            </w:r>
          </w:p>
        </w:tc>
        <w:tc>
          <w:tcPr>
            <w:tcW w:w="943" w:type="dxa"/>
            <w:tcBorders>
              <w:top w:val="nil"/>
              <w:left w:val="nil"/>
              <w:bottom w:val="single" w:sz="4" w:space="0" w:color="auto"/>
              <w:right w:val="single" w:sz="4" w:space="0" w:color="auto"/>
            </w:tcBorders>
            <w:shd w:val="clear" w:color="auto" w:fill="auto"/>
            <w:noWrap/>
            <w:vAlign w:val="center"/>
            <w:hideMark/>
          </w:tcPr>
          <w:p w14:paraId="20AFEB3C"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DVH</w:t>
            </w:r>
          </w:p>
        </w:tc>
        <w:tc>
          <w:tcPr>
            <w:tcW w:w="1440" w:type="dxa"/>
            <w:tcBorders>
              <w:top w:val="nil"/>
              <w:left w:val="nil"/>
              <w:bottom w:val="single" w:sz="4" w:space="0" w:color="auto"/>
              <w:right w:val="single" w:sz="4" w:space="0" w:color="auto"/>
            </w:tcBorders>
            <w:shd w:val="clear" w:color="auto" w:fill="auto"/>
            <w:noWrap/>
            <w:vAlign w:val="center"/>
            <w:hideMark/>
          </w:tcPr>
          <w:p w14:paraId="17E01EE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7,67</w:t>
            </w:r>
          </w:p>
        </w:tc>
        <w:tc>
          <w:tcPr>
            <w:tcW w:w="1176" w:type="dxa"/>
            <w:tcBorders>
              <w:top w:val="nil"/>
              <w:left w:val="nil"/>
              <w:bottom w:val="single" w:sz="4" w:space="0" w:color="auto"/>
              <w:right w:val="single" w:sz="4" w:space="0" w:color="auto"/>
            </w:tcBorders>
            <w:shd w:val="clear" w:color="auto" w:fill="auto"/>
            <w:noWrap/>
            <w:vAlign w:val="center"/>
            <w:hideMark/>
          </w:tcPr>
          <w:p w14:paraId="0C0DA5E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8,31</w:t>
            </w:r>
          </w:p>
        </w:tc>
        <w:tc>
          <w:tcPr>
            <w:tcW w:w="1260" w:type="dxa"/>
            <w:tcBorders>
              <w:top w:val="nil"/>
              <w:left w:val="nil"/>
              <w:bottom w:val="single" w:sz="4" w:space="0" w:color="auto"/>
              <w:right w:val="single" w:sz="4" w:space="0" w:color="auto"/>
            </w:tcBorders>
            <w:shd w:val="clear" w:color="auto" w:fill="auto"/>
            <w:noWrap/>
            <w:vAlign w:val="center"/>
            <w:hideMark/>
          </w:tcPr>
          <w:p w14:paraId="02A1AA8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0,64</w:t>
            </w:r>
          </w:p>
        </w:tc>
        <w:tc>
          <w:tcPr>
            <w:tcW w:w="990" w:type="dxa"/>
            <w:tcBorders>
              <w:top w:val="nil"/>
              <w:left w:val="nil"/>
              <w:bottom w:val="single" w:sz="4" w:space="0" w:color="auto"/>
              <w:right w:val="single" w:sz="4" w:space="0" w:color="auto"/>
            </w:tcBorders>
            <w:shd w:val="clear" w:color="auto" w:fill="auto"/>
            <w:noWrap/>
            <w:vAlign w:val="center"/>
            <w:hideMark/>
          </w:tcPr>
          <w:p w14:paraId="0F17548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108,34</w:t>
            </w:r>
          </w:p>
        </w:tc>
      </w:tr>
      <w:tr w:rsidR="003E03F1" w:rsidRPr="003E03F1" w14:paraId="7DCF481C"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F377B91"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0E8C5580"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y tế</w:t>
            </w:r>
          </w:p>
        </w:tc>
        <w:tc>
          <w:tcPr>
            <w:tcW w:w="943" w:type="dxa"/>
            <w:tcBorders>
              <w:top w:val="nil"/>
              <w:left w:val="nil"/>
              <w:bottom w:val="single" w:sz="4" w:space="0" w:color="auto"/>
              <w:right w:val="single" w:sz="4" w:space="0" w:color="auto"/>
            </w:tcBorders>
            <w:shd w:val="clear" w:color="auto" w:fill="auto"/>
            <w:noWrap/>
            <w:vAlign w:val="center"/>
            <w:hideMark/>
          </w:tcPr>
          <w:p w14:paraId="38B8D1A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DYT</w:t>
            </w:r>
          </w:p>
        </w:tc>
        <w:tc>
          <w:tcPr>
            <w:tcW w:w="1440" w:type="dxa"/>
            <w:tcBorders>
              <w:top w:val="nil"/>
              <w:left w:val="nil"/>
              <w:bottom w:val="single" w:sz="4" w:space="0" w:color="auto"/>
              <w:right w:val="single" w:sz="4" w:space="0" w:color="auto"/>
            </w:tcBorders>
            <w:shd w:val="clear" w:color="auto" w:fill="auto"/>
            <w:noWrap/>
            <w:vAlign w:val="center"/>
            <w:hideMark/>
          </w:tcPr>
          <w:p w14:paraId="2550292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5,05</w:t>
            </w:r>
          </w:p>
        </w:tc>
        <w:tc>
          <w:tcPr>
            <w:tcW w:w="1176" w:type="dxa"/>
            <w:tcBorders>
              <w:top w:val="nil"/>
              <w:left w:val="nil"/>
              <w:bottom w:val="single" w:sz="4" w:space="0" w:color="auto"/>
              <w:right w:val="single" w:sz="4" w:space="0" w:color="auto"/>
            </w:tcBorders>
            <w:shd w:val="clear" w:color="auto" w:fill="auto"/>
            <w:noWrap/>
            <w:vAlign w:val="center"/>
            <w:hideMark/>
          </w:tcPr>
          <w:p w14:paraId="0F4747B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5,36</w:t>
            </w:r>
          </w:p>
        </w:tc>
        <w:tc>
          <w:tcPr>
            <w:tcW w:w="1260" w:type="dxa"/>
            <w:tcBorders>
              <w:top w:val="nil"/>
              <w:left w:val="nil"/>
              <w:bottom w:val="single" w:sz="4" w:space="0" w:color="auto"/>
              <w:right w:val="single" w:sz="4" w:space="0" w:color="auto"/>
            </w:tcBorders>
            <w:shd w:val="clear" w:color="auto" w:fill="auto"/>
            <w:noWrap/>
            <w:vAlign w:val="center"/>
            <w:hideMark/>
          </w:tcPr>
          <w:p w14:paraId="3C97C23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0,31</w:t>
            </w:r>
          </w:p>
        </w:tc>
        <w:tc>
          <w:tcPr>
            <w:tcW w:w="990" w:type="dxa"/>
            <w:tcBorders>
              <w:top w:val="nil"/>
              <w:left w:val="nil"/>
              <w:bottom w:val="single" w:sz="4" w:space="0" w:color="auto"/>
              <w:right w:val="single" w:sz="4" w:space="0" w:color="auto"/>
            </w:tcBorders>
            <w:shd w:val="clear" w:color="auto" w:fill="auto"/>
            <w:noWrap/>
            <w:vAlign w:val="center"/>
            <w:hideMark/>
          </w:tcPr>
          <w:p w14:paraId="2502F72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106,14</w:t>
            </w:r>
          </w:p>
        </w:tc>
      </w:tr>
      <w:tr w:rsidR="003E03F1" w:rsidRPr="003E03F1" w14:paraId="065EF222"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40E50F0"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0443B6EC"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giáo dục và đào tạo</w:t>
            </w:r>
          </w:p>
        </w:tc>
        <w:tc>
          <w:tcPr>
            <w:tcW w:w="943" w:type="dxa"/>
            <w:tcBorders>
              <w:top w:val="nil"/>
              <w:left w:val="nil"/>
              <w:bottom w:val="single" w:sz="4" w:space="0" w:color="auto"/>
              <w:right w:val="single" w:sz="4" w:space="0" w:color="auto"/>
            </w:tcBorders>
            <w:shd w:val="clear" w:color="auto" w:fill="auto"/>
            <w:noWrap/>
            <w:vAlign w:val="center"/>
            <w:hideMark/>
          </w:tcPr>
          <w:p w14:paraId="34CD23E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DGD</w:t>
            </w:r>
          </w:p>
        </w:tc>
        <w:tc>
          <w:tcPr>
            <w:tcW w:w="1440" w:type="dxa"/>
            <w:tcBorders>
              <w:top w:val="nil"/>
              <w:left w:val="nil"/>
              <w:bottom w:val="single" w:sz="4" w:space="0" w:color="auto"/>
              <w:right w:val="single" w:sz="4" w:space="0" w:color="auto"/>
            </w:tcBorders>
            <w:shd w:val="clear" w:color="auto" w:fill="auto"/>
            <w:noWrap/>
            <w:vAlign w:val="center"/>
            <w:hideMark/>
          </w:tcPr>
          <w:p w14:paraId="3CE6EFD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54,68</w:t>
            </w:r>
          </w:p>
        </w:tc>
        <w:tc>
          <w:tcPr>
            <w:tcW w:w="1176" w:type="dxa"/>
            <w:tcBorders>
              <w:top w:val="nil"/>
              <w:left w:val="nil"/>
              <w:bottom w:val="single" w:sz="4" w:space="0" w:color="auto"/>
              <w:right w:val="single" w:sz="4" w:space="0" w:color="auto"/>
            </w:tcBorders>
            <w:shd w:val="clear" w:color="auto" w:fill="auto"/>
            <w:noWrap/>
            <w:vAlign w:val="center"/>
            <w:hideMark/>
          </w:tcPr>
          <w:p w14:paraId="028B06C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55,42</w:t>
            </w:r>
          </w:p>
        </w:tc>
        <w:tc>
          <w:tcPr>
            <w:tcW w:w="1260" w:type="dxa"/>
            <w:tcBorders>
              <w:top w:val="nil"/>
              <w:left w:val="nil"/>
              <w:bottom w:val="single" w:sz="4" w:space="0" w:color="auto"/>
              <w:right w:val="single" w:sz="4" w:space="0" w:color="auto"/>
            </w:tcBorders>
            <w:shd w:val="clear" w:color="auto" w:fill="auto"/>
            <w:noWrap/>
            <w:vAlign w:val="center"/>
            <w:hideMark/>
          </w:tcPr>
          <w:p w14:paraId="2A90090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0,74</w:t>
            </w:r>
          </w:p>
        </w:tc>
        <w:tc>
          <w:tcPr>
            <w:tcW w:w="990" w:type="dxa"/>
            <w:tcBorders>
              <w:top w:val="nil"/>
              <w:left w:val="nil"/>
              <w:bottom w:val="single" w:sz="4" w:space="0" w:color="auto"/>
              <w:right w:val="single" w:sz="4" w:space="0" w:color="auto"/>
            </w:tcBorders>
            <w:shd w:val="clear" w:color="auto" w:fill="auto"/>
            <w:noWrap/>
            <w:vAlign w:val="center"/>
            <w:hideMark/>
          </w:tcPr>
          <w:p w14:paraId="72B78B1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101,35</w:t>
            </w:r>
          </w:p>
        </w:tc>
      </w:tr>
      <w:tr w:rsidR="003E03F1" w:rsidRPr="003E03F1" w14:paraId="58F89C68"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37BA5A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398E739F"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thể dục thể thao</w:t>
            </w:r>
          </w:p>
        </w:tc>
        <w:tc>
          <w:tcPr>
            <w:tcW w:w="943" w:type="dxa"/>
            <w:tcBorders>
              <w:top w:val="nil"/>
              <w:left w:val="nil"/>
              <w:bottom w:val="single" w:sz="4" w:space="0" w:color="auto"/>
              <w:right w:val="single" w:sz="4" w:space="0" w:color="auto"/>
            </w:tcBorders>
            <w:shd w:val="clear" w:color="auto" w:fill="auto"/>
            <w:noWrap/>
            <w:vAlign w:val="center"/>
            <w:hideMark/>
          </w:tcPr>
          <w:p w14:paraId="28F67BF2"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DTT</w:t>
            </w:r>
          </w:p>
        </w:tc>
        <w:tc>
          <w:tcPr>
            <w:tcW w:w="1440" w:type="dxa"/>
            <w:tcBorders>
              <w:top w:val="nil"/>
              <w:left w:val="nil"/>
              <w:bottom w:val="single" w:sz="4" w:space="0" w:color="auto"/>
              <w:right w:val="single" w:sz="4" w:space="0" w:color="auto"/>
            </w:tcBorders>
            <w:shd w:val="clear" w:color="auto" w:fill="auto"/>
            <w:noWrap/>
            <w:vAlign w:val="center"/>
            <w:hideMark/>
          </w:tcPr>
          <w:p w14:paraId="12FDBCF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19,71</w:t>
            </w:r>
          </w:p>
        </w:tc>
        <w:tc>
          <w:tcPr>
            <w:tcW w:w="1176" w:type="dxa"/>
            <w:tcBorders>
              <w:top w:val="nil"/>
              <w:left w:val="nil"/>
              <w:bottom w:val="single" w:sz="4" w:space="0" w:color="auto"/>
              <w:right w:val="single" w:sz="4" w:space="0" w:color="auto"/>
            </w:tcBorders>
            <w:shd w:val="clear" w:color="auto" w:fill="auto"/>
            <w:noWrap/>
            <w:vAlign w:val="center"/>
            <w:hideMark/>
          </w:tcPr>
          <w:p w14:paraId="2B46551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21,97</w:t>
            </w:r>
          </w:p>
        </w:tc>
        <w:tc>
          <w:tcPr>
            <w:tcW w:w="1260" w:type="dxa"/>
            <w:tcBorders>
              <w:top w:val="nil"/>
              <w:left w:val="nil"/>
              <w:bottom w:val="single" w:sz="4" w:space="0" w:color="auto"/>
              <w:right w:val="single" w:sz="4" w:space="0" w:color="auto"/>
            </w:tcBorders>
            <w:shd w:val="clear" w:color="auto" w:fill="auto"/>
            <w:noWrap/>
            <w:vAlign w:val="center"/>
            <w:hideMark/>
          </w:tcPr>
          <w:p w14:paraId="443A867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2,26</w:t>
            </w:r>
          </w:p>
        </w:tc>
        <w:tc>
          <w:tcPr>
            <w:tcW w:w="990" w:type="dxa"/>
            <w:tcBorders>
              <w:top w:val="nil"/>
              <w:left w:val="nil"/>
              <w:bottom w:val="single" w:sz="4" w:space="0" w:color="auto"/>
              <w:right w:val="single" w:sz="4" w:space="0" w:color="auto"/>
            </w:tcBorders>
            <w:shd w:val="clear" w:color="auto" w:fill="auto"/>
            <w:noWrap/>
            <w:vAlign w:val="center"/>
            <w:hideMark/>
          </w:tcPr>
          <w:p w14:paraId="1445E89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111,47</w:t>
            </w:r>
          </w:p>
        </w:tc>
      </w:tr>
      <w:tr w:rsidR="003E03F1" w:rsidRPr="003E03F1" w14:paraId="69DA6AEB"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4951A6C"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77237680"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công trình năng lượng</w:t>
            </w:r>
          </w:p>
        </w:tc>
        <w:tc>
          <w:tcPr>
            <w:tcW w:w="943" w:type="dxa"/>
            <w:tcBorders>
              <w:top w:val="nil"/>
              <w:left w:val="nil"/>
              <w:bottom w:val="single" w:sz="4" w:space="0" w:color="auto"/>
              <w:right w:val="single" w:sz="4" w:space="0" w:color="auto"/>
            </w:tcBorders>
            <w:shd w:val="clear" w:color="auto" w:fill="auto"/>
            <w:noWrap/>
            <w:vAlign w:val="center"/>
            <w:hideMark/>
          </w:tcPr>
          <w:p w14:paraId="26860177"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DNL</w:t>
            </w:r>
          </w:p>
        </w:tc>
        <w:tc>
          <w:tcPr>
            <w:tcW w:w="1440" w:type="dxa"/>
            <w:tcBorders>
              <w:top w:val="nil"/>
              <w:left w:val="nil"/>
              <w:bottom w:val="single" w:sz="4" w:space="0" w:color="auto"/>
              <w:right w:val="single" w:sz="4" w:space="0" w:color="auto"/>
            </w:tcBorders>
            <w:shd w:val="clear" w:color="auto" w:fill="auto"/>
            <w:noWrap/>
            <w:vAlign w:val="center"/>
            <w:hideMark/>
          </w:tcPr>
          <w:p w14:paraId="7DF2FA8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41,87</w:t>
            </w:r>
          </w:p>
        </w:tc>
        <w:tc>
          <w:tcPr>
            <w:tcW w:w="1176" w:type="dxa"/>
            <w:tcBorders>
              <w:top w:val="nil"/>
              <w:left w:val="nil"/>
              <w:bottom w:val="single" w:sz="4" w:space="0" w:color="auto"/>
              <w:right w:val="single" w:sz="4" w:space="0" w:color="auto"/>
            </w:tcBorders>
            <w:shd w:val="clear" w:color="auto" w:fill="auto"/>
            <w:noWrap/>
            <w:vAlign w:val="center"/>
            <w:hideMark/>
          </w:tcPr>
          <w:p w14:paraId="6D823E7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40,75</w:t>
            </w:r>
          </w:p>
        </w:tc>
        <w:tc>
          <w:tcPr>
            <w:tcW w:w="1260" w:type="dxa"/>
            <w:tcBorders>
              <w:top w:val="nil"/>
              <w:left w:val="nil"/>
              <w:bottom w:val="single" w:sz="4" w:space="0" w:color="auto"/>
              <w:right w:val="single" w:sz="4" w:space="0" w:color="auto"/>
            </w:tcBorders>
            <w:shd w:val="clear" w:color="auto" w:fill="auto"/>
            <w:noWrap/>
            <w:vAlign w:val="center"/>
            <w:hideMark/>
          </w:tcPr>
          <w:p w14:paraId="38A3869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-1,12</w:t>
            </w:r>
          </w:p>
        </w:tc>
        <w:tc>
          <w:tcPr>
            <w:tcW w:w="990" w:type="dxa"/>
            <w:tcBorders>
              <w:top w:val="nil"/>
              <w:left w:val="nil"/>
              <w:bottom w:val="single" w:sz="4" w:space="0" w:color="auto"/>
              <w:right w:val="single" w:sz="4" w:space="0" w:color="auto"/>
            </w:tcBorders>
            <w:shd w:val="clear" w:color="auto" w:fill="auto"/>
            <w:noWrap/>
            <w:vAlign w:val="center"/>
            <w:hideMark/>
          </w:tcPr>
          <w:p w14:paraId="746F389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97,33</w:t>
            </w:r>
          </w:p>
        </w:tc>
      </w:tr>
      <w:tr w:rsidR="003E03F1" w:rsidRPr="003E03F1" w14:paraId="48A61809"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B449B9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121241CF"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công trình bưu chính, viễn thông</w:t>
            </w:r>
          </w:p>
        </w:tc>
        <w:tc>
          <w:tcPr>
            <w:tcW w:w="943" w:type="dxa"/>
            <w:tcBorders>
              <w:top w:val="nil"/>
              <w:left w:val="nil"/>
              <w:bottom w:val="single" w:sz="4" w:space="0" w:color="auto"/>
              <w:right w:val="single" w:sz="4" w:space="0" w:color="auto"/>
            </w:tcBorders>
            <w:shd w:val="clear" w:color="auto" w:fill="auto"/>
            <w:noWrap/>
            <w:vAlign w:val="center"/>
            <w:hideMark/>
          </w:tcPr>
          <w:p w14:paraId="6173542D"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DBV</w:t>
            </w:r>
          </w:p>
        </w:tc>
        <w:tc>
          <w:tcPr>
            <w:tcW w:w="1440" w:type="dxa"/>
            <w:tcBorders>
              <w:top w:val="nil"/>
              <w:left w:val="nil"/>
              <w:bottom w:val="single" w:sz="4" w:space="0" w:color="auto"/>
              <w:right w:val="single" w:sz="4" w:space="0" w:color="auto"/>
            </w:tcBorders>
            <w:shd w:val="clear" w:color="auto" w:fill="auto"/>
            <w:noWrap/>
            <w:vAlign w:val="center"/>
            <w:hideMark/>
          </w:tcPr>
          <w:p w14:paraId="2071221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0,41</w:t>
            </w:r>
          </w:p>
        </w:tc>
        <w:tc>
          <w:tcPr>
            <w:tcW w:w="1176" w:type="dxa"/>
            <w:tcBorders>
              <w:top w:val="nil"/>
              <w:left w:val="nil"/>
              <w:bottom w:val="single" w:sz="4" w:space="0" w:color="auto"/>
              <w:right w:val="single" w:sz="4" w:space="0" w:color="auto"/>
            </w:tcBorders>
            <w:shd w:val="clear" w:color="auto" w:fill="auto"/>
            <w:noWrap/>
            <w:vAlign w:val="center"/>
            <w:hideMark/>
          </w:tcPr>
          <w:p w14:paraId="2F3644E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0,44</w:t>
            </w:r>
          </w:p>
        </w:tc>
        <w:tc>
          <w:tcPr>
            <w:tcW w:w="1260" w:type="dxa"/>
            <w:tcBorders>
              <w:top w:val="nil"/>
              <w:left w:val="nil"/>
              <w:bottom w:val="single" w:sz="4" w:space="0" w:color="auto"/>
              <w:right w:val="single" w:sz="4" w:space="0" w:color="auto"/>
            </w:tcBorders>
            <w:shd w:val="clear" w:color="auto" w:fill="auto"/>
            <w:noWrap/>
            <w:vAlign w:val="center"/>
            <w:hideMark/>
          </w:tcPr>
          <w:p w14:paraId="4FFDCBE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0,03</w:t>
            </w:r>
          </w:p>
        </w:tc>
        <w:tc>
          <w:tcPr>
            <w:tcW w:w="990" w:type="dxa"/>
            <w:tcBorders>
              <w:top w:val="nil"/>
              <w:left w:val="nil"/>
              <w:bottom w:val="single" w:sz="4" w:space="0" w:color="auto"/>
              <w:right w:val="single" w:sz="4" w:space="0" w:color="auto"/>
            </w:tcBorders>
            <w:shd w:val="clear" w:color="auto" w:fill="auto"/>
            <w:noWrap/>
            <w:vAlign w:val="center"/>
            <w:hideMark/>
          </w:tcPr>
          <w:p w14:paraId="5685088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107,32</w:t>
            </w:r>
          </w:p>
        </w:tc>
      </w:tr>
      <w:tr w:rsidR="003E03F1" w:rsidRPr="003E03F1" w14:paraId="3F12B48D"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6F4F30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1E1D1523"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kho dự trữ quốc gia</w:t>
            </w:r>
          </w:p>
        </w:tc>
        <w:tc>
          <w:tcPr>
            <w:tcW w:w="943" w:type="dxa"/>
            <w:tcBorders>
              <w:top w:val="nil"/>
              <w:left w:val="nil"/>
              <w:bottom w:val="single" w:sz="4" w:space="0" w:color="auto"/>
              <w:right w:val="single" w:sz="4" w:space="0" w:color="auto"/>
            </w:tcBorders>
            <w:shd w:val="clear" w:color="auto" w:fill="auto"/>
            <w:noWrap/>
            <w:vAlign w:val="center"/>
            <w:hideMark/>
          </w:tcPr>
          <w:p w14:paraId="5CC0AA4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DKG</w:t>
            </w:r>
          </w:p>
        </w:tc>
        <w:tc>
          <w:tcPr>
            <w:tcW w:w="1440" w:type="dxa"/>
            <w:tcBorders>
              <w:top w:val="nil"/>
              <w:left w:val="nil"/>
              <w:bottom w:val="single" w:sz="4" w:space="0" w:color="auto"/>
              <w:right w:val="single" w:sz="4" w:space="0" w:color="auto"/>
            </w:tcBorders>
            <w:shd w:val="clear" w:color="auto" w:fill="auto"/>
            <w:noWrap/>
            <w:vAlign w:val="center"/>
            <w:hideMark/>
          </w:tcPr>
          <w:p w14:paraId="6650E8A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48F9B1A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2E21E20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64E84E5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1BD1EAF4"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BA5679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23846BBE"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có di tích lịch sử - văn hóa</w:t>
            </w:r>
          </w:p>
        </w:tc>
        <w:tc>
          <w:tcPr>
            <w:tcW w:w="943" w:type="dxa"/>
            <w:tcBorders>
              <w:top w:val="nil"/>
              <w:left w:val="nil"/>
              <w:bottom w:val="single" w:sz="4" w:space="0" w:color="auto"/>
              <w:right w:val="single" w:sz="4" w:space="0" w:color="auto"/>
            </w:tcBorders>
            <w:shd w:val="clear" w:color="auto" w:fill="auto"/>
            <w:noWrap/>
            <w:vAlign w:val="center"/>
            <w:hideMark/>
          </w:tcPr>
          <w:p w14:paraId="2A2627F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DDT</w:t>
            </w:r>
          </w:p>
        </w:tc>
        <w:tc>
          <w:tcPr>
            <w:tcW w:w="1440" w:type="dxa"/>
            <w:tcBorders>
              <w:top w:val="nil"/>
              <w:left w:val="nil"/>
              <w:bottom w:val="single" w:sz="4" w:space="0" w:color="auto"/>
              <w:right w:val="single" w:sz="4" w:space="0" w:color="auto"/>
            </w:tcBorders>
            <w:shd w:val="clear" w:color="auto" w:fill="auto"/>
            <w:noWrap/>
            <w:vAlign w:val="center"/>
            <w:hideMark/>
          </w:tcPr>
          <w:p w14:paraId="14D84E0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1,22</w:t>
            </w:r>
          </w:p>
        </w:tc>
        <w:tc>
          <w:tcPr>
            <w:tcW w:w="1176" w:type="dxa"/>
            <w:tcBorders>
              <w:top w:val="nil"/>
              <w:left w:val="nil"/>
              <w:bottom w:val="single" w:sz="4" w:space="0" w:color="auto"/>
              <w:right w:val="single" w:sz="4" w:space="0" w:color="auto"/>
            </w:tcBorders>
            <w:shd w:val="clear" w:color="auto" w:fill="auto"/>
            <w:noWrap/>
            <w:vAlign w:val="center"/>
            <w:hideMark/>
          </w:tcPr>
          <w:p w14:paraId="493642D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0,92</w:t>
            </w:r>
          </w:p>
        </w:tc>
        <w:tc>
          <w:tcPr>
            <w:tcW w:w="1260" w:type="dxa"/>
            <w:tcBorders>
              <w:top w:val="nil"/>
              <w:left w:val="nil"/>
              <w:bottom w:val="single" w:sz="4" w:space="0" w:color="auto"/>
              <w:right w:val="single" w:sz="4" w:space="0" w:color="auto"/>
            </w:tcBorders>
            <w:shd w:val="clear" w:color="auto" w:fill="auto"/>
            <w:noWrap/>
            <w:vAlign w:val="center"/>
            <w:hideMark/>
          </w:tcPr>
          <w:p w14:paraId="41AE822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-0,30</w:t>
            </w:r>
          </w:p>
        </w:tc>
        <w:tc>
          <w:tcPr>
            <w:tcW w:w="990" w:type="dxa"/>
            <w:tcBorders>
              <w:top w:val="nil"/>
              <w:left w:val="nil"/>
              <w:bottom w:val="single" w:sz="4" w:space="0" w:color="auto"/>
              <w:right w:val="single" w:sz="4" w:space="0" w:color="auto"/>
            </w:tcBorders>
            <w:shd w:val="clear" w:color="auto" w:fill="auto"/>
            <w:noWrap/>
            <w:vAlign w:val="center"/>
            <w:hideMark/>
          </w:tcPr>
          <w:p w14:paraId="5EC3E26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75,41</w:t>
            </w:r>
          </w:p>
        </w:tc>
      </w:tr>
      <w:tr w:rsidR="003E03F1" w:rsidRPr="003E03F1" w14:paraId="719984CC"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F2F6270"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37E04DB0"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bãi thải, xử lý chất thải</w:t>
            </w:r>
          </w:p>
        </w:tc>
        <w:tc>
          <w:tcPr>
            <w:tcW w:w="943" w:type="dxa"/>
            <w:tcBorders>
              <w:top w:val="nil"/>
              <w:left w:val="nil"/>
              <w:bottom w:val="single" w:sz="4" w:space="0" w:color="auto"/>
              <w:right w:val="single" w:sz="4" w:space="0" w:color="auto"/>
            </w:tcBorders>
            <w:shd w:val="clear" w:color="auto" w:fill="auto"/>
            <w:noWrap/>
            <w:vAlign w:val="center"/>
            <w:hideMark/>
          </w:tcPr>
          <w:p w14:paraId="33111B1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DRA</w:t>
            </w:r>
          </w:p>
        </w:tc>
        <w:tc>
          <w:tcPr>
            <w:tcW w:w="1440" w:type="dxa"/>
            <w:tcBorders>
              <w:top w:val="nil"/>
              <w:left w:val="nil"/>
              <w:bottom w:val="single" w:sz="4" w:space="0" w:color="auto"/>
              <w:right w:val="single" w:sz="4" w:space="0" w:color="auto"/>
            </w:tcBorders>
            <w:shd w:val="clear" w:color="auto" w:fill="auto"/>
            <w:noWrap/>
            <w:vAlign w:val="center"/>
            <w:hideMark/>
          </w:tcPr>
          <w:p w14:paraId="324976D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1,90</w:t>
            </w:r>
          </w:p>
        </w:tc>
        <w:tc>
          <w:tcPr>
            <w:tcW w:w="1176" w:type="dxa"/>
            <w:tcBorders>
              <w:top w:val="nil"/>
              <w:left w:val="nil"/>
              <w:bottom w:val="single" w:sz="4" w:space="0" w:color="auto"/>
              <w:right w:val="single" w:sz="4" w:space="0" w:color="auto"/>
            </w:tcBorders>
            <w:shd w:val="clear" w:color="auto" w:fill="auto"/>
            <w:noWrap/>
            <w:vAlign w:val="center"/>
            <w:hideMark/>
          </w:tcPr>
          <w:p w14:paraId="4760A0A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1,90</w:t>
            </w:r>
          </w:p>
        </w:tc>
        <w:tc>
          <w:tcPr>
            <w:tcW w:w="1260" w:type="dxa"/>
            <w:tcBorders>
              <w:top w:val="nil"/>
              <w:left w:val="nil"/>
              <w:bottom w:val="single" w:sz="4" w:space="0" w:color="auto"/>
              <w:right w:val="single" w:sz="4" w:space="0" w:color="auto"/>
            </w:tcBorders>
            <w:shd w:val="clear" w:color="auto" w:fill="auto"/>
            <w:noWrap/>
            <w:vAlign w:val="center"/>
            <w:hideMark/>
          </w:tcPr>
          <w:p w14:paraId="6100B16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72A2FB8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100,00</w:t>
            </w:r>
          </w:p>
        </w:tc>
      </w:tr>
      <w:tr w:rsidR="003E03F1" w:rsidRPr="003E03F1" w14:paraId="08548E66"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9887D0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74310CD8"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cơ sở tôn giáo</w:t>
            </w:r>
          </w:p>
        </w:tc>
        <w:tc>
          <w:tcPr>
            <w:tcW w:w="943" w:type="dxa"/>
            <w:tcBorders>
              <w:top w:val="nil"/>
              <w:left w:val="nil"/>
              <w:bottom w:val="single" w:sz="4" w:space="0" w:color="auto"/>
              <w:right w:val="single" w:sz="4" w:space="0" w:color="auto"/>
            </w:tcBorders>
            <w:shd w:val="clear" w:color="auto" w:fill="auto"/>
            <w:noWrap/>
            <w:vAlign w:val="center"/>
            <w:hideMark/>
          </w:tcPr>
          <w:p w14:paraId="18C6A71E"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TON</w:t>
            </w:r>
          </w:p>
        </w:tc>
        <w:tc>
          <w:tcPr>
            <w:tcW w:w="1440" w:type="dxa"/>
            <w:tcBorders>
              <w:top w:val="nil"/>
              <w:left w:val="nil"/>
              <w:bottom w:val="single" w:sz="4" w:space="0" w:color="auto"/>
              <w:right w:val="single" w:sz="4" w:space="0" w:color="auto"/>
            </w:tcBorders>
            <w:shd w:val="clear" w:color="auto" w:fill="auto"/>
            <w:noWrap/>
            <w:vAlign w:val="center"/>
            <w:hideMark/>
          </w:tcPr>
          <w:p w14:paraId="1805EC1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15,60</w:t>
            </w:r>
          </w:p>
        </w:tc>
        <w:tc>
          <w:tcPr>
            <w:tcW w:w="1176" w:type="dxa"/>
            <w:tcBorders>
              <w:top w:val="nil"/>
              <w:left w:val="nil"/>
              <w:bottom w:val="single" w:sz="4" w:space="0" w:color="auto"/>
              <w:right w:val="single" w:sz="4" w:space="0" w:color="auto"/>
            </w:tcBorders>
            <w:shd w:val="clear" w:color="auto" w:fill="auto"/>
            <w:noWrap/>
            <w:vAlign w:val="center"/>
            <w:hideMark/>
          </w:tcPr>
          <w:p w14:paraId="363DE43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15,67</w:t>
            </w:r>
          </w:p>
        </w:tc>
        <w:tc>
          <w:tcPr>
            <w:tcW w:w="1260" w:type="dxa"/>
            <w:tcBorders>
              <w:top w:val="nil"/>
              <w:left w:val="nil"/>
              <w:bottom w:val="single" w:sz="4" w:space="0" w:color="auto"/>
              <w:right w:val="single" w:sz="4" w:space="0" w:color="auto"/>
            </w:tcBorders>
            <w:shd w:val="clear" w:color="auto" w:fill="auto"/>
            <w:noWrap/>
            <w:vAlign w:val="center"/>
            <w:hideMark/>
          </w:tcPr>
          <w:p w14:paraId="7F684FD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0,07</w:t>
            </w:r>
          </w:p>
        </w:tc>
        <w:tc>
          <w:tcPr>
            <w:tcW w:w="990" w:type="dxa"/>
            <w:tcBorders>
              <w:top w:val="nil"/>
              <w:left w:val="nil"/>
              <w:bottom w:val="single" w:sz="4" w:space="0" w:color="auto"/>
              <w:right w:val="single" w:sz="4" w:space="0" w:color="auto"/>
            </w:tcBorders>
            <w:shd w:val="clear" w:color="auto" w:fill="auto"/>
            <w:noWrap/>
            <w:vAlign w:val="center"/>
            <w:hideMark/>
          </w:tcPr>
          <w:p w14:paraId="5FCAF63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100,45</w:t>
            </w:r>
          </w:p>
        </w:tc>
      </w:tr>
      <w:tr w:rsidR="003E03F1" w:rsidRPr="003E03F1" w14:paraId="099A7B30"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EE7A08B"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0706C4E6"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làm nghĩa trang, nhà tang lễ, nhà hỏa táng</w:t>
            </w:r>
          </w:p>
        </w:tc>
        <w:tc>
          <w:tcPr>
            <w:tcW w:w="943" w:type="dxa"/>
            <w:tcBorders>
              <w:top w:val="nil"/>
              <w:left w:val="nil"/>
              <w:bottom w:val="single" w:sz="4" w:space="0" w:color="auto"/>
              <w:right w:val="single" w:sz="4" w:space="0" w:color="auto"/>
            </w:tcBorders>
            <w:shd w:val="clear" w:color="auto" w:fill="auto"/>
            <w:noWrap/>
            <w:vAlign w:val="center"/>
            <w:hideMark/>
          </w:tcPr>
          <w:p w14:paraId="29BC5B36"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NTD</w:t>
            </w:r>
          </w:p>
        </w:tc>
        <w:tc>
          <w:tcPr>
            <w:tcW w:w="1440" w:type="dxa"/>
            <w:tcBorders>
              <w:top w:val="nil"/>
              <w:left w:val="nil"/>
              <w:bottom w:val="single" w:sz="4" w:space="0" w:color="auto"/>
              <w:right w:val="single" w:sz="4" w:space="0" w:color="auto"/>
            </w:tcBorders>
            <w:shd w:val="clear" w:color="auto" w:fill="auto"/>
            <w:noWrap/>
            <w:vAlign w:val="center"/>
            <w:hideMark/>
          </w:tcPr>
          <w:p w14:paraId="3A03EE2D"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328,75</w:t>
            </w:r>
          </w:p>
        </w:tc>
        <w:tc>
          <w:tcPr>
            <w:tcW w:w="1176" w:type="dxa"/>
            <w:tcBorders>
              <w:top w:val="nil"/>
              <w:left w:val="nil"/>
              <w:bottom w:val="single" w:sz="4" w:space="0" w:color="auto"/>
              <w:right w:val="single" w:sz="4" w:space="0" w:color="auto"/>
            </w:tcBorders>
            <w:shd w:val="clear" w:color="auto" w:fill="auto"/>
            <w:noWrap/>
            <w:vAlign w:val="center"/>
            <w:hideMark/>
          </w:tcPr>
          <w:p w14:paraId="43D4F9B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338,06</w:t>
            </w:r>
          </w:p>
        </w:tc>
        <w:tc>
          <w:tcPr>
            <w:tcW w:w="1260" w:type="dxa"/>
            <w:tcBorders>
              <w:top w:val="nil"/>
              <w:left w:val="nil"/>
              <w:bottom w:val="single" w:sz="4" w:space="0" w:color="auto"/>
              <w:right w:val="single" w:sz="4" w:space="0" w:color="auto"/>
            </w:tcBorders>
            <w:shd w:val="clear" w:color="auto" w:fill="auto"/>
            <w:noWrap/>
            <w:vAlign w:val="center"/>
            <w:hideMark/>
          </w:tcPr>
          <w:p w14:paraId="5C7D5C6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9,31</w:t>
            </w:r>
          </w:p>
        </w:tc>
        <w:tc>
          <w:tcPr>
            <w:tcW w:w="990" w:type="dxa"/>
            <w:tcBorders>
              <w:top w:val="nil"/>
              <w:left w:val="nil"/>
              <w:bottom w:val="single" w:sz="4" w:space="0" w:color="auto"/>
              <w:right w:val="single" w:sz="4" w:space="0" w:color="auto"/>
            </w:tcBorders>
            <w:shd w:val="clear" w:color="auto" w:fill="auto"/>
            <w:noWrap/>
            <w:vAlign w:val="center"/>
            <w:hideMark/>
          </w:tcPr>
          <w:p w14:paraId="504F346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102,83</w:t>
            </w:r>
          </w:p>
        </w:tc>
      </w:tr>
      <w:tr w:rsidR="003E03F1" w:rsidRPr="003E03F1" w14:paraId="418878AD"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6748827"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lastRenderedPageBreak/>
              <w:t>-</w:t>
            </w:r>
          </w:p>
        </w:tc>
        <w:tc>
          <w:tcPr>
            <w:tcW w:w="3275" w:type="dxa"/>
            <w:tcBorders>
              <w:top w:val="nil"/>
              <w:left w:val="nil"/>
              <w:bottom w:val="single" w:sz="4" w:space="0" w:color="auto"/>
              <w:right w:val="single" w:sz="4" w:space="0" w:color="auto"/>
            </w:tcBorders>
            <w:shd w:val="clear" w:color="auto" w:fill="auto"/>
            <w:vAlign w:val="center"/>
            <w:hideMark/>
          </w:tcPr>
          <w:p w14:paraId="3F97FDFC"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khoa học công nghệ</w:t>
            </w:r>
          </w:p>
        </w:tc>
        <w:tc>
          <w:tcPr>
            <w:tcW w:w="943" w:type="dxa"/>
            <w:tcBorders>
              <w:top w:val="nil"/>
              <w:left w:val="nil"/>
              <w:bottom w:val="single" w:sz="4" w:space="0" w:color="auto"/>
              <w:right w:val="single" w:sz="4" w:space="0" w:color="auto"/>
            </w:tcBorders>
            <w:shd w:val="clear" w:color="auto" w:fill="auto"/>
            <w:noWrap/>
            <w:vAlign w:val="center"/>
            <w:hideMark/>
          </w:tcPr>
          <w:p w14:paraId="44F780C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DKH</w:t>
            </w:r>
          </w:p>
        </w:tc>
        <w:tc>
          <w:tcPr>
            <w:tcW w:w="1440" w:type="dxa"/>
            <w:tcBorders>
              <w:top w:val="nil"/>
              <w:left w:val="nil"/>
              <w:bottom w:val="single" w:sz="4" w:space="0" w:color="auto"/>
              <w:right w:val="single" w:sz="4" w:space="0" w:color="auto"/>
            </w:tcBorders>
            <w:shd w:val="clear" w:color="auto" w:fill="auto"/>
            <w:noWrap/>
            <w:vAlign w:val="center"/>
            <w:hideMark/>
          </w:tcPr>
          <w:p w14:paraId="6613BF5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1EA021C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003DB45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5A3BC1D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208FC520"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B8A5AB8"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75C6FE76"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dịch vụ xã hội</w:t>
            </w:r>
          </w:p>
        </w:tc>
        <w:tc>
          <w:tcPr>
            <w:tcW w:w="943" w:type="dxa"/>
            <w:tcBorders>
              <w:top w:val="nil"/>
              <w:left w:val="nil"/>
              <w:bottom w:val="single" w:sz="4" w:space="0" w:color="auto"/>
              <w:right w:val="single" w:sz="4" w:space="0" w:color="auto"/>
            </w:tcBorders>
            <w:shd w:val="clear" w:color="auto" w:fill="auto"/>
            <w:noWrap/>
            <w:vAlign w:val="center"/>
            <w:hideMark/>
          </w:tcPr>
          <w:p w14:paraId="6E1CE8DB"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DXH</w:t>
            </w:r>
          </w:p>
        </w:tc>
        <w:tc>
          <w:tcPr>
            <w:tcW w:w="1440" w:type="dxa"/>
            <w:tcBorders>
              <w:top w:val="nil"/>
              <w:left w:val="nil"/>
              <w:bottom w:val="single" w:sz="4" w:space="0" w:color="auto"/>
              <w:right w:val="single" w:sz="4" w:space="0" w:color="auto"/>
            </w:tcBorders>
            <w:shd w:val="clear" w:color="auto" w:fill="auto"/>
            <w:noWrap/>
            <w:vAlign w:val="center"/>
            <w:hideMark/>
          </w:tcPr>
          <w:p w14:paraId="661DFA4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2717D5E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5875E3C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3DAFE92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53ABDE33"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68A1532"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w:t>
            </w:r>
          </w:p>
        </w:tc>
        <w:tc>
          <w:tcPr>
            <w:tcW w:w="3275" w:type="dxa"/>
            <w:tcBorders>
              <w:top w:val="nil"/>
              <w:left w:val="nil"/>
              <w:bottom w:val="single" w:sz="4" w:space="0" w:color="auto"/>
              <w:right w:val="single" w:sz="4" w:space="0" w:color="auto"/>
            </w:tcBorders>
            <w:shd w:val="clear" w:color="auto" w:fill="auto"/>
            <w:vAlign w:val="center"/>
            <w:hideMark/>
          </w:tcPr>
          <w:p w14:paraId="3A5BFE53"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chợ</w:t>
            </w:r>
          </w:p>
        </w:tc>
        <w:tc>
          <w:tcPr>
            <w:tcW w:w="943" w:type="dxa"/>
            <w:tcBorders>
              <w:top w:val="nil"/>
              <w:left w:val="nil"/>
              <w:bottom w:val="single" w:sz="4" w:space="0" w:color="auto"/>
              <w:right w:val="single" w:sz="4" w:space="0" w:color="auto"/>
            </w:tcBorders>
            <w:shd w:val="clear" w:color="auto" w:fill="auto"/>
            <w:noWrap/>
            <w:vAlign w:val="center"/>
            <w:hideMark/>
          </w:tcPr>
          <w:p w14:paraId="763883D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DCH</w:t>
            </w:r>
          </w:p>
        </w:tc>
        <w:tc>
          <w:tcPr>
            <w:tcW w:w="1440" w:type="dxa"/>
            <w:tcBorders>
              <w:top w:val="nil"/>
              <w:left w:val="nil"/>
              <w:bottom w:val="single" w:sz="4" w:space="0" w:color="auto"/>
              <w:right w:val="single" w:sz="4" w:space="0" w:color="auto"/>
            </w:tcBorders>
            <w:shd w:val="clear" w:color="auto" w:fill="auto"/>
            <w:noWrap/>
            <w:vAlign w:val="center"/>
            <w:hideMark/>
          </w:tcPr>
          <w:p w14:paraId="712729E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12,70</w:t>
            </w:r>
          </w:p>
        </w:tc>
        <w:tc>
          <w:tcPr>
            <w:tcW w:w="1176" w:type="dxa"/>
            <w:tcBorders>
              <w:top w:val="nil"/>
              <w:left w:val="nil"/>
              <w:bottom w:val="single" w:sz="4" w:space="0" w:color="auto"/>
              <w:right w:val="single" w:sz="4" w:space="0" w:color="auto"/>
            </w:tcBorders>
            <w:shd w:val="clear" w:color="auto" w:fill="auto"/>
            <w:noWrap/>
            <w:vAlign w:val="center"/>
            <w:hideMark/>
          </w:tcPr>
          <w:p w14:paraId="067F1F0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12,09</w:t>
            </w:r>
          </w:p>
        </w:tc>
        <w:tc>
          <w:tcPr>
            <w:tcW w:w="1260" w:type="dxa"/>
            <w:tcBorders>
              <w:top w:val="nil"/>
              <w:left w:val="nil"/>
              <w:bottom w:val="single" w:sz="4" w:space="0" w:color="auto"/>
              <w:right w:val="single" w:sz="4" w:space="0" w:color="auto"/>
            </w:tcBorders>
            <w:shd w:val="clear" w:color="auto" w:fill="auto"/>
            <w:noWrap/>
            <w:vAlign w:val="center"/>
            <w:hideMark/>
          </w:tcPr>
          <w:p w14:paraId="55D5BAC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-0,61</w:t>
            </w:r>
          </w:p>
        </w:tc>
        <w:tc>
          <w:tcPr>
            <w:tcW w:w="990" w:type="dxa"/>
            <w:tcBorders>
              <w:top w:val="nil"/>
              <w:left w:val="nil"/>
              <w:bottom w:val="single" w:sz="4" w:space="0" w:color="auto"/>
              <w:right w:val="single" w:sz="4" w:space="0" w:color="auto"/>
            </w:tcBorders>
            <w:shd w:val="clear" w:color="auto" w:fill="auto"/>
            <w:noWrap/>
            <w:vAlign w:val="center"/>
            <w:hideMark/>
          </w:tcPr>
          <w:p w14:paraId="036BA52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95,20</w:t>
            </w:r>
          </w:p>
        </w:tc>
      </w:tr>
      <w:tr w:rsidR="003E03F1" w:rsidRPr="003E03F1" w14:paraId="76E51CF7"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3782F3C"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2.10</w:t>
            </w:r>
          </w:p>
        </w:tc>
        <w:tc>
          <w:tcPr>
            <w:tcW w:w="3275" w:type="dxa"/>
            <w:tcBorders>
              <w:top w:val="nil"/>
              <w:left w:val="nil"/>
              <w:bottom w:val="single" w:sz="4" w:space="0" w:color="auto"/>
              <w:right w:val="single" w:sz="4" w:space="0" w:color="auto"/>
            </w:tcBorders>
            <w:shd w:val="clear" w:color="auto" w:fill="auto"/>
            <w:vAlign w:val="center"/>
            <w:hideMark/>
          </w:tcPr>
          <w:p w14:paraId="34B8C912"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danh lam thắng cảnh</w:t>
            </w:r>
          </w:p>
        </w:tc>
        <w:tc>
          <w:tcPr>
            <w:tcW w:w="943" w:type="dxa"/>
            <w:tcBorders>
              <w:top w:val="nil"/>
              <w:left w:val="nil"/>
              <w:bottom w:val="single" w:sz="4" w:space="0" w:color="auto"/>
              <w:right w:val="single" w:sz="4" w:space="0" w:color="auto"/>
            </w:tcBorders>
            <w:shd w:val="clear" w:color="auto" w:fill="auto"/>
            <w:noWrap/>
            <w:vAlign w:val="center"/>
            <w:hideMark/>
          </w:tcPr>
          <w:p w14:paraId="30067AD3"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DDL</w:t>
            </w:r>
          </w:p>
        </w:tc>
        <w:tc>
          <w:tcPr>
            <w:tcW w:w="1440" w:type="dxa"/>
            <w:tcBorders>
              <w:top w:val="nil"/>
              <w:left w:val="nil"/>
              <w:bottom w:val="single" w:sz="4" w:space="0" w:color="auto"/>
              <w:right w:val="single" w:sz="4" w:space="0" w:color="auto"/>
            </w:tcBorders>
            <w:shd w:val="clear" w:color="auto" w:fill="auto"/>
            <w:noWrap/>
            <w:vAlign w:val="center"/>
            <w:hideMark/>
          </w:tcPr>
          <w:p w14:paraId="03A2CED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17E5CDF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661A8D7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23B1CBD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775D363B"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E951C3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2.11</w:t>
            </w:r>
          </w:p>
        </w:tc>
        <w:tc>
          <w:tcPr>
            <w:tcW w:w="3275" w:type="dxa"/>
            <w:tcBorders>
              <w:top w:val="nil"/>
              <w:left w:val="nil"/>
              <w:bottom w:val="single" w:sz="4" w:space="0" w:color="auto"/>
              <w:right w:val="single" w:sz="4" w:space="0" w:color="auto"/>
            </w:tcBorders>
            <w:shd w:val="clear" w:color="auto" w:fill="auto"/>
            <w:vAlign w:val="center"/>
            <w:hideMark/>
          </w:tcPr>
          <w:p w14:paraId="4968B782"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sinh hoạt cộng đồng</w:t>
            </w:r>
          </w:p>
        </w:tc>
        <w:tc>
          <w:tcPr>
            <w:tcW w:w="943" w:type="dxa"/>
            <w:tcBorders>
              <w:top w:val="nil"/>
              <w:left w:val="nil"/>
              <w:bottom w:val="single" w:sz="4" w:space="0" w:color="auto"/>
              <w:right w:val="single" w:sz="4" w:space="0" w:color="auto"/>
            </w:tcBorders>
            <w:shd w:val="clear" w:color="auto" w:fill="auto"/>
            <w:noWrap/>
            <w:vAlign w:val="center"/>
            <w:hideMark/>
          </w:tcPr>
          <w:p w14:paraId="5154D948"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DSH</w:t>
            </w:r>
          </w:p>
        </w:tc>
        <w:tc>
          <w:tcPr>
            <w:tcW w:w="1440" w:type="dxa"/>
            <w:tcBorders>
              <w:top w:val="nil"/>
              <w:left w:val="nil"/>
              <w:bottom w:val="single" w:sz="4" w:space="0" w:color="auto"/>
              <w:right w:val="single" w:sz="4" w:space="0" w:color="auto"/>
            </w:tcBorders>
            <w:shd w:val="clear" w:color="auto" w:fill="auto"/>
            <w:noWrap/>
            <w:vAlign w:val="center"/>
            <w:hideMark/>
          </w:tcPr>
          <w:p w14:paraId="3F207DF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10,25</w:t>
            </w:r>
          </w:p>
        </w:tc>
        <w:tc>
          <w:tcPr>
            <w:tcW w:w="1176" w:type="dxa"/>
            <w:tcBorders>
              <w:top w:val="nil"/>
              <w:left w:val="nil"/>
              <w:bottom w:val="single" w:sz="4" w:space="0" w:color="auto"/>
              <w:right w:val="single" w:sz="4" w:space="0" w:color="auto"/>
            </w:tcBorders>
            <w:shd w:val="clear" w:color="auto" w:fill="auto"/>
            <w:noWrap/>
            <w:vAlign w:val="center"/>
            <w:hideMark/>
          </w:tcPr>
          <w:p w14:paraId="5C8C57C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8,46</w:t>
            </w:r>
          </w:p>
        </w:tc>
        <w:tc>
          <w:tcPr>
            <w:tcW w:w="1260" w:type="dxa"/>
            <w:tcBorders>
              <w:top w:val="nil"/>
              <w:left w:val="nil"/>
              <w:bottom w:val="single" w:sz="4" w:space="0" w:color="auto"/>
              <w:right w:val="single" w:sz="4" w:space="0" w:color="auto"/>
            </w:tcBorders>
            <w:shd w:val="clear" w:color="auto" w:fill="auto"/>
            <w:noWrap/>
            <w:vAlign w:val="center"/>
            <w:hideMark/>
          </w:tcPr>
          <w:p w14:paraId="0F101CE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-1,79</w:t>
            </w:r>
          </w:p>
        </w:tc>
        <w:tc>
          <w:tcPr>
            <w:tcW w:w="990" w:type="dxa"/>
            <w:tcBorders>
              <w:top w:val="nil"/>
              <w:left w:val="nil"/>
              <w:bottom w:val="single" w:sz="4" w:space="0" w:color="auto"/>
              <w:right w:val="single" w:sz="4" w:space="0" w:color="auto"/>
            </w:tcBorders>
            <w:shd w:val="clear" w:color="auto" w:fill="auto"/>
            <w:noWrap/>
            <w:vAlign w:val="center"/>
            <w:hideMark/>
          </w:tcPr>
          <w:p w14:paraId="78307DF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82,54</w:t>
            </w:r>
          </w:p>
        </w:tc>
      </w:tr>
      <w:tr w:rsidR="003E03F1" w:rsidRPr="003E03F1" w14:paraId="710A1365"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DF67CF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2.12</w:t>
            </w:r>
          </w:p>
        </w:tc>
        <w:tc>
          <w:tcPr>
            <w:tcW w:w="3275" w:type="dxa"/>
            <w:tcBorders>
              <w:top w:val="nil"/>
              <w:left w:val="nil"/>
              <w:bottom w:val="single" w:sz="4" w:space="0" w:color="auto"/>
              <w:right w:val="single" w:sz="4" w:space="0" w:color="auto"/>
            </w:tcBorders>
            <w:shd w:val="clear" w:color="auto" w:fill="auto"/>
            <w:vAlign w:val="center"/>
            <w:hideMark/>
          </w:tcPr>
          <w:p w14:paraId="0425734B"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khu vui chơi, giải trí công cộng</w:t>
            </w:r>
          </w:p>
        </w:tc>
        <w:tc>
          <w:tcPr>
            <w:tcW w:w="943" w:type="dxa"/>
            <w:tcBorders>
              <w:top w:val="nil"/>
              <w:left w:val="nil"/>
              <w:bottom w:val="single" w:sz="4" w:space="0" w:color="auto"/>
              <w:right w:val="single" w:sz="4" w:space="0" w:color="auto"/>
            </w:tcBorders>
            <w:shd w:val="clear" w:color="auto" w:fill="auto"/>
            <w:noWrap/>
            <w:vAlign w:val="center"/>
            <w:hideMark/>
          </w:tcPr>
          <w:p w14:paraId="2BC4AA03"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DKV</w:t>
            </w:r>
          </w:p>
        </w:tc>
        <w:tc>
          <w:tcPr>
            <w:tcW w:w="1440" w:type="dxa"/>
            <w:tcBorders>
              <w:top w:val="nil"/>
              <w:left w:val="nil"/>
              <w:bottom w:val="single" w:sz="4" w:space="0" w:color="auto"/>
              <w:right w:val="single" w:sz="4" w:space="0" w:color="auto"/>
            </w:tcBorders>
            <w:shd w:val="clear" w:color="auto" w:fill="auto"/>
            <w:noWrap/>
            <w:vAlign w:val="center"/>
            <w:hideMark/>
          </w:tcPr>
          <w:p w14:paraId="32BAFD8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2,23</w:t>
            </w:r>
          </w:p>
        </w:tc>
        <w:tc>
          <w:tcPr>
            <w:tcW w:w="1176" w:type="dxa"/>
            <w:tcBorders>
              <w:top w:val="nil"/>
              <w:left w:val="nil"/>
              <w:bottom w:val="single" w:sz="4" w:space="0" w:color="auto"/>
              <w:right w:val="single" w:sz="4" w:space="0" w:color="auto"/>
            </w:tcBorders>
            <w:shd w:val="clear" w:color="auto" w:fill="auto"/>
            <w:noWrap/>
            <w:vAlign w:val="center"/>
            <w:hideMark/>
          </w:tcPr>
          <w:p w14:paraId="4A9DB02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2,82</w:t>
            </w:r>
          </w:p>
        </w:tc>
        <w:tc>
          <w:tcPr>
            <w:tcW w:w="1260" w:type="dxa"/>
            <w:tcBorders>
              <w:top w:val="nil"/>
              <w:left w:val="nil"/>
              <w:bottom w:val="single" w:sz="4" w:space="0" w:color="auto"/>
              <w:right w:val="single" w:sz="4" w:space="0" w:color="auto"/>
            </w:tcBorders>
            <w:shd w:val="clear" w:color="auto" w:fill="auto"/>
            <w:noWrap/>
            <w:vAlign w:val="center"/>
            <w:hideMark/>
          </w:tcPr>
          <w:p w14:paraId="1E7B051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0,59</w:t>
            </w:r>
          </w:p>
        </w:tc>
        <w:tc>
          <w:tcPr>
            <w:tcW w:w="990" w:type="dxa"/>
            <w:tcBorders>
              <w:top w:val="nil"/>
              <w:left w:val="nil"/>
              <w:bottom w:val="single" w:sz="4" w:space="0" w:color="auto"/>
              <w:right w:val="single" w:sz="4" w:space="0" w:color="auto"/>
            </w:tcBorders>
            <w:shd w:val="clear" w:color="auto" w:fill="auto"/>
            <w:noWrap/>
            <w:vAlign w:val="center"/>
            <w:hideMark/>
          </w:tcPr>
          <w:p w14:paraId="707FC73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126,46</w:t>
            </w:r>
          </w:p>
        </w:tc>
      </w:tr>
      <w:tr w:rsidR="003E03F1" w:rsidRPr="003E03F1" w14:paraId="04B4B49E"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A96ED1F"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2.13</w:t>
            </w:r>
          </w:p>
        </w:tc>
        <w:tc>
          <w:tcPr>
            <w:tcW w:w="3275" w:type="dxa"/>
            <w:tcBorders>
              <w:top w:val="nil"/>
              <w:left w:val="nil"/>
              <w:bottom w:val="single" w:sz="4" w:space="0" w:color="auto"/>
              <w:right w:val="single" w:sz="4" w:space="0" w:color="auto"/>
            </w:tcBorders>
            <w:shd w:val="clear" w:color="auto" w:fill="auto"/>
            <w:vAlign w:val="center"/>
            <w:hideMark/>
          </w:tcPr>
          <w:p w14:paraId="7B139999"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ở tại nông thôn</w:t>
            </w:r>
          </w:p>
        </w:tc>
        <w:tc>
          <w:tcPr>
            <w:tcW w:w="943" w:type="dxa"/>
            <w:tcBorders>
              <w:top w:val="nil"/>
              <w:left w:val="nil"/>
              <w:bottom w:val="single" w:sz="4" w:space="0" w:color="auto"/>
              <w:right w:val="single" w:sz="4" w:space="0" w:color="auto"/>
            </w:tcBorders>
            <w:shd w:val="clear" w:color="auto" w:fill="auto"/>
            <w:noWrap/>
            <w:vAlign w:val="center"/>
            <w:hideMark/>
          </w:tcPr>
          <w:p w14:paraId="39F86C88"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ONT</w:t>
            </w:r>
          </w:p>
        </w:tc>
        <w:tc>
          <w:tcPr>
            <w:tcW w:w="1440" w:type="dxa"/>
            <w:tcBorders>
              <w:top w:val="nil"/>
              <w:left w:val="nil"/>
              <w:bottom w:val="single" w:sz="4" w:space="0" w:color="auto"/>
              <w:right w:val="single" w:sz="4" w:space="0" w:color="auto"/>
            </w:tcBorders>
            <w:shd w:val="clear" w:color="auto" w:fill="auto"/>
            <w:noWrap/>
            <w:vAlign w:val="center"/>
            <w:hideMark/>
          </w:tcPr>
          <w:p w14:paraId="0A68714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379,02</w:t>
            </w:r>
          </w:p>
        </w:tc>
        <w:tc>
          <w:tcPr>
            <w:tcW w:w="1176" w:type="dxa"/>
            <w:tcBorders>
              <w:top w:val="nil"/>
              <w:left w:val="nil"/>
              <w:bottom w:val="single" w:sz="4" w:space="0" w:color="auto"/>
              <w:right w:val="single" w:sz="4" w:space="0" w:color="auto"/>
            </w:tcBorders>
            <w:shd w:val="clear" w:color="auto" w:fill="auto"/>
            <w:noWrap/>
            <w:vAlign w:val="center"/>
            <w:hideMark/>
          </w:tcPr>
          <w:p w14:paraId="63CD87E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348,96</w:t>
            </w:r>
          </w:p>
        </w:tc>
        <w:tc>
          <w:tcPr>
            <w:tcW w:w="1260" w:type="dxa"/>
            <w:tcBorders>
              <w:top w:val="nil"/>
              <w:left w:val="nil"/>
              <w:bottom w:val="single" w:sz="4" w:space="0" w:color="auto"/>
              <w:right w:val="single" w:sz="4" w:space="0" w:color="auto"/>
            </w:tcBorders>
            <w:shd w:val="clear" w:color="auto" w:fill="auto"/>
            <w:noWrap/>
            <w:vAlign w:val="center"/>
            <w:hideMark/>
          </w:tcPr>
          <w:p w14:paraId="5EE3991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-30,06</w:t>
            </w:r>
          </w:p>
        </w:tc>
        <w:tc>
          <w:tcPr>
            <w:tcW w:w="990" w:type="dxa"/>
            <w:tcBorders>
              <w:top w:val="nil"/>
              <w:left w:val="nil"/>
              <w:bottom w:val="single" w:sz="4" w:space="0" w:color="auto"/>
              <w:right w:val="single" w:sz="4" w:space="0" w:color="auto"/>
            </w:tcBorders>
            <w:shd w:val="clear" w:color="auto" w:fill="auto"/>
            <w:noWrap/>
            <w:vAlign w:val="center"/>
            <w:hideMark/>
          </w:tcPr>
          <w:p w14:paraId="5C74B79C"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92,07</w:t>
            </w:r>
          </w:p>
        </w:tc>
      </w:tr>
      <w:tr w:rsidR="003E03F1" w:rsidRPr="003E03F1" w14:paraId="3007AE3D"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381B5D1"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2.14</w:t>
            </w:r>
          </w:p>
        </w:tc>
        <w:tc>
          <w:tcPr>
            <w:tcW w:w="3275" w:type="dxa"/>
            <w:tcBorders>
              <w:top w:val="nil"/>
              <w:left w:val="nil"/>
              <w:bottom w:val="single" w:sz="4" w:space="0" w:color="auto"/>
              <w:right w:val="single" w:sz="4" w:space="0" w:color="auto"/>
            </w:tcBorders>
            <w:shd w:val="clear" w:color="auto" w:fill="auto"/>
            <w:vAlign w:val="center"/>
            <w:hideMark/>
          </w:tcPr>
          <w:p w14:paraId="4228D10B"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ở tại đô thị</w:t>
            </w:r>
          </w:p>
        </w:tc>
        <w:tc>
          <w:tcPr>
            <w:tcW w:w="943" w:type="dxa"/>
            <w:tcBorders>
              <w:top w:val="nil"/>
              <w:left w:val="nil"/>
              <w:bottom w:val="single" w:sz="4" w:space="0" w:color="auto"/>
              <w:right w:val="single" w:sz="4" w:space="0" w:color="auto"/>
            </w:tcBorders>
            <w:shd w:val="clear" w:color="auto" w:fill="auto"/>
            <w:noWrap/>
            <w:vAlign w:val="center"/>
            <w:hideMark/>
          </w:tcPr>
          <w:p w14:paraId="32E85CB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ODT</w:t>
            </w:r>
          </w:p>
        </w:tc>
        <w:tc>
          <w:tcPr>
            <w:tcW w:w="1440" w:type="dxa"/>
            <w:tcBorders>
              <w:top w:val="nil"/>
              <w:left w:val="nil"/>
              <w:bottom w:val="single" w:sz="4" w:space="0" w:color="auto"/>
              <w:right w:val="single" w:sz="4" w:space="0" w:color="auto"/>
            </w:tcBorders>
            <w:shd w:val="clear" w:color="auto" w:fill="auto"/>
            <w:noWrap/>
            <w:vAlign w:val="center"/>
            <w:hideMark/>
          </w:tcPr>
          <w:p w14:paraId="173A1B3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562,82</w:t>
            </w:r>
          </w:p>
        </w:tc>
        <w:tc>
          <w:tcPr>
            <w:tcW w:w="1176" w:type="dxa"/>
            <w:tcBorders>
              <w:top w:val="nil"/>
              <w:left w:val="nil"/>
              <w:bottom w:val="single" w:sz="4" w:space="0" w:color="auto"/>
              <w:right w:val="single" w:sz="4" w:space="0" w:color="auto"/>
            </w:tcBorders>
            <w:shd w:val="clear" w:color="auto" w:fill="auto"/>
            <w:noWrap/>
            <w:vAlign w:val="center"/>
            <w:hideMark/>
          </w:tcPr>
          <w:p w14:paraId="2B33106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358,80</w:t>
            </w:r>
          </w:p>
        </w:tc>
        <w:tc>
          <w:tcPr>
            <w:tcW w:w="1260" w:type="dxa"/>
            <w:tcBorders>
              <w:top w:val="nil"/>
              <w:left w:val="nil"/>
              <w:bottom w:val="single" w:sz="4" w:space="0" w:color="auto"/>
              <w:right w:val="single" w:sz="4" w:space="0" w:color="auto"/>
            </w:tcBorders>
            <w:shd w:val="clear" w:color="auto" w:fill="auto"/>
            <w:noWrap/>
            <w:vAlign w:val="center"/>
            <w:hideMark/>
          </w:tcPr>
          <w:p w14:paraId="6109302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-204,02</w:t>
            </w:r>
          </w:p>
        </w:tc>
        <w:tc>
          <w:tcPr>
            <w:tcW w:w="990" w:type="dxa"/>
            <w:tcBorders>
              <w:top w:val="nil"/>
              <w:left w:val="nil"/>
              <w:bottom w:val="single" w:sz="4" w:space="0" w:color="auto"/>
              <w:right w:val="single" w:sz="4" w:space="0" w:color="auto"/>
            </w:tcBorders>
            <w:shd w:val="clear" w:color="auto" w:fill="auto"/>
            <w:noWrap/>
            <w:vAlign w:val="center"/>
            <w:hideMark/>
          </w:tcPr>
          <w:p w14:paraId="388A631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63,75</w:t>
            </w:r>
          </w:p>
        </w:tc>
      </w:tr>
      <w:tr w:rsidR="003E03F1" w:rsidRPr="003E03F1" w14:paraId="54E8B0C9"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1B427F0"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2.15</w:t>
            </w:r>
          </w:p>
        </w:tc>
        <w:tc>
          <w:tcPr>
            <w:tcW w:w="3275" w:type="dxa"/>
            <w:tcBorders>
              <w:top w:val="nil"/>
              <w:left w:val="nil"/>
              <w:bottom w:val="single" w:sz="4" w:space="0" w:color="auto"/>
              <w:right w:val="single" w:sz="4" w:space="0" w:color="auto"/>
            </w:tcBorders>
            <w:shd w:val="clear" w:color="auto" w:fill="auto"/>
            <w:vAlign w:val="center"/>
            <w:hideMark/>
          </w:tcPr>
          <w:p w14:paraId="676CEA7E"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trụ sở cơ quan</w:t>
            </w:r>
          </w:p>
        </w:tc>
        <w:tc>
          <w:tcPr>
            <w:tcW w:w="943" w:type="dxa"/>
            <w:tcBorders>
              <w:top w:val="nil"/>
              <w:left w:val="nil"/>
              <w:bottom w:val="single" w:sz="4" w:space="0" w:color="auto"/>
              <w:right w:val="single" w:sz="4" w:space="0" w:color="auto"/>
            </w:tcBorders>
            <w:shd w:val="clear" w:color="auto" w:fill="auto"/>
            <w:noWrap/>
            <w:vAlign w:val="center"/>
            <w:hideMark/>
          </w:tcPr>
          <w:p w14:paraId="586CC87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TSC</w:t>
            </w:r>
          </w:p>
        </w:tc>
        <w:tc>
          <w:tcPr>
            <w:tcW w:w="1440" w:type="dxa"/>
            <w:tcBorders>
              <w:top w:val="nil"/>
              <w:left w:val="nil"/>
              <w:bottom w:val="single" w:sz="4" w:space="0" w:color="auto"/>
              <w:right w:val="single" w:sz="4" w:space="0" w:color="auto"/>
            </w:tcBorders>
            <w:shd w:val="clear" w:color="auto" w:fill="auto"/>
            <w:noWrap/>
            <w:vAlign w:val="center"/>
            <w:hideMark/>
          </w:tcPr>
          <w:p w14:paraId="6053CEF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12,50</w:t>
            </w:r>
          </w:p>
        </w:tc>
        <w:tc>
          <w:tcPr>
            <w:tcW w:w="1176" w:type="dxa"/>
            <w:tcBorders>
              <w:top w:val="nil"/>
              <w:left w:val="nil"/>
              <w:bottom w:val="single" w:sz="4" w:space="0" w:color="auto"/>
              <w:right w:val="single" w:sz="4" w:space="0" w:color="auto"/>
            </w:tcBorders>
            <w:shd w:val="clear" w:color="auto" w:fill="auto"/>
            <w:noWrap/>
            <w:vAlign w:val="center"/>
            <w:hideMark/>
          </w:tcPr>
          <w:p w14:paraId="0A37504B"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11,05</w:t>
            </w:r>
          </w:p>
        </w:tc>
        <w:tc>
          <w:tcPr>
            <w:tcW w:w="1260" w:type="dxa"/>
            <w:tcBorders>
              <w:top w:val="nil"/>
              <w:left w:val="nil"/>
              <w:bottom w:val="single" w:sz="4" w:space="0" w:color="auto"/>
              <w:right w:val="single" w:sz="4" w:space="0" w:color="auto"/>
            </w:tcBorders>
            <w:shd w:val="clear" w:color="auto" w:fill="auto"/>
            <w:noWrap/>
            <w:vAlign w:val="center"/>
            <w:hideMark/>
          </w:tcPr>
          <w:p w14:paraId="0710051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-1,45</w:t>
            </w:r>
          </w:p>
        </w:tc>
        <w:tc>
          <w:tcPr>
            <w:tcW w:w="990" w:type="dxa"/>
            <w:tcBorders>
              <w:top w:val="nil"/>
              <w:left w:val="nil"/>
              <w:bottom w:val="single" w:sz="4" w:space="0" w:color="auto"/>
              <w:right w:val="single" w:sz="4" w:space="0" w:color="auto"/>
            </w:tcBorders>
            <w:shd w:val="clear" w:color="auto" w:fill="auto"/>
            <w:noWrap/>
            <w:vAlign w:val="center"/>
            <w:hideMark/>
          </w:tcPr>
          <w:p w14:paraId="0C9F436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88,40</w:t>
            </w:r>
          </w:p>
        </w:tc>
      </w:tr>
      <w:tr w:rsidR="003E03F1" w:rsidRPr="003E03F1" w14:paraId="49C39EFA" w14:textId="77777777" w:rsidTr="00676FB7">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DD2F2F8"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2.16</w:t>
            </w:r>
          </w:p>
        </w:tc>
        <w:tc>
          <w:tcPr>
            <w:tcW w:w="3275" w:type="dxa"/>
            <w:tcBorders>
              <w:top w:val="nil"/>
              <w:left w:val="nil"/>
              <w:bottom w:val="single" w:sz="4" w:space="0" w:color="auto"/>
              <w:right w:val="single" w:sz="4" w:space="0" w:color="auto"/>
            </w:tcBorders>
            <w:shd w:val="clear" w:color="auto" w:fill="auto"/>
            <w:vAlign w:val="center"/>
            <w:hideMark/>
          </w:tcPr>
          <w:p w14:paraId="20C02023"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trụ sở của tổ chức sự nghiệp</w:t>
            </w:r>
          </w:p>
        </w:tc>
        <w:tc>
          <w:tcPr>
            <w:tcW w:w="943" w:type="dxa"/>
            <w:tcBorders>
              <w:top w:val="nil"/>
              <w:left w:val="nil"/>
              <w:bottom w:val="single" w:sz="4" w:space="0" w:color="auto"/>
              <w:right w:val="single" w:sz="4" w:space="0" w:color="auto"/>
            </w:tcBorders>
            <w:shd w:val="clear" w:color="auto" w:fill="auto"/>
            <w:noWrap/>
            <w:vAlign w:val="center"/>
            <w:hideMark/>
          </w:tcPr>
          <w:p w14:paraId="059DA4ED"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DTS</w:t>
            </w:r>
          </w:p>
        </w:tc>
        <w:tc>
          <w:tcPr>
            <w:tcW w:w="1440" w:type="dxa"/>
            <w:tcBorders>
              <w:top w:val="nil"/>
              <w:left w:val="nil"/>
              <w:bottom w:val="single" w:sz="4" w:space="0" w:color="auto"/>
              <w:right w:val="single" w:sz="4" w:space="0" w:color="auto"/>
            </w:tcBorders>
            <w:shd w:val="clear" w:color="auto" w:fill="auto"/>
            <w:noWrap/>
            <w:vAlign w:val="center"/>
            <w:hideMark/>
          </w:tcPr>
          <w:p w14:paraId="0BCCD32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3,52</w:t>
            </w:r>
          </w:p>
        </w:tc>
        <w:tc>
          <w:tcPr>
            <w:tcW w:w="1176" w:type="dxa"/>
            <w:tcBorders>
              <w:top w:val="nil"/>
              <w:left w:val="nil"/>
              <w:bottom w:val="single" w:sz="4" w:space="0" w:color="auto"/>
              <w:right w:val="single" w:sz="4" w:space="0" w:color="auto"/>
            </w:tcBorders>
            <w:shd w:val="clear" w:color="auto" w:fill="auto"/>
            <w:noWrap/>
            <w:vAlign w:val="center"/>
            <w:hideMark/>
          </w:tcPr>
          <w:p w14:paraId="4BCCEB0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3,52</w:t>
            </w:r>
          </w:p>
        </w:tc>
        <w:tc>
          <w:tcPr>
            <w:tcW w:w="1260" w:type="dxa"/>
            <w:tcBorders>
              <w:top w:val="nil"/>
              <w:left w:val="nil"/>
              <w:bottom w:val="single" w:sz="4" w:space="0" w:color="auto"/>
              <w:right w:val="single" w:sz="4" w:space="0" w:color="auto"/>
            </w:tcBorders>
            <w:shd w:val="clear" w:color="auto" w:fill="auto"/>
            <w:noWrap/>
            <w:vAlign w:val="center"/>
            <w:hideMark/>
          </w:tcPr>
          <w:p w14:paraId="0F60B141"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0B7CB1F4"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100,00</w:t>
            </w:r>
          </w:p>
        </w:tc>
      </w:tr>
      <w:tr w:rsidR="003E03F1" w:rsidRPr="003E03F1" w14:paraId="1C6F8F1C"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0B6C5A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2.17</w:t>
            </w:r>
          </w:p>
        </w:tc>
        <w:tc>
          <w:tcPr>
            <w:tcW w:w="3275" w:type="dxa"/>
            <w:tcBorders>
              <w:top w:val="nil"/>
              <w:left w:val="nil"/>
              <w:bottom w:val="single" w:sz="4" w:space="0" w:color="auto"/>
              <w:right w:val="single" w:sz="4" w:space="0" w:color="auto"/>
            </w:tcBorders>
            <w:shd w:val="clear" w:color="auto" w:fill="auto"/>
            <w:vAlign w:val="center"/>
            <w:hideMark/>
          </w:tcPr>
          <w:p w14:paraId="2EC92934"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xây dựng cơ sở ngoại giao</w:t>
            </w:r>
          </w:p>
        </w:tc>
        <w:tc>
          <w:tcPr>
            <w:tcW w:w="943" w:type="dxa"/>
            <w:tcBorders>
              <w:top w:val="nil"/>
              <w:left w:val="nil"/>
              <w:bottom w:val="single" w:sz="4" w:space="0" w:color="auto"/>
              <w:right w:val="single" w:sz="4" w:space="0" w:color="auto"/>
            </w:tcBorders>
            <w:shd w:val="clear" w:color="auto" w:fill="auto"/>
            <w:noWrap/>
            <w:vAlign w:val="center"/>
            <w:hideMark/>
          </w:tcPr>
          <w:p w14:paraId="763E76D8"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DNG</w:t>
            </w:r>
          </w:p>
        </w:tc>
        <w:tc>
          <w:tcPr>
            <w:tcW w:w="1440" w:type="dxa"/>
            <w:tcBorders>
              <w:top w:val="nil"/>
              <w:left w:val="nil"/>
              <w:bottom w:val="single" w:sz="4" w:space="0" w:color="auto"/>
              <w:right w:val="single" w:sz="4" w:space="0" w:color="auto"/>
            </w:tcBorders>
            <w:shd w:val="clear" w:color="auto" w:fill="auto"/>
            <w:noWrap/>
            <w:vAlign w:val="center"/>
            <w:hideMark/>
          </w:tcPr>
          <w:p w14:paraId="55623D32"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34D2836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0B07D0E6"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45E5D02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5E9B2B89"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ED1F352"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2.18</w:t>
            </w:r>
          </w:p>
        </w:tc>
        <w:tc>
          <w:tcPr>
            <w:tcW w:w="3275" w:type="dxa"/>
            <w:tcBorders>
              <w:top w:val="nil"/>
              <w:left w:val="nil"/>
              <w:bottom w:val="single" w:sz="4" w:space="0" w:color="auto"/>
              <w:right w:val="single" w:sz="4" w:space="0" w:color="auto"/>
            </w:tcBorders>
            <w:shd w:val="clear" w:color="auto" w:fill="auto"/>
            <w:vAlign w:val="center"/>
            <w:hideMark/>
          </w:tcPr>
          <w:p w14:paraId="57707BEF"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tín ngưỡng</w:t>
            </w:r>
          </w:p>
        </w:tc>
        <w:tc>
          <w:tcPr>
            <w:tcW w:w="943" w:type="dxa"/>
            <w:tcBorders>
              <w:top w:val="nil"/>
              <w:left w:val="nil"/>
              <w:bottom w:val="single" w:sz="4" w:space="0" w:color="auto"/>
              <w:right w:val="single" w:sz="4" w:space="0" w:color="auto"/>
            </w:tcBorders>
            <w:shd w:val="clear" w:color="auto" w:fill="auto"/>
            <w:noWrap/>
            <w:vAlign w:val="center"/>
            <w:hideMark/>
          </w:tcPr>
          <w:p w14:paraId="114F7670"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TIN</w:t>
            </w:r>
          </w:p>
        </w:tc>
        <w:tc>
          <w:tcPr>
            <w:tcW w:w="1440" w:type="dxa"/>
            <w:tcBorders>
              <w:top w:val="nil"/>
              <w:left w:val="nil"/>
              <w:bottom w:val="single" w:sz="4" w:space="0" w:color="auto"/>
              <w:right w:val="single" w:sz="4" w:space="0" w:color="auto"/>
            </w:tcBorders>
            <w:shd w:val="clear" w:color="auto" w:fill="auto"/>
            <w:noWrap/>
            <w:vAlign w:val="center"/>
            <w:hideMark/>
          </w:tcPr>
          <w:p w14:paraId="307F6EC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9,70</w:t>
            </w:r>
          </w:p>
        </w:tc>
        <w:tc>
          <w:tcPr>
            <w:tcW w:w="1176" w:type="dxa"/>
            <w:tcBorders>
              <w:top w:val="nil"/>
              <w:left w:val="nil"/>
              <w:bottom w:val="single" w:sz="4" w:space="0" w:color="auto"/>
              <w:right w:val="single" w:sz="4" w:space="0" w:color="auto"/>
            </w:tcBorders>
            <w:shd w:val="clear" w:color="auto" w:fill="auto"/>
            <w:noWrap/>
            <w:vAlign w:val="center"/>
            <w:hideMark/>
          </w:tcPr>
          <w:p w14:paraId="23C94B5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9,80</w:t>
            </w:r>
          </w:p>
        </w:tc>
        <w:tc>
          <w:tcPr>
            <w:tcW w:w="1260" w:type="dxa"/>
            <w:tcBorders>
              <w:top w:val="nil"/>
              <w:left w:val="nil"/>
              <w:bottom w:val="single" w:sz="4" w:space="0" w:color="auto"/>
              <w:right w:val="single" w:sz="4" w:space="0" w:color="auto"/>
            </w:tcBorders>
            <w:shd w:val="clear" w:color="auto" w:fill="auto"/>
            <w:noWrap/>
            <w:vAlign w:val="center"/>
            <w:hideMark/>
          </w:tcPr>
          <w:p w14:paraId="7C5D19C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0,10</w:t>
            </w:r>
          </w:p>
        </w:tc>
        <w:tc>
          <w:tcPr>
            <w:tcW w:w="990" w:type="dxa"/>
            <w:tcBorders>
              <w:top w:val="nil"/>
              <w:left w:val="nil"/>
              <w:bottom w:val="single" w:sz="4" w:space="0" w:color="auto"/>
              <w:right w:val="single" w:sz="4" w:space="0" w:color="auto"/>
            </w:tcBorders>
            <w:shd w:val="clear" w:color="auto" w:fill="auto"/>
            <w:noWrap/>
            <w:vAlign w:val="center"/>
            <w:hideMark/>
          </w:tcPr>
          <w:p w14:paraId="1AB2F62F"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101,03</w:t>
            </w:r>
          </w:p>
        </w:tc>
      </w:tr>
      <w:tr w:rsidR="003E03F1" w:rsidRPr="003E03F1" w14:paraId="4C9BF73E"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1E20509"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2.19</w:t>
            </w:r>
          </w:p>
        </w:tc>
        <w:tc>
          <w:tcPr>
            <w:tcW w:w="3275" w:type="dxa"/>
            <w:tcBorders>
              <w:top w:val="nil"/>
              <w:left w:val="nil"/>
              <w:bottom w:val="single" w:sz="4" w:space="0" w:color="auto"/>
              <w:right w:val="single" w:sz="4" w:space="0" w:color="auto"/>
            </w:tcBorders>
            <w:shd w:val="clear" w:color="auto" w:fill="auto"/>
            <w:vAlign w:val="center"/>
            <w:hideMark/>
          </w:tcPr>
          <w:p w14:paraId="56E7CAB6"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sông, ngòi, kênh, rạch, suối</w:t>
            </w:r>
          </w:p>
        </w:tc>
        <w:tc>
          <w:tcPr>
            <w:tcW w:w="943" w:type="dxa"/>
            <w:tcBorders>
              <w:top w:val="nil"/>
              <w:left w:val="nil"/>
              <w:bottom w:val="single" w:sz="4" w:space="0" w:color="auto"/>
              <w:right w:val="single" w:sz="4" w:space="0" w:color="auto"/>
            </w:tcBorders>
            <w:shd w:val="clear" w:color="auto" w:fill="auto"/>
            <w:noWrap/>
            <w:vAlign w:val="center"/>
            <w:hideMark/>
          </w:tcPr>
          <w:p w14:paraId="15589AEA"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SON</w:t>
            </w:r>
          </w:p>
        </w:tc>
        <w:tc>
          <w:tcPr>
            <w:tcW w:w="1440" w:type="dxa"/>
            <w:tcBorders>
              <w:top w:val="nil"/>
              <w:left w:val="nil"/>
              <w:bottom w:val="single" w:sz="4" w:space="0" w:color="auto"/>
              <w:right w:val="single" w:sz="4" w:space="0" w:color="auto"/>
            </w:tcBorders>
            <w:shd w:val="clear" w:color="auto" w:fill="auto"/>
            <w:noWrap/>
            <w:vAlign w:val="center"/>
            <w:hideMark/>
          </w:tcPr>
          <w:p w14:paraId="033BB19E"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1.507,67</w:t>
            </w:r>
          </w:p>
        </w:tc>
        <w:tc>
          <w:tcPr>
            <w:tcW w:w="1176" w:type="dxa"/>
            <w:tcBorders>
              <w:top w:val="nil"/>
              <w:left w:val="nil"/>
              <w:bottom w:val="single" w:sz="4" w:space="0" w:color="auto"/>
              <w:right w:val="single" w:sz="4" w:space="0" w:color="auto"/>
            </w:tcBorders>
            <w:shd w:val="clear" w:color="auto" w:fill="auto"/>
            <w:noWrap/>
            <w:vAlign w:val="center"/>
            <w:hideMark/>
          </w:tcPr>
          <w:p w14:paraId="2419AD20"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1.648,55</w:t>
            </w:r>
          </w:p>
        </w:tc>
        <w:tc>
          <w:tcPr>
            <w:tcW w:w="1260" w:type="dxa"/>
            <w:tcBorders>
              <w:top w:val="nil"/>
              <w:left w:val="nil"/>
              <w:bottom w:val="single" w:sz="4" w:space="0" w:color="auto"/>
              <w:right w:val="single" w:sz="4" w:space="0" w:color="auto"/>
            </w:tcBorders>
            <w:shd w:val="clear" w:color="auto" w:fill="auto"/>
            <w:noWrap/>
            <w:vAlign w:val="center"/>
            <w:hideMark/>
          </w:tcPr>
          <w:p w14:paraId="08137D5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140,88</w:t>
            </w:r>
          </w:p>
        </w:tc>
        <w:tc>
          <w:tcPr>
            <w:tcW w:w="990" w:type="dxa"/>
            <w:tcBorders>
              <w:top w:val="nil"/>
              <w:left w:val="nil"/>
              <w:bottom w:val="single" w:sz="4" w:space="0" w:color="auto"/>
              <w:right w:val="single" w:sz="4" w:space="0" w:color="auto"/>
            </w:tcBorders>
            <w:shd w:val="clear" w:color="auto" w:fill="auto"/>
            <w:noWrap/>
            <w:vAlign w:val="center"/>
            <w:hideMark/>
          </w:tcPr>
          <w:p w14:paraId="6EBC65D8"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109,34</w:t>
            </w:r>
          </w:p>
        </w:tc>
      </w:tr>
      <w:tr w:rsidR="003E03F1" w:rsidRPr="003E03F1" w14:paraId="49D7D4B9"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668F565"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2.20</w:t>
            </w:r>
          </w:p>
        </w:tc>
        <w:tc>
          <w:tcPr>
            <w:tcW w:w="3275" w:type="dxa"/>
            <w:tcBorders>
              <w:top w:val="nil"/>
              <w:left w:val="nil"/>
              <w:bottom w:val="single" w:sz="4" w:space="0" w:color="auto"/>
              <w:right w:val="single" w:sz="4" w:space="0" w:color="auto"/>
            </w:tcBorders>
            <w:shd w:val="clear" w:color="auto" w:fill="auto"/>
            <w:vAlign w:val="center"/>
            <w:hideMark/>
          </w:tcPr>
          <w:p w14:paraId="539ADE6F"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có mặt nước chuyên dùng</w:t>
            </w:r>
          </w:p>
        </w:tc>
        <w:tc>
          <w:tcPr>
            <w:tcW w:w="943" w:type="dxa"/>
            <w:tcBorders>
              <w:top w:val="nil"/>
              <w:left w:val="nil"/>
              <w:bottom w:val="single" w:sz="4" w:space="0" w:color="auto"/>
              <w:right w:val="single" w:sz="4" w:space="0" w:color="auto"/>
            </w:tcBorders>
            <w:shd w:val="clear" w:color="auto" w:fill="auto"/>
            <w:noWrap/>
            <w:vAlign w:val="center"/>
            <w:hideMark/>
          </w:tcPr>
          <w:p w14:paraId="775431BF"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MNC</w:t>
            </w:r>
          </w:p>
        </w:tc>
        <w:tc>
          <w:tcPr>
            <w:tcW w:w="1440" w:type="dxa"/>
            <w:tcBorders>
              <w:top w:val="nil"/>
              <w:left w:val="nil"/>
              <w:bottom w:val="single" w:sz="4" w:space="0" w:color="auto"/>
              <w:right w:val="single" w:sz="4" w:space="0" w:color="auto"/>
            </w:tcBorders>
            <w:shd w:val="clear" w:color="auto" w:fill="auto"/>
            <w:noWrap/>
            <w:vAlign w:val="center"/>
            <w:hideMark/>
          </w:tcPr>
          <w:p w14:paraId="74055C0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168,21</w:t>
            </w:r>
          </w:p>
        </w:tc>
        <w:tc>
          <w:tcPr>
            <w:tcW w:w="1176" w:type="dxa"/>
            <w:tcBorders>
              <w:top w:val="nil"/>
              <w:left w:val="nil"/>
              <w:bottom w:val="single" w:sz="4" w:space="0" w:color="auto"/>
              <w:right w:val="single" w:sz="4" w:space="0" w:color="auto"/>
            </w:tcBorders>
            <w:shd w:val="clear" w:color="auto" w:fill="auto"/>
            <w:noWrap/>
            <w:vAlign w:val="center"/>
            <w:hideMark/>
          </w:tcPr>
          <w:p w14:paraId="0CA86B4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186,14</w:t>
            </w:r>
          </w:p>
        </w:tc>
        <w:tc>
          <w:tcPr>
            <w:tcW w:w="1260" w:type="dxa"/>
            <w:tcBorders>
              <w:top w:val="nil"/>
              <w:left w:val="nil"/>
              <w:bottom w:val="single" w:sz="4" w:space="0" w:color="auto"/>
              <w:right w:val="single" w:sz="4" w:space="0" w:color="auto"/>
            </w:tcBorders>
            <w:shd w:val="clear" w:color="auto" w:fill="auto"/>
            <w:noWrap/>
            <w:vAlign w:val="center"/>
            <w:hideMark/>
          </w:tcPr>
          <w:p w14:paraId="3427A06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17,93</w:t>
            </w:r>
          </w:p>
        </w:tc>
        <w:tc>
          <w:tcPr>
            <w:tcW w:w="990" w:type="dxa"/>
            <w:tcBorders>
              <w:top w:val="nil"/>
              <w:left w:val="nil"/>
              <w:bottom w:val="single" w:sz="4" w:space="0" w:color="auto"/>
              <w:right w:val="single" w:sz="4" w:space="0" w:color="auto"/>
            </w:tcBorders>
            <w:shd w:val="clear" w:color="auto" w:fill="auto"/>
            <w:noWrap/>
            <w:vAlign w:val="center"/>
            <w:hideMark/>
          </w:tcPr>
          <w:p w14:paraId="6F41C963"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110,66</w:t>
            </w:r>
          </w:p>
        </w:tc>
      </w:tr>
      <w:tr w:rsidR="003E03F1" w:rsidRPr="003E03F1" w14:paraId="09263426"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8089D7D"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2.21</w:t>
            </w:r>
          </w:p>
        </w:tc>
        <w:tc>
          <w:tcPr>
            <w:tcW w:w="3275" w:type="dxa"/>
            <w:tcBorders>
              <w:top w:val="nil"/>
              <w:left w:val="nil"/>
              <w:bottom w:val="single" w:sz="4" w:space="0" w:color="auto"/>
              <w:right w:val="single" w:sz="4" w:space="0" w:color="auto"/>
            </w:tcBorders>
            <w:shd w:val="clear" w:color="auto" w:fill="auto"/>
            <w:vAlign w:val="center"/>
            <w:hideMark/>
          </w:tcPr>
          <w:p w14:paraId="7D8EADE8" w14:textId="77777777" w:rsidR="003E03F1" w:rsidRPr="003E03F1" w:rsidRDefault="003E03F1" w:rsidP="003E03F1">
            <w:pPr>
              <w:jc w:val="left"/>
              <w:rPr>
                <w:rFonts w:eastAsia="Times New Roman" w:cs="Times New Roman"/>
                <w:color w:val="000000"/>
                <w:sz w:val="24"/>
                <w:szCs w:val="24"/>
              </w:rPr>
            </w:pPr>
            <w:r w:rsidRPr="003E03F1">
              <w:rPr>
                <w:rFonts w:eastAsia="Times New Roman" w:cs="Times New Roman"/>
                <w:color w:val="000000"/>
                <w:sz w:val="24"/>
                <w:szCs w:val="24"/>
              </w:rPr>
              <w:t>Đất phi nông nghiệp khác</w:t>
            </w:r>
          </w:p>
        </w:tc>
        <w:tc>
          <w:tcPr>
            <w:tcW w:w="943" w:type="dxa"/>
            <w:tcBorders>
              <w:top w:val="nil"/>
              <w:left w:val="nil"/>
              <w:bottom w:val="single" w:sz="4" w:space="0" w:color="auto"/>
              <w:right w:val="single" w:sz="4" w:space="0" w:color="auto"/>
            </w:tcBorders>
            <w:shd w:val="clear" w:color="auto" w:fill="auto"/>
            <w:noWrap/>
            <w:vAlign w:val="center"/>
            <w:hideMark/>
          </w:tcPr>
          <w:p w14:paraId="65B293E4" w14:textId="77777777" w:rsidR="003E03F1" w:rsidRPr="003E03F1" w:rsidRDefault="003E03F1" w:rsidP="003E03F1">
            <w:pPr>
              <w:jc w:val="center"/>
              <w:rPr>
                <w:rFonts w:eastAsia="Times New Roman" w:cs="Times New Roman"/>
                <w:color w:val="000000"/>
                <w:sz w:val="24"/>
                <w:szCs w:val="24"/>
              </w:rPr>
            </w:pPr>
            <w:r w:rsidRPr="003E03F1">
              <w:rPr>
                <w:rFonts w:eastAsia="Times New Roman" w:cs="Times New Roman"/>
                <w:color w:val="000000"/>
                <w:sz w:val="24"/>
                <w:szCs w:val="24"/>
              </w:rPr>
              <w:t>PNK</w:t>
            </w:r>
          </w:p>
        </w:tc>
        <w:tc>
          <w:tcPr>
            <w:tcW w:w="1440" w:type="dxa"/>
            <w:tcBorders>
              <w:top w:val="nil"/>
              <w:left w:val="nil"/>
              <w:bottom w:val="single" w:sz="4" w:space="0" w:color="auto"/>
              <w:right w:val="single" w:sz="4" w:space="0" w:color="auto"/>
            </w:tcBorders>
            <w:shd w:val="clear" w:color="auto" w:fill="auto"/>
            <w:noWrap/>
            <w:vAlign w:val="center"/>
            <w:hideMark/>
          </w:tcPr>
          <w:p w14:paraId="0EE0805A"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176" w:type="dxa"/>
            <w:tcBorders>
              <w:top w:val="nil"/>
              <w:left w:val="nil"/>
              <w:bottom w:val="single" w:sz="4" w:space="0" w:color="auto"/>
              <w:right w:val="single" w:sz="4" w:space="0" w:color="auto"/>
            </w:tcBorders>
            <w:shd w:val="clear" w:color="auto" w:fill="auto"/>
            <w:noWrap/>
            <w:vAlign w:val="center"/>
            <w:hideMark/>
          </w:tcPr>
          <w:p w14:paraId="55A8AD19"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43057EF5"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noWrap/>
            <w:vAlign w:val="center"/>
            <w:hideMark/>
          </w:tcPr>
          <w:p w14:paraId="44E465E7" w14:textId="77777777" w:rsidR="003E03F1" w:rsidRPr="003E03F1" w:rsidRDefault="003E03F1" w:rsidP="003E03F1">
            <w:pPr>
              <w:jc w:val="right"/>
              <w:rPr>
                <w:rFonts w:eastAsia="Times New Roman" w:cs="Times New Roman"/>
                <w:color w:val="000000"/>
                <w:sz w:val="24"/>
                <w:szCs w:val="24"/>
              </w:rPr>
            </w:pPr>
            <w:r w:rsidRPr="003E03F1">
              <w:rPr>
                <w:rFonts w:eastAsia="Times New Roman" w:cs="Times New Roman"/>
                <w:color w:val="000000"/>
                <w:sz w:val="24"/>
                <w:szCs w:val="24"/>
              </w:rPr>
              <w:t>-</w:t>
            </w:r>
          </w:p>
        </w:tc>
      </w:tr>
      <w:tr w:rsidR="003E03F1" w:rsidRPr="003E03F1" w14:paraId="0554D7FC" w14:textId="77777777" w:rsidTr="00676FB7">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9AB587E" w14:textId="77777777" w:rsidR="003E03F1" w:rsidRPr="003E03F1" w:rsidRDefault="003E03F1" w:rsidP="003E03F1">
            <w:pPr>
              <w:jc w:val="center"/>
              <w:rPr>
                <w:rFonts w:eastAsia="Times New Roman" w:cs="Times New Roman"/>
                <w:b/>
                <w:bCs/>
                <w:i/>
                <w:iCs/>
                <w:color w:val="000000"/>
                <w:sz w:val="24"/>
                <w:szCs w:val="24"/>
              </w:rPr>
            </w:pPr>
            <w:r w:rsidRPr="003E03F1">
              <w:rPr>
                <w:rFonts w:eastAsia="Times New Roman" w:cs="Times New Roman"/>
                <w:b/>
                <w:bCs/>
                <w:i/>
                <w:iCs/>
                <w:color w:val="000000"/>
                <w:sz w:val="24"/>
                <w:szCs w:val="24"/>
              </w:rPr>
              <w:t>3</w:t>
            </w:r>
          </w:p>
        </w:tc>
        <w:tc>
          <w:tcPr>
            <w:tcW w:w="3275" w:type="dxa"/>
            <w:tcBorders>
              <w:top w:val="nil"/>
              <w:left w:val="nil"/>
              <w:bottom w:val="single" w:sz="4" w:space="0" w:color="auto"/>
              <w:right w:val="single" w:sz="4" w:space="0" w:color="auto"/>
            </w:tcBorders>
            <w:shd w:val="clear" w:color="auto" w:fill="auto"/>
            <w:vAlign w:val="center"/>
            <w:hideMark/>
          </w:tcPr>
          <w:p w14:paraId="5D6EA693" w14:textId="77777777" w:rsidR="003E03F1" w:rsidRPr="003E03F1" w:rsidRDefault="003E03F1" w:rsidP="003E03F1">
            <w:pPr>
              <w:jc w:val="left"/>
              <w:rPr>
                <w:rFonts w:eastAsia="Times New Roman" w:cs="Times New Roman"/>
                <w:b/>
                <w:bCs/>
                <w:i/>
                <w:iCs/>
                <w:color w:val="000000"/>
                <w:sz w:val="24"/>
                <w:szCs w:val="24"/>
              </w:rPr>
            </w:pPr>
            <w:r w:rsidRPr="003E03F1">
              <w:rPr>
                <w:rFonts w:eastAsia="Times New Roman" w:cs="Times New Roman"/>
                <w:b/>
                <w:bCs/>
                <w:i/>
                <w:iCs/>
                <w:color w:val="000000"/>
                <w:sz w:val="24"/>
                <w:szCs w:val="24"/>
              </w:rPr>
              <w:t>Đất chưa sử dụng</w:t>
            </w:r>
          </w:p>
        </w:tc>
        <w:tc>
          <w:tcPr>
            <w:tcW w:w="943" w:type="dxa"/>
            <w:tcBorders>
              <w:top w:val="nil"/>
              <w:left w:val="nil"/>
              <w:bottom w:val="single" w:sz="4" w:space="0" w:color="auto"/>
              <w:right w:val="single" w:sz="4" w:space="0" w:color="auto"/>
            </w:tcBorders>
            <w:shd w:val="clear" w:color="auto" w:fill="auto"/>
            <w:noWrap/>
            <w:vAlign w:val="center"/>
            <w:hideMark/>
          </w:tcPr>
          <w:p w14:paraId="78F93635" w14:textId="77777777" w:rsidR="003E03F1" w:rsidRPr="003E03F1" w:rsidRDefault="003E03F1" w:rsidP="003E03F1">
            <w:pPr>
              <w:jc w:val="center"/>
              <w:rPr>
                <w:rFonts w:eastAsia="Times New Roman" w:cs="Times New Roman"/>
                <w:b/>
                <w:bCs/>
                <w:i/>
                <w:iCs/>
                <w:color w:val="000000"/>
                <w:sz w:val="24"/>
                <w:szCs w:val="24"/>
              </w:rPr>
            </w:pPr>
            <w:r w:rsidRPr="003E03F1">
              <w:rPr>
                <w:rFonts w:eastAsia="Times New Roman" w:cs="Times New Roman"/>
                <w:b/>
                <w:bCs/>
                <w:i/>
                <w:iCs/>
                <w:color w:val="000000"/>
                <w:sz w:val="24"/>
                <w:szCs w:val="24"/>
              </w:rPr>
              <w:t>CSD</w:t>
            </w:r>
          </w:p>
        </w:tc>
        <w:tc>
          <w:tcPr>
            <w:tcW w:w="1440" w:type="dxa"/>
            <w:tcBorders>
              <w:top w:val="nil"/>
              <w:left w:val="nil"/>
              <w:bottom w:val="single" w:sz="4" w:space="0" w:color="auto"/>
              <w:right w:val="single" w:sz="4" w:space="0" w:color="auto"/>
            </w:tcBorders>
            <w:shd w:val="clear" w:color="auto" w:fill="auto"/>
            <w:noWrap/>
            <w:vAlign w:val="center"/>
            <w:hideMark/>
          </w:tcPr>
          <w:p w14:paraId="0BA1832C"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604,33</w:t>
            </w:r>
          </w:p>
        </w:tc>
        <w:tc>
          <w:tcPr>
            <w:tcW w:w="1176" w:type="dxa"/>
            <w:tcBorders>
              <w:top w:val="nil"/>
              <w:left w:val="nil"/>
              <w:bottom w:val="single" w:sz="4" w:space="0" w:color="auto"/>
              <w:right w:val="single" w:sz="4" w:space="0" w:color="auto"/>
            </w:tcBorders>
            <w:shd w:val="clear" w:color="auto" w:fill="auto"/>
            <w:noWrap/>
            <w:vAlign w:val="center"/>
            <w:hideMark/>
          </w:tcPr>
          <w:p w14:paraId="4E31E276"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646,56</w:t>
            </w:r>
          </w:p>
        </w:tc>
        <w:tc>
          <w:tcPr>
            <w:tcW w:w="1260" w:type="dxa"/>
            <w:tcBorders>
              <w:top w:val="nil"/>
              <w:left w:val="nil"/>
              <w:bottom w:val="single" w:sz="4" w:space="0" w:color="auto"/>
              <w:right w:val="single" w:sz="4" w:space="0" w:color="auto"/>
            </w:tcBorders>
            <w:shd w:val="clear" w:color="auto" w:fill="auto"/>
            <w:noWrap/>
            <w:vAlign w:val="center"/>
            <w:hideMark/>
          </w:tcPr>
          <w:p w14:paraId="6AC99A89"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42,23</w:t>
            </w:r>
          </w:p>
        </w:tc>
        <w:tc>
          <w:tcPr>
            <w:tcW w:w="990" w:type="dxa"/>
            <w:tcBorders>
              <w:top w:val="nil"/>
              <w:left w:val="nil"/>
              <w:bottom w:val="single" w:sz="4" w:space="0" w:color="auto"/>
              <w:right w:val="single" w:sz="4" w:space="0" w:color="auto"/>
            </w:tcBorders>
            <w:shd w:val="clear" w:color="auto" w:fill="auto"/>
            <w:noWrap/>
            <w:vAlign w:val="center"/>
            <w:hideMark/>
          </w:tcPr>
          <w:p w14:paraId="533A7985" w14:textId="77777777" w:rsidR="003E03F1" w:rsidRPr="003E03F1" w:rsidRDefault="003E03F1" w:rsidP="003E03F1">
            <w:pPr>
              <w:jc w:val="right"/>
              <w:rPr>
                <w:rFonts w:eastAsia="Times New Roman" w:cs="Times New Roman"/>
                <w:b/>
                <w:bCs/>
                <w:i/>
                <w:iCs/>
                <w:color w:val="000000"/>
                <w:sz w:val="24"/>
                <w:szCs w:val="24"/>
              </w:rPr>
            </w:pPr>
            <w:r w:rsidRPr="003E03F1">
              <w:rPr>
                <w:rFonts w:eastAsia="Times New Roman" w:cs="Times New Roman"/>
                <w:b/>
                <w:bCs/>
                <w:i/>
                <w:iCs/>
                <w:color w:val="000000"/>
                <w:sz w:val="24"/>
                <w:szCs w:val="24"/>
              </w:rPr>
              <w:t>106,99</w:t>
            </w:r>
          </w:p>
        </w:tc>
      </w:tr>
    </w:tbl>
    <w:p w14:paraId="11D5935D" w14:textId="3AFC95DE" w:rsidR="00D53873" w:rsidRPr="00D53873" w:rsidRDefault="00D53873" w:rsidP="00B2778F">
      <w:pPr>
        <w:pStyle w:val="Thn"/>
        <w:spacing w:before="40" w:after="40" w:line="288" w:lineRule="auto"/>
        <w:ind w:firstLine="0"/>
        <w:jc w:val="center"/>
        <w:rPr>
          <w:i/>
        </w:rPr>
      </w:pPr>
      <w:r w:rsidRPr="00D53873">
        <w:rPr>
          <w:i/>
        </w:rPr>
        <w:t>(Biểu 02/CH</w:t>
      </w:r>
      <w:r>
        <w:rPr>
          <w:i/>
        </w:rPr>
        <w:t>:</w:t>
      </w:r>
      <w:r w:rsidRPr="00D53873">
        <w:rPr>
          <w:i/>
        </w:rPr>
        <w:t xml:space="preserve"> Kết quả thực hiện kế hoạch sử dụng đất năm 2022 thị xã Ba Đồn)</w:t>
      </w:r>
    </w:p>
    <w:p w14:paraId="11DB8BFC" w14:textId="7FB65B32" w:rsidR="00DB363E" w:rsidRPr="00E60900" w:rsidRDefault="00DB363E" w:rsidP="00186044">
      <w:pPr>
        <w:pStyle w:val="Thn"/>
        <w:spacing w:before="40" w:after="40" w:line="288" w:lineRule="auto"/>
        <w:rPr>
          <w:lang w:val="vi-VN"/>
        </w:rPr>
      </w:pPr>
      <w:r w:rsidRPr="00E60900">
        <w:rPr>
          <w:lang w:val="vi-VN"/>
        </w:rPr>
        <w:t>Nhìn chung, diện tích nhóm đất nông nghiệp của thị xã theo hiện trạng đến cuối năm 202</w:t>
      </w:r>
      <w:r w:rsidRPr="00802C3A">
        <w:rPr>
          <w:lang w:val="vi-VN"/>
        </w:rPr>
        <w:t>2</w:t>
      </w:r>
      <w:r w:rsidRPr="00E60900">
        <w:rPr>
          <w:lang w:val="vi-VN"/>
        </w:rPr>
        <w:t xml:space="preserve"> đều cao hơn so với kế hoạch đề ra. Nguyên nhân do trong kế hoạch sử dụng đất năm 202</w:t>
      </w:r>
      <w:r w:rsidRPr="00802C3A">
        <w:rPr>
          <w:lang w:val="vi-VN"/>
        </w:rPr>
        <w:t>2</w:t>
      </w:r>
      <w:r w:rsidRPr="00E60900">
        <w:rPr>
          <w:lang w:val="vi-VN"/>
        </w:rPr>
        <w:t xml:space="preserve"> dự kiến một phần diện tích đất nông nghiệp sẽ giảm đi để chuyển sang sử dụng vào mục đích đất phi nông nghiệp phục vụ mục tiêu phát triển kinh tế - xã hội của thị xã trong năm 202</w:t>
      </w:r>
      <w:r w:rsidRPr="00802C3A">
        <w:rPr>
          <w:lang w:val="vi-VN"/>
        </w:rPr>
        <w:t>2</w:t>
      </w:r>
      <w:r w:rsidRPr="00E60900">
        <w:rPr>
          <w:lang w:val="vi-VN"/>
        </w:rPr>
        <w:t xml:space="preserve"> nhưng đến nay còn nhiều công trình, dự án thuộc nhóm đất phi nông nghiệp vẫn chưa thực hiện công tác thu hồi, giao đất, chuyển mục đích sử dụng đất như đã đăng ký. Do đó, diện tích nhóm đất nông nghiệp hiện trạng vẫn chưa giảm đi và cao hơn so với kế hoạch đề ra. Diện tích từng công trình, dự án cụ thể sẽ được trình bày tại nội dung phần đánh giá kết quả thực hiện nhóm đất phi nông nghiệp.</w:t>
      </w:r>
    </w:p>
    <w:p w14:paraId="3108C4E1" w14:textId="3C2B053E" w:rsidR="00DB363E" w:rsidRPr="00802C3A" w:rsidRDefault="00DB363E" w:rsidP="00186044">
      <w:pPr>
        <w:pStyle w:val="Thn"/>
        <w:spacing w:before="40" w:after="40" w:line="288" w:lineRule="auto"/>
        <w:rPr>
          <w:lang w:val="vi-VN"/>
        </w:rPr>
      </w:pPr>
      <w:r w:rsidRPr="00E60900">
        <w:rPr>
          <w:lang w:val="vi-VN"/>
        </w:rPr>
        <w:t>Nhóm đất phi nông nghiệ</w:t>
      </w:r>
      <w:r w:rsidR="00B2778F">
        <w:rPr>
          <w:lang w:val="vi-VN"/>
        </w:rPr>
        <w:t>p có 12</w:t>
      </w:r>
      <w:r w:rsidR="001128A1">
        <w:rPr>
          <w:lang w:val="vi-VN"/>
        </w:rPr>
        <w:t>/37</w:t>
      </w:r>
      <w:r w:rsidRPr="00E60900">
        <w:rPr>
          <w:lang w:val="vi-VN"/>
        </w:rPr>
        <w:t xml:space="preserve"> chỉ tiêu có diện tích hiện trạng cao hơn so với kế hoạch đặt ra; </w:t>
      </w:r>
      <w:r w:rsidR="001128A1">
        <w:rPr>
          <w:lang w:val="vi-VN"/>
        </w:rPr>
        <w:t>15/37</w:t>
      </w:r>
      <w:r w:rsidRPr="00E60900">
        <w:rPr>
          <w:lang w:val="vi-VN"/>
        </w:rPr>
        <w:t xml:space="preserve"> chỉ tiêu có diện tích hiện trạng thấ</w:t>
      </w:r>
      <w:r w:rsidR="00B449A9">
        <w:rPr>
          <w:lang w:val="vi-VN"/>
        </w:rPr>
        <w:t>p hơn so v</w:t>
      </w:r>
      <w:r w:rsidRPr="00E60900">
        <w:rPr>
          <w:lang w:val="vi-VN"/>
        </w:rPr>
        <w:t xml:space="preserve">ới kế hoạch đặt ra; 01 chỉ tiêu giữ nguyên hiện trạng. Nguyên nhân chủ yếu là do một số công trình dự kiến thực hiện nhưng do chưa bố trí được nguồn vốn, một số dự án đã được triển khai thực hiện nhưng gặp khó khăn trong công tác bồi thường, giải </w:t>
      </w:r>
      <w:r w:rsidRPr="00E60900">
        <w:rPr>
          <w:lang w:val="vi-VN"/>
        </w:rPr>
        <w:lastRenderedPageBreak/>
        <w:t>phóng mặt bằng dẫn đến kéo dài thời gian không hoàn thành công tác thu hồi đất trong năm 202</w:t>
      </w:r>
      <w:r w:rsidR="008636C2" w:rsidRPr="00802C3A">
        <w:rPr>
          <w:lang w:val="vi-VN"/>
        </w:rPr>
        <w:t>2</w:t>
      </w:r>
      <w:r w:rsidRPr="00E60900">
        <w:rPr>
          <w:lang w:val="vi-VN"/>
        </w:rPr>
        <w:t>.... nên chưa thực hiện được</w:t>
      </w:r>
      <w:r w:rsidRPr="00802C3A">
        <w:rPr>
          <w:lang w:val="vi-VN"/>
        </w:rPr>
        <w:t>.</w:t>
      </w:r>
    </w:p>
    <w:p w14:paraId="518F75FE" w14:textId="215CBF1A" w:rsidR="00560CAD" w:rsidRPr="00802C3A" w:rsidRDefault="00560CAD" w:rsidP="00186044">
      <w:pPr>
        <w:pStyle w:val="Thn"/>
        <w:spacing w:before="40" w:after="40" w:line="288" w:lineRule="auto"/>
        <w:rPr>
          <w:lang w:val="vi-VN"/>
        </w:rPr>
      </w:pPr>
      <w:r w:rsidRPr="00802C3A">
        <w:rPr>
          <w:lang w:val="vi-VN"/>
        </w:rPr>
        <w:t>Cụ thể các nhóm đất như sau:</w:t>
      </w:r>
    </w:p>
    <w:p w14:paraId="1D1DAF40" w14:textId="209171B0" w:rsidR="00B85366" w:rsidRPr="00802C3A" w:rsidRDefault="00B85366" w:rsidP="00186044">
      <w:pPr>
        <w:pStyle w:val="1111"/>
        <w:spacing w:before="40" w:after="40" w:line="288" w:lineRule="auto"/>
        <w:rPr>
          <w:lang w:val="vi-VN"/>
        </w:rPr>
      </w:pPr>
      <w:r w:rsidRPr="00E60900">
        <w:rPr>
          <w:lang w:val="vi-VN"/>
        </w:rPr>
        <w:t>2.1.2.1. Đất nông nghiệp</w:t>
      </w:r>
      <w:r w:rsidR="00A23626" w:rsidRPr="00802C3A">
        <w:rPr>
          <w:lang w:val="vi-VN"/>
        </w:rPr>
        <w:t>:</w:t>
      </w:r>
    </w:p>
    <w:p w14:paraId="1C6DF166" w14:textId="19FFC1D2" w:rsidR="00C45B72" w:rsidRPr="00802C3A" w:rsidRDefault="009F2898" w:rsidP="00186044">
      <w:pPr>
        <w:pStyle w:val="Thn"/>
        <w:spacing w:before="40" w:after="40" w:line="288" w:lineRule="auto"/>
        <w:rPr>
          <w:lang w:val="vi-VN"/>
        </w:rPr>
      </w:pPr>
      <w:r w:rsidRPr="00802C3A">
        <w:rPr>
          <w:lang w:val="vi-VN"/>
        </w:rPr>
        <w:t>Chỉ tiêu diện tích đất nông nghiệp được duyệt năm 202</w:t>
      </w:r>
      <w:r w:rsidR="002E4EAA" w:rsidRPr="00802C3A">
        <w:rPr>
          <w:lang w:val="vi-VN"/>
        </w:rPr>
        <w:t>2</w:t>
      </w:r>
      <w:r w:rsidR="0098235E" w:rsidRPr="00802C3A">
        <w:rPr>
          <w:lang w:val="vi-VN"/>
        </w:rPr>
        <w:t xml:space="preserve"> của thị xã Ba Đồn</w:t>
      </w:r>
      <w:r w:rsidR="00B2778F">
        <w:rPr>
          <w:lang w:val="vi-VN"/>
        </w:rPr>
        <w:t xml:space="preserve"> là 10.725,54</w:t>
      </w:r>
      <w:r w:rsidRPr="00802C3A">
        <w:rPr>
          <w:lang w:val="vi-VN"/>
        </w:rPr>
        <w:t xml:space="preserve"> ha. Kết quả </w:t>
      </w:r>
      <w:r w:rsidR="00B2778F" w:rsidRPr="00802C3A">
        <w:rPr>
          <w:lang w:val="vi-VN"/>
        </w:rPr>
        <w:t xml:space="preserve">thực hiện </w:t>
      </w:r>
      <w:r w:rsidRPr="00802C3A">
        <w:rPr>
          <w:lang w:val="vi-VN"/>
        </w:rPr>
        <w:t>diện tích đất nông nghiệ</w:t>
      </w:r>
      <w:r w:rsidR="00E25BC7">
        <w:rPr>
          <w:lang w:val="vi-VN"/>
        </w:rPr>
        <w:t xml:space="preserve">p </w:t>
      </w:r>
      <w:r w:rsidR="00E25BC7" w:rsidRPr="007D54C4">
        <w:rPr>
          <w:lang w:val="vi-VN"/>
        </w:rPr>
        <w:t xml:space="preserve">đến </w:t>
      </w:r>
      <w:r w:rsidRPr="00802C3A">
        <w:rPr>
          <w:lang w:val="vi-VN"/>
        </w:rPr>
        <w:t>năm 202</w:t>
      </w:r>
      <w:r w:rsidR="00EA60F7" w:rsidRPr="00802C3A">
        <w:rPr>
          <w:lang w:val="vi-VN"/>
        </w:rPr>
        <w:t>2</w:t>
      </w:r>
      <w:r w:rsidRPr="00802C3A">
        <w:rPr>
          <w:lang w:val="vi-VN"/>
        </w:rPr>
        <w:t xml:space="preserve"> là </w:t>
      </w:r>
      <w:r w:rsidR="00E25BC7">
        <w:rPr>
          <w:lang w:val="vi-VN"/>
        </w:rPr>
        <w:t>11.164,70</w:t>
      </w:r>
      <w:r w:rsidR="002E4EAA" w:rsidRPr="00802C3A">
        <w:rPr>
          <w:lang w:val="vi-VN"/>
        </w:rPr>
        <w:t xml:space="preserve"> </w:t>
      </w:r>
      <w:r w:rsidRPr="00802C3A">
        <w:rPr>
          <w:lang w:val="vi-VN"/>
        </w:rPr>
        <w:t xml:space="preserve">ha, cao hơn so với chỉ tiêu được phê duyệt là </w:t>
      </w:r>
      <w:r w:rsidR="00E25BC7">
        <w:rPr>
          <w:lang w:val="vi-VN"/>
        </w:rPr>
        <w:t>439,</w:t>
      </w:r>
      <w:r w:rsidR="002E4EAA" w:rsidRPr="00802C3A">
        <w:rPr>
          <w:lang w:val="vi-VN"/>
        </w:rPr>
        <w:t>1</w:t>
      </w:r>
      <w:r w:rsidR="00E25BC7" w:rsidRPr="007D54C4">
        <w:rPr>
          <w:lang w:val="vi-VN"/>
        </w:rPr>
        <w:t>6</w:t>
      </w:r>
      <w:r w:rsidR="002E4EAA" w:rsidRPr="00802C3A">
        <w:rPr>
          <w:lang w:val="vi-VN"/>
        </w:rPr>
        <w:t xml:space="preserve"> </w:t>
      </w:r>
      <w:r w:rsidRPr="00802C3A">
        <w:rPr>
          <w:lang w:val="vi-VN"/>
        </w:rPr>
        <w:t xml:space="preserve">ha (đạt </w:t>
      </w:r>
      <w:r w:rsidR="00E25BC7">
        <w:rPr>
          <w:lang w:val="vi-VN"/>
        </w:rPr>
        <w:t>104,09</w:t>
      </w:r>
      <w:r w:rsidRPr="00802C3A">
        <w:rPr>
          <w:lang w:val="vi-VN"/>
        </w:rPr>
        <w:t>%). Như vậy, kết quả thực hiện việc chuyển đổi đất nông nghiệp sang đất phi nông nghiệp còn chậm hơn so với kế hoạch.</w:t>
      </w:r>
    </w:p>
    <w:p w14:paraId="1CC9CBB0" w14:textId="2D7F6C19" w:rsidR="00B85366" w:rsidRPr="00E60900" w:rsidRDefault="00C404CC" w:rsidP="00186044">
      <w:pPr>
        <w:pStyle w:val="a"/>
        <w:spacing w:before="40" w:after="40" w:line="288" w:lineRule="auto"/>
        <w:rPr>
          <w:lang w:val="vi-VN"/>
        </w:rPr>
      </w:pPr>
      <w:r w:rsidRPr="00E60900">
        <w:rPr>
          <w:lang w:val="vi-VN"/>
        </w:rPr>
        <w:t>a)</w:t>
      </w:r>
      <w:r w:rsidR="00B85366" w:rsidRPr="00E60900">
        <w:rPr>
          <w:lang w:val="vi-VN"/>
        </w:rPr>
        <w:t xml:space="preserve"> Đất trồng lúa </w:t>
      </w:r>
    </w:p>
    <w:p w14:paraId="0497DE8E" w14:textId="380F66CE" w:rsidR="00B85366" w:rsidRPr="00E60900" w:rsidRDefault="00490BE6" w:rsidP="00186044">
      <w:pPr>
        <w:pStyle w:val="Thn"/>
        <w:spacing w:before="40" w:after="40" w:line="288" w:lineRule="auto"/>
        <w:rPr>
          <w:noProof/>
          <w:spacing w:val="3"/>
          <w:lang w:val="vi-VN"/>
        </w:rPr>
      </w:pPr>
      <w:r w:rsidRPr="00802C3A">
        <w:rPr>
          <w:noProof/>
          <w:spacing w:val="3"/>
          <w:lang w:val="vi-VN"/>
        </w:rPr>
        <w:t>C</w:t>
      </w:r>
      <w:r w:rsidR="0016462A" w:rsidRPr="00E60900">
        <w:rPr>
          <w:noProof/>
          <w:spacing w:val="3"/>
          <w:lang w:val="vi-VN"/>
        </w:rPr>
        <w:t xml:space="preserve">hỉ tiêu diện tích đất trồng lúa </w:t>
      </w:r>
      <w:r w:rsidRPr="00E60900">
        <w:rPr>
          <w:noProof/>
          <w:spacing w:val="3"/>
          <w:lang w:val="vi-VN"/>
        </w:rPr>
        <w:t xml:space="preserve">được duyệt đến năm 2022 </w:t>
      </w:r>
      <w:r w:rsidR="00E25BC7">
        <w:rPr>
          <w:noProof/>
          <w:spacing w:val="3"/>
          <w:lang w:val="vi-VN"/>
        </w:rPr>
        <w:t>là 2.601,65</w:t>
      </w:r>
      <w:r w:rsidR="00B85366" w:rsidRPr="00E60900">
        <w:rPr>
          <w:noProof/>
          <w:spacing w:val="3"/>
          <w:lang w:val="vi-VN"/>
        </w:rPr>
        <w:t xml:space="preserve"> ha, thực hiện </w:t>
      </w:r>
      <w:r w:rsidR="00EE7935" w:rsidRPr="00802C3A">
        <w:rPr>
          <w:noProof/>
          <w:spacing w:val="3"/>
          <w:lang w:val="vi-VN"/>
        </w:rPr>
        <w:t>được</w:t>
      </w:r>
      <w:r w:rsidR="005673C7" w:rsidRPr="00E60900">
        <w:rPr>
          <w:noProof/>
          <w:spacing w:val="3"/>
          <w:lang w:val="vi-VN"/>
        </w:rPr>
        <w:t xml:space="preserve"> là 2.7</w:t>
      </w:r>
      <w:r w:rsidR="005673C7" w:rsidRPr="00802C3A">
        <w:rPr>
          <w:noProof/>
          <w:spacing w:val="3"/>
          <w:lang w:val="vi-VN"/>
        </w:rPr>
        <w:t>3</w:t>
      </w:r>
      <w:r w:rsidR="005673C7" w:rsidRPr="00E60900">
        <w:rPr>
          <w:noProof/>
          <w:spacing w:val="3"/>
          <w:lang w:val="vi-VN"/>
        </w:rPr>
        <w:t>4,88</w:t>
      </w:r>
      <w:r w:rsidR="00B85366" w:rsidRPr="00E60900">
        <w:rPr>
          <w:noProof/>
          <w:spacing w:val="3"/>
          <w:lang w:val="vi-VN"/>
        </w:rPr>
        <w:t xml:space="preserve"> ha (đạ</w:t>
      </w:r>
      <w:r w:rsidR="00E25BC7">
        <w:rPr>
          <w:noProof/>
          <w:spacing w:val="3"/>
          <w:lang w:val="vi-VN"/>
        </w:rPr>
        <w:t>t 105,</w:t>
      </w:r>
      <w:r w:rsidR="005673C7" w:rsidRPr="00E60900">
        <w:rPr>
          <w:noProof/>
          <w:spacing w:val="3"/>
          <w:lang w:val="vi-VN"/>
        </w:rPr>
        <w:t>1</w:t>
      </w:r>
      <w:r w:rsidR="00E25BC7" w:rsidRPr="007D54C4">
        <w:rPr>
          <w:noProof/>
          <w:spacing w:val="3"/>
          <w:lang w:val="vi-VN"/>
        </w:rPr>
        <w:t>2</w:t>
      </w:r>
      <w:r w:rsidR="00B85366" w:rsidRPr="00E60900">
        <w:rPr>
          <w:noProof/>
          <w:spacing w:val="3"/>
          <w:lang w:val="vi-VN"/>
        </w:rPr>
        <w:t>%), cao hơn so với chỉ tiêu được duyệ</w:t>
      </w:r>
      <w:r w:rsidR="005673C7" w:rsidRPr="00E60900">
        <w:rPr>
          <w:noProof/>
          <w:spacing w:val="3"/>
          <w:lang w:val="vi-VN"/>
        </w:rPr>
        <w:t xml:space="preserve">t </w:t>
      </w:r>
      <w:r w:rsidR="00E25BC7" w:rsidRPr="007D54C4">
        <w:rPr>
          <w:noProof/>
          <w:spacing w:val="3"/>
          <w:lang w:val="vi-VN"/>
        </w:rPr>
        <w:t>133,23</w:t>
      </w:r>
      <w:r w:rsidR="00B85366" w:rsidRPr="00E60900">
        <w:rPr>
          <w:noProof/>
          <w:spacing w:val="3"/>
          <w:lang w:val="vi-VN"/>
        </w:rPr>
        <w:t xml:space="preserve"> ha. </w:t>
      </w:r>
    </w:p>
    <w:p w14:paraId="0C093095" w14:textId="1F0727B3" w:rsidR="0054088A" w:rsidRPr="007D54C4" w:rsidRDefault="006E4E35" w:rsidP="00186044">
      <w:pPr>
        <w:spacing w:before="40" w:after="40" w:line="288" w:lineRule="auto"/>
        <w:ind w:firstLine="709"/>
        <w:rPr>
          <w:rFonts w:eastAsia="Times New Roman" w:cs="Times New Roman"/>
          <w:szCs w:val="28"/>
          <w:lang w:val="vi-VN"/>
        </w:rPr>
      </w:pPr>
      <w:r w:rsidRPr="00E60900">
        <w:rPr>
          <w:noProof/>
          <w:lang w:val="vi-VN"/>
        </w:rPr>
        <w:t xml:space="preserve">Chỉ tiêu đất trồng lúa thực hiện cao hơn chỉ tiêu được duyệt là </w:t>
      </w:r>
      <w:r w:rsidR="00F64214" w:rsidRPr="007D54C4">
        <w:rPr>
          <w:noProof/>
          <w:lang w:val="vi-VN"/>
        </w:rPr>
        <w:t xml:space="preserve">trong năm kế hoạch sử dụng đất đã đăng ký chuyển đổi đất trồng lúa sang đất phi nông nghiệp để thực hiện các công trình dự án nhưng trong năm kế hoạch có nhiều công trình dự án chưa thực hiện được do đó </w:t>
      </w:r>
      <w:r w:rsidR="00E2107F" w:rsidRPr="007D54C4">
        <w:rPr>
          <w:noProof/>
          <w:lang w:val="vi-VN"/>
        </w:rPr>
        <w:t>chỉ tiêu đất trồng lúa cao hơn chỉ tiêu được duyệt.</w:t>
      </w:r>
    </w:p>
    <w:p w14:paraId="5F060663" w14:textId="0013A728" w:rsidR="00B85366" w:rsidRPr="00E60900" w:rsidRDefault="00B85366" w:rsidP="00186044">
      <w:pPr>
        <w:pStyle w:val="a"/>
        <w:spacing w:before="40" w:after="40" w:line="288" w:lineRule="auto"/>
        <w:rPr>
          <w:lang w:val="vi-VN"/>
        </w:rPr>
      </w:pPr>
      <w:r w:rsidRPr="00E60900">
        <w:rPr>
          <w:lang w:val="vi-VN"/>
        </w:rPr>
        <w:t>b</w:t>
      </w:r>
      <w:r w:rsidR="001346F6" w:rsidRPr="00E60900">
        <w:rPr>
          <w:lang w:val="vi-VN"/>
        </w:rPr>
        <w:t>)</w:t>
      </w:r>
      <w:r w:rsidRPr="00E60900">
        <w:rPr>
          <w:lang w:val="vi-VN"/>
        </w:rPr>
        <w:t xml:space="preserve"> Đất trồng cây hàng năm khác</w:t>
      </w:r>
    </w:p>
    <w:p w14:paraId="052FE886" w14:textId="2CA52587"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trồng cây hàng năm khác </w:t>
      </w:r>
      <w:r w:rsidR="00490BE6" w:rsidRPr="00E60900">
        <w:rPr>
          <w:noProof/>
          <w:lang w:val="vi-VN"/>
        </w:rPr>
        <w:t>được duyệt</w:t>
      </w:r>
      <w:r w:rsidRPr="00E60900">
        <w:rPr>
          <w:noProof/>
          <w:lang w:val="vi-VN"/>
        </w:rPr>
        <w:t xml:space="preserve"> </w:t>
      </w:r>
      <w:r w:rsidR="00EA1BAA" w:rsidRPr="00E60900">
        <w:rPr>
          <w:noProof/>
          <w:lang w:val="vi-VN"/>
        </w:rPr>
        <w:t xml:space="preserve">đến năm 2022 </w:t>
      </w:r>
      <w:r w:rsidR="00D74510">
        <w:rPr>
          <w:noProof/>
          <w:lang w:val="vi-VN"/>
        </w:rPr>
        <w:t>là 1.229,82</w:t>
      </w:r>
      <w:r w:rsidRPr="00E60900">
        <w:rPr>
          <w:noProof/>
          <w:lang w:val="vi-VN"/>
        </w:rPr>
        <w:t xml:space="preserve"> ha, thực hiện </w:t>
      </w:r>
      <w:r w:rsidR="00EA1BAA" w:rsidRPr="00E60900">
        <w:rPr>
          <w:noProof/>
          <w:lang w:val="vi-VN"/>
        </w:rPr>
        <w:t>đượ</w:t>
      </w:r>
      <w:r w:rsidR="00D74510">
        <w:rPr>
          <w:noProof/>
          <w:lang w:val="vi-VN"/>
        </w:rPr>
        <w:t>c là 1.262</w:t>
      </w:r>
      <w:r w:rsidR="00EA1BAA" w:rsidRPr="00E60900">
        <w:rPr>
          <w:noProof/>
          <w:lang w:val="vi-VN"/>
        </w:rPr>
        <w:t>,</w:t>
      </w:r>
      <w:r w:rsidR="00D74510">
        <w:rPr>
          <w:noProof/>
          <w:lang w:val="vi-VN"/>
        </w:rPr>
        <w:t>16</w:t>
      </w:r>
      <w:r w:rsidRPr="00E60900">
        <w:rPr>
          <w:noProof/>
          <w:lang w:val="vi-VN"/>
        </w:rPr>
        <w:t xml:space="preserve"> ha (đạ</w:t>
      </w:r>
      <w:r w:rsidR="00D74510">
        <w:rPr>
          <w:noProof/>
          <w:lang w:val="vi-VN"/>
        </w:rPr>
        <w:t>t 102,63</w:t>
      </w:r>
      <w:r w:rsidRPr="00E60900">
        <w:rPr>
          <w:noProof/>
          <w:lang w:val="vi-VN"/>
        </w:rPr>
        <w:t xml:space="preserve">%), cao hơn so với chỉ tiêu được duyệt </w:t>
      </w:r>
      <w:r w:rsidR="00D74510">
        <w:rPr>
          <w:noProof/>
          <w:lang w:val="vi-VN"/>
        </w:rPr>
        <w:t>32,34</w:t>
      </w:r>
      <w:r w:rsidRPr="00E60900">
        <w:rPr>
          <w:noProof/>
          <w:lang w:val="vi-VN"/>
        </w:rPr>
        <w:t xml:space="preserve"> ha.</w:t>
      </w:r>
    </w:p>
    <w:p w14:paraId="0074D89E" w14:textId="60AE476A" w:rsidR="0089113E" w:rsidRPr="00E60900" w:rsidRDefault="00B85366" w:rsidP="00186044">
      <w:pPr>
        <w:spacing w:before="40" w:after="40" w:line="288" w:lineRule="auto"/>
        <w:ind w:firstLine="709"/>
        <w:rPr>
          <w:rFonts w:eastAsia="Times New Roman" w:cs="Times New Roman"/>
          <w:szCs w:val="28"/>
          <w:lang w:val="vi-VN"/>
        </w:rPr>
      </w:pPr>
      <w:r w:rsidRPr="00E60900">
        <w:rPr>
          <w:noProof/>
          <w:lang w:val="vi-VN"/>
        </w:rPr>
        <w:t>Chỉ tiêu đất trồng cây hàng năm cao hơn chỉ tiêu được duyệt là do trong năm kế hoạch sử dụng đất đã đăng ký chuyển đổi đất trồng cây hàng năm sang đất phi nông nghiệp để thực hiện các công trình dự án nhưng có nhiều dự</w:t>
      </w:r>
      <w:r w:rsidR="005C7E14" w:rsidRPr="00E60900">
        <w:rPr>
          <w:noProof/>
          <w:lang w:val="vi-VN"/>
        </w:rPr>
        <w:t xml:space="preserve"> án trong năm</w:t>
      </w:r>
      <w:r w:rsidRPr="00E60900">
        <w:rPr>
          <w:noProof/>
          <w:lang w:val="vi-VN"/>
        </w:rPr>
        <w:t xml:space="preserve"> chưa thực hiện được </w:t>
      </w:r>
      <w:r w:rsidR="00D87F37" w:rsidRPr="00E60900">
        <w:rPr>
          <w:noProof/>
          <w:lang w:val="vi-VN"/>
        </w:rPr>
        <w:t xml:space="preserve">như: </w:t>
      </w:r>
      <w:r w:rsidR="00E46A8E" w:rsidRPr="00E60900">
        <w:rPr>
          <w:rFonts w:eastAsia="Times New Roman" w:cs="Times New Roman"/>
          <w:szCs w:val="28"/>
          <w:lang w:val="vi-VN"/>
        </w:rPr>
        <w:t xml:space="preserve">Trụ sở công an xã Quảng Văn; </w:t>
      </w:r>
      <w:r w:rsidR="0036393D" w:rsidRPr="00E60900">
        <w:rPr>
          <w:rFonts w:eastAsia="Times New Roman" w:cs="Times New Roman"/>
          <w:szCs w:val="28"/>
          <w:lang w:val="vi-VN"/>
        </w:rPr>
        <w:t>Đường từ ngã tư Quảng Thọ ra Quảng trường biển, thị xã Ba Đồn (Đường Võ Nguyên Giáp)</w:t>
      </w:r>
      <w:r w:rsidR="00E46A8E" w:rsidRPr="00E60900">
        <w:rPr>
          <w:rFonts w:eastAsia="Times New Roman" w:cs="Times New Roman"/>
          <w:szCs w:val="28"/>
          <w:lang w:val="vi-VN"/>
        </w:rPr>
        <w:t xml:space="preserve">; </w:t>
      </w:r>
      <w:r w:rsidR="008E3789" w:rsidRPr="00E60900">
        <w:rPr>
          <w:rFonts w:eastAsia="Times New Roman" w:cs="Times New Roman"/>
          <w:szCs w:val="28"/>
          <w:lang w:val="vi-VN"/>
        </w:rPr>
        <w:t>Dự án xây dựng công trình Đường bộ cao tốc Bắc - Nam phía Đông giai đoạn 2021 – 2025</w:t>
      </w:r>
      <w:r w:rsidR="006C655B" w:rsidRPr="00E60900">
        <w:rPr>
          <w:rFonts w:eastAsia="Times New Roman" w:cs="Times New Roman"/>
          <w:szCs w:val="28"/>
          <w:lang w:val="vi-VN"/>
        </w:rPr>
        <w:t>; Kè chống sạt lở bờ tả kênh Xuân Hưng, đoạn từ đập tràn Quảng Thuận ra sông Gianh;</w:t>
      </w:r>
      <w:r w:rsidR="003A3439" w:rsidRPr="00E60900">
        <w:rPr>
          <w:rFonts w:eastAsia="Times New Roman" w:cs="Times New Roman"/>
          <w:szCs w:val="28"/>
          <w:lang w:val="vi-VN"/>
        </w:rPr>
        <w:t xml:space="preserve"> Nhà sinh hoạt cộng đồng TDP 3, phường Quảng Phong;</w:t>
      </w:r>
      <w:r w:rsidR="0089113E" w:rsidRPr="00E60900">
        <w:rPr>
          <w:rFonts w:eastAsia="Times New Roman" w:cs="Times New Roman"/>
          <w:szCs w:val="28"/>
          <w:lang w:val="vi-VN"/>
        </w:rPr>
        <w:t xml:space="preserve"> Điểm dân cư nông thôn</w:t>
      </w:r>
      <w:r w:rsidR="00CD3277" w:rsidRPr="00E60900">
        <w:rPr>
          <w:rFonts w:eastAsia="Times New Roman" w:cs="Times New Roman"/>
          <w:szCs w:val="28"/>
          <w:lang w:val="vi-VN"/>
        </w:rPr>
        <w:t xml:space="preserve"> thôn Tân Trường, xã Quảng Tân,…</w:t>
      </w:r>
    </w:p>
    <w:p w14:paraId="5B31EFFB" w14:textId="67F572F4" w:rsidR="00B85366" w:rsidRPr="00E60900" w:rsidRDefault="00B85366" w:rsidP="00186044">
      <w:pPr>
        <w:pStyle w:val="a"/>
        <w:spacing w:before="40" w:after="40" w:line="288" w:lineRule="auto"/>
        <w:rPr>
          <w:lang w:val="vi-VN"/>
        </w:rPr>
      </w:pPr>
      <w:r w:rsidRPr="00E60900">
        <w:rPr>
          <w:lang w:val="vi-VN"/>
        </w:rPr>
        <w:t>c</w:t>
      </w:r>
      <w:r w:rsidR="003C3271" w:rsidRPr="00E60900">
        <w:rPr>
          <w:lang w:val="vi-VN"/>
        </w:rPr>
        <w:t>)</w:t>
      </w:r>
      <w:r w:rsidRPr="00E60900">
        <w:rPr>
          <w:lang w:val="vi-VN"/>
        </w:rPr>
        <w:t xml:space="preserve"> Đất trồng cây lâu năm</w:t>
      </w:r>
    </w:p>
    <w:p w14:paraId="25D04D9F" w14:textId="2EA493C1"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trồng cây lâu năm </w:t>
      </w:r>
      <w:r w:rsidR="00490BE6" w:rsidRPr="00E60900">
        <w:rPr>
          <w:noProof/>
          <w:lang w:val="vi-VN"/>
        </w:rPr>
        <w:t>được duyệt</w:t>
      </w:r>
      <w:r w:rsidRPr="00E60900">
        <w:rPr>
          <w:noProof/>
          <w:lang w:val="vi-VN"/>
        </w:rPr>
        <w:t xml:space="preserve"> </w:t>
      </w:r>
      <w:r w:rsidR="006D2B87" w:rsidRPr="00E60900">
        <w:rPr>
          <w:noProof/>
          <w:lang w:val="vi-VN"/>
        </w:rPr>
        <w:t xml:space="preserve">đến năm 2022 </w:t>
      </w:r>
      <w:r w:rsidR="00741234">
        <w:rPr>
          <w:noProof/>
          <w:lang w:val="vi-VN"/>
        </w:rPr>
        <w:t xml:space="preserve">là 198,54 </w:t>
      </w:r>
      <w:r w:rsidRPr="00E60900">
        <w:rPr>
          <w:noProof/>
          <w:lang w:val="vi-VN"/>
        </w:rPr>
        <w:t>ha, thực hiệ</w:t>
      </w:r>
      <w:r w:rsidR="003A793D" w:rsidRPr="00E60900">
        <w:rPr>
          <w:noProof/>
          <w:lang w:val="vi-VN"/>
        </w:rPr>
        <w:t>n được là 215,48</w:t>
      </w:r>
      <w:r w:rsidRPr="00E60900">
        <w:rPr>
          <w:noProof/>
          <w:lang w:val="vi-VN"/>
        </w:rPr>
        <w:t xml:space="preserve"> ha (đạ</w:t>
      </w:r>
      <w:r w:rsidR="00741234">
        <w:rPr>
          <w:noProof/>
          <w:lang w:val="vi-VN"/>
        </w:rPr>
        <w:t>t 108,5</w:t>
      </w:r>
      <w:r w:rsidRPr="00E60900">
        <w:rPr>
          <w:noProof/>
          <w:lang w:val="vi-VN"/>
        </w:rPr>
        <w:t>3%), cao hơn so với chỉ tiêu được duyệ</w:t>
      </w:r>
      <w:r w:rsidR="00741234">
        <w:rPr>
          <w:noProof/>
          <w:lang w:val="vi-VN"/>
        </w:rPr>
        <w:t>t 16,94</w:t>
      </w:r>
      <w:r w:rsidRPr="00E60900">
        <w:rPr>
          <w:noProof/>
          <w:lang w:val="vi-VN"/>
        </w:rPr>
        <w:t xml:space="preserve"> ha. </w:t>
      </w:r>
    </w:p>
    <w:p w14:paraId="112575F0" w14:textId="53CCC218" w:rsidR="00875AEE" w:rsidRPr="00E60900" w:rsidRDefault="00B85366" w:rsidP="00186044">
      <w:pPr>
        <w:spacing w:before="40" w:after="40" w:line="288" w:lineRule="auto"/>
        <w:ind w:firstLine="709"/>
        <w:rPr>
          <w:rFonts w:eastAsia="Times New Roman" w:cs="Times New Roman"/>
          <w:szCs w:val="28"/>
          <w:lang w:val="vi-VN"/>
        </w:rPr>
      </w:pPr>
      <w:r w:rsidRPr="00E60900">
        <w:rPr>
          <w:noProof/>
          <w:lang w:val="vi-VN"/>
        </w:rPr>
        <w:t xml:space="preserve">Chỉ tiêu đất trồng cây lâu năm cao hơn chỉ tiêu được duyệt là do trong năm kế hoạch sử dụng đất đã đăng ký chuyển đổi đất trồng cây lâu năm sang đất phi </w:t>
      </w:r>
      <w:r w:rsidRPr="00E60900">
        <w:rPr>
          <w:noProof/>
          <w:lang w:val="vi-VN"/>
        </w:rPr>
        <w:lastRenderedPageBreak/>
        <w:t>nông nghiệp để thực hiện các công trình dự án nhưng có nhiều dự án trong kỳ chưa thực hiện được</w:t>
      </w:r>
      <w:r w:rsidR="00700BC2" w:rsidRPr="00E60900">
        <w:rPr>
          <w:noProof/>
          <w:lang w:val="vi-VN"/>
        </w:rPr>
        <w:t xml:space="preserve"> như</w:t>
      </w:r>
      <w:r w:rsidRPr="00E60900">
        <w:rPr>
          <w:noProof/>
          <w:lang w:val="vi-VN"/>
        </w:rPr>
        <w:t xml:space="preserve">: </w:t>
      </w:r>
      <w:r w:rsidR="00CC3DFE" w:rsidRPr="00E60900">
        <w:rPr>
          <w:rFonts w:eastAsia="Times New Roman" w:cs="Times New Roman"/>
          <w:szCs w:val="28"/>
          <w:lang w:val="vi-VN"/>
        </w:rPr>
        <w:t>Hạ tầng đường giao thông từ đường Nguyễn Trãi đi quốc lộ 1A, TDP Tiền Phong, phường Quảng Long;</w:t>
      </w:r>
      <w:r w:rsidR="00875AEE" w:rsidRPr="00E60900">
        <w:rPr>
          <w:rFonts w:eastAsia="Times New Roman" w:cs="Times New Roman"/>
          <w:szCs w:val="28"/>
          <w:lang w:val="vi-VN"/>
        </w:rPr>
        <w:t xml:space="preserve"> HTKT Khu dân cư phía Nam đường Quang Trung, phường Quảng Thọ; Dự án HTKT Khu dân cư phía Đông đường Nguyễn Hữu Cảnh, phường Quảng Thọ,…</w:t>
      </w:r>
    </w:p>
    <w:p w14:paraId="52B2F456" w14:textId="3E9EC4D0" w:rsidR="00B85366" w:rsidRPr="00E60900" w:rsidRDefault="00860939" w:rsidP="00186044">
      <w:pPr>
        <w:pStyle w:val="a"/>
        <w:spacing w:before="40" w:after="40" w:line="288" w:lineRule="auto"/>
        <w:rPr>
          <w:lang w:val="vi-VN"/>
        </w:rPr>
      </w:pPr>
      <w:r w:rsidRPr="00E60900">
        <w:rPr>
          <w:lang w:val="vi-VN"/>
        </w:rPr>
        <w:t>d)</w:t>
      </w:r>
      <w:r w:rsidR="00B85366" w:rsidRPr="00E60900">
        <w:rPr>
          <w:lang w:val="vi-VN"/>
        </w:rPr>
        <w:t xml:space="preserve"> Đất rừng phòng hộ </w:t>
      </w:r>
    </w:p>
    <w:p w14:paraId="36546773" w14:textId="0CE28D7F"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rừng phòng hộ </w:t>
      </w:r>
      <w:r w:rsidR="00490BE6" w:rsidRPr="00E60900">
        <w:rPr>
          <w:noProof/>
          <w:lang w:val="vi-VN"/>
        </w:rPr>
        <w:t>được duyệt</w:t>
      </w:r>
      <w:r w:rsidRPr="00E60900">
        <w:rPr>
          <w:noProof/>
          <w:lang w:val="vi-VN"/>
        </w:rPr>
        <w:t xml:space="preserve"> </w:t>
      </w:r>
      <w:r w:rsidR="00875AEE" w:rsidRPr="00E60900">
        <w:rPr>
          <w:noProof/>
          <w:lang w:val="vi-VN"/>
        </w:rPr>
        <w:t xml:space="preserve">đến năm 2022 </w:t>
      </w:r>
      <w:r w:rsidR="00220132">
        <w:rPr>
          <w:noProof/>
          <w:lang w:val="vi-VN"/>
        </w:rPr>
        <w:t>là 1.207,</w:t>
      </w:r>
      <w:r w:rsidRPr="00E60900">
        <w:rPr>
          <w:noProof/>
          <w:lang w:val="vi-VN"/>
        </w:rPr>
        <w:t>1</w:t>
      </w:r>
      <w:r w:rsidR="00220132" w:rsidRPr="007D54C4">
        <w:rPr>
          <w:noProof/>
          <w:lang w:val="vi-VN"/>
        </w:rPr>
        <w:t>8</w:t>
      </w:r>
      <w:r w:rsidRPr="00E60900">
        <w:rPr>
          <w:noProof/>
          <w:lang w:val="vi-VN"/>
        </w:rPr>
        <w:t xml:space="preserve"> ha, thực hiện </w:t>
      </w:r>
      <w:r w:rsidR="00DA362B" w:rsidRPr="00E60900">
        <w:rPr>
          <w:noProof/>
          <w:lang w:val="vi-VN"/>
        </w:rPr>
        <w:t>được là</w:t>
      </w:r>
      <w:r w:rsidRPr="00E60900">
        <w:rPr>
          <w:noProof/>
          <w:lang w:val="vi-VN"/>
        </w:rPr>
        <w:t xml:space="preserve"> </w:t>
      </w:r>
      <w:r w:rsidR="00DA362B" w:rsidRPr="00E60900">
        <w:rPr>
          <w:noProof/>
          <w:lang w:val="vi-VN"/>
        </w:rPr>
        <w:t xml:space="preserve">1.253,17 </w:t>
      </w:r>
      <w:r w:rsidRPr="00E60900">
        <w:rPr>
          <w:noProof/>
          <w:lang w:val="vi-VN"/>
        </w:rPr>
        <w:t>ha (đạ</w:t>
      </w:r>
      <w:r w:rsidR="00220132">
        <w:rPr>
          <w:noProof/>
          <w:lang w:val="vi-VN"/>
        </w:rPr>
        <w:t>t 103,81</w:t>
      </w:r>
      <w:r w:rsidRPr="00E60900">
        <w:rPr>
          <w:noProof/>
          <w:lang w:val="vi-VN"/>
        </w:rPr>
        <w:t>%), cao hơn so với chỉ tiêu được duyệ</w:t>
      </w:r>
      <w:r w:rsidR="000F0AB6">
        <w:rPr>
          <w:noProof/>
          <w:lang w:val="vi-VN"/>
        </w:rPr>
        <w:t>t 45,99</w:t>
      </w:r>
      <w:r w:rsidRPr="00E60900">
        <w:rPr>
          <w:noProof/>
          <w:lang w:val="vi-VN"/>
        </w:rPr>
        <w:t xml:space="preserve"> ha. </w:t>
      </w:r>
    </w:p>
    <w:p w14:paraId="3E915AE4" w14:textId="408CCD22" w:rsidR="00FD79CF" w:rsidRPr="00E60900" w:rsidRDefault="00B85366" w:rsidP="00186044">
      <w:pPr>
        <w:spacing w:before="40" w:after="40" w:line="288" w:lineRule="auto"/>
        <w:ind w:firstLine="709"/>
        <w:rPr>
          <w:rFonts w:eastAsia="Times New Roman" w:cs="Times New Roman"/>
          <w:szCs w:val="28"/>
          <w:lang w:val="vi-VN"/>
        </w:rPr>
      </w:pPr>
      <w:r w:rsidRPr="00E60900">
        <w:rPr>
          <w:noProof/>
          <w:lang w:val="vi-VN"/>
        </w:rPr>
        <w:t xml:space="preserve">Chỉ tiêu đất rừng phòng hộ cao hơn chỉ tiêu được duyệt là do trong năm kế hoạch sử dụng đất đã đăng ký chuyển đổi đất </w:t>
      </w:r>
      <w:r w:rsidR="00CA2A8C" w:rsidRPr="00E60900">
        <w:rPr>
          <w:noProof/>
          <w:lang w:val="vi-VN"/>
        </w:rPr>
        <w:t xml:space="preserve">rừng phòng hộ </w:t>
      </w:r>
      <w:r w:rsidRPr="00E60900">
        <w:rPr>
          <w:noProof/>
          <w:lang w:val="vi-VN"/>
        </w:rPr>
        <w:t>để thực hiện các công trình dự án nhưng có nhiều dự</w:t>
      </w:r>
      <w:r w:rsidR="005C7E14" w:rsidRPr="00E60900">
        <w:rPr>
          <w:noProof/>
          <w:lang w:val="vi-VN"/>
        </w:rPr>
        <w:t xml:space="preserve"> án trong năm</w:t>
      </w:r>
      <w:r w:rsidRPr="00E60900">
        <w:rPr>
          <w:noProof/>
          <w:lang w:val="vi-VN"/>
        </w:rPr>
        <w:t xml:space="preserve"> chưa thực hiện được</w:t>
      </w:r>
      <w:r w:rsidR="00724A30" w:rsidRPr="00E60900">
        <w:rPr>
          <w:noProof/>
          <w:lang w:val="vi-VN"/>
        </w:rPr>
        <w:t xml:space="preserve"> như</w:t>
      </w:r>
      <w:r w:rsidRPr="00E60900">
        <w:rPr>
          <w:noProof/>
          <w:lang w:val="vi-VN"/>
        </w:rPr>
        <w:t xml:space="preserve">: </w:t>
      </w:r>
      <w:r w:rsidR="00C15D31" w:rsidRPr="00E60900">
        <w:rPr>
          <w:rFonts w:eastAsia="Times New Roman" w:cs="Times New Roman"/>
          <w:szCs w:val="28"/>
          <w:lang w:val="vi-VN"/>
        </w:rPr>
        <w:t xml:space="preserve">Khu đô thị phức hợp du lịch nghỉ dưỡng thương mại tại phường Quảng Thọ; </w:t>
      </w:r>
      <w:r w:rsidR="00FD79CF" w:rsidRPr="00E60900">
        <w:rPr>
          <w:rFonts w:eastAsia="Times New Roman" w:cs="Times New Roman"/>
          <w:szCs w:val="28"/>
          <w:lang w:val="vi-VN"/>
        </w:rPr>
        <w:t>Tuyến đường ven biển (đoạn đi qua thị xã Ba Đồn, tỉnh Quảng Bình)</w:t>
      </w:r>
      <w:r w:rsidR="00C13701" w:rsidRPr="00E60900">
        <w:rPr>
          <w:rFonts w:eastAsia="Times New Roman" w:cs="Times New Roman"/>
          <w:szCs w:val="28"/>
          <w:lang w:val="vi-VN"/>
        </w:rPr>
        <w:t>.</w:t>
      </w:r>
    </w:p>
    <w:p w14:paraId="3ECD7012" w14:textId="1A7208D1" w:rsidR="00B85366" w:rsidRPr="00E60900" w:rsidRDefault="00B85366" w:rsidP="00186044">
      <w:pPr>
        <w:pStyle w:val="a"/>
        <w:spacing w:before="40" w:after="40" w:line="288" w:lineRule="auto"/>
        <w:rPr>
          <w:lang w:val="vi-VN"/>
        </w:rPr>
      </w:pPr>
      <w:r w:rsidRPr="00E60900">
        <w:rPr>
          <w:lang w:val="vi-VN"/>
        </w:rPr>
        <w:t>e</w:t>
      </w:r>
      <w:r w:rsidR="000A5D5D" w:rsidRPr="00E60900">
        <w:rPr>
          <w:lang w:val="vi-VN"/>
        </w:rPr>
        <w:t>)</w:t>
      </w:r>
      <w:r w:rsidRPr="00E60900">
        <w:rPr>
          <w:lang w:val="vi-VN"/>
        </w:rPr>
        <w:t xml:space="preserve"> Đất rừng sản xuất</w:t>
      </w:r>
    </w:p>
    <w:p w14:paraId="6A512A3E" w14:textId="632C96CE"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rừng sản xuất </w:t>
      </w:r>
      <w:r w:rsidR="00490BE6" w:rsidRPr="00E60900">
        <w:rPr>
          <w:noProof/>
          <w:lang w:val="vi-VN"/>
        </w:rPr>
        <w:t>được duyệt</w:t>
      </w:r>
      <w:r w:rsidRPr="00E60900">
        <w:rPr>
          <w:noProof/>
          <w:lang w:val="vi-VN"/>
        </w:rPr>
        <w:t xml:space="preserve"> </w:t>
      </w:r>
      <w:r w:rsidR="00AF2D43" w:rsidRPr="00E60900">
        <w:rPr>
          <w:noProof/>
          <w:lang w:val="vi-VN"/>
        </w:rPr>
        <w:t xml:space="preserve">đến năm 2022 </w:t>
      </w:r>
      <w:r w:rsidR="000F0AB6">
        <w:rPr>
          <w:noProof/>
          <w:lang w:val="vi-VN"/>
        </w:rPr>
        <w:t>là 5.073,13</w:t>
      </w:r>
      <w:r w:rsidRPr="00E60900">
        <w:rPr>
          <w:noProof/>
          <w:lang w:val="vi-VN"/>
        </w:rPr>
        <w:t xml:space="preserve"> ha, thực hiện đ</w:t>
      </w:r>
      <w:r w:rsidR="00AF2D43" w:rsidRPr="00E60900">
        <w:rPr>
          <w:noProof/>
          <w:lang w:val="vi-VN"/>
        </w:rPr>
        <w:t xml:space="preserve">ược là </w:t>
      </w:r>
      <w:r w:rsidRPr="00E60900">
        <w:rPr>
          <w:noProof/>
          <w:lang w:val="vi-VN"/>
        </w:rPr>
        <w:t>5.227,22 ha (đạ</w:t>
      </w:r>
      <w:r w:rsidR="000F0AB6">
        <w:rPr>
          <w:noProof/>
          <w:lang w:val="vi-VN"/>
        </w:rPr>
        <w:t>t 103,0</w:t>
      </w:r>
      <w:r w:rsidRPr="00E60900">
        <w:rPr>
          <w:noProof/>
          <w:lang w:val="vi-VN"/>
        </w:rPr>
        <w:t>4%), cao hơn so với chỉ tiêu được duyệ</w:t>
      </w:r>
      <w:r w:rsidR="000F0AB6">
        <w:rPr>
          <w:noProof/>
          <w:lang w:val="vi-VN"/>
        </w:rPr>
        <w:t>t 154</w:t>
      </w:r>
      <w:r w:rsidRPr="00E60900">
        <w:rPr>
          <w:noProof/>
          <w:lang w:val="vi-VN"/>
        </w:rPr>
        <w:t>,</w:t>
      </w:r>
      <w:r w:rsidR="000F0AB6" w:rsidRPr="007D54C4">
        <w:rPr>
          <w:noProof/>
          <w:lang w:val="vi-VN"/>
        </w:rPr>
        <w:t>0</w:t>
      </w:r>
      <w:r w:rsidR="000F0AB6">
        <w:rPr>
          <w:noProof/>
          <w:lang w:val="vi-VN"/>
        </w:rPr>
        <w:t>9</w:t>
      </w:r>
      <w:r w:rsidRPr="00E60900">
        <w:rPr>
          <w:noProof/>
          <w:lang w:val="vi-VN"/>
        </w:rPr>
        <w:t xml:space="preserve"> ha. </w:t>
      </w:r>
    </w:p>
    <w:p w14:paraId="7968B000" w14:textId="6F40B820" w:rsidR="00FB76E0" w:rsidRPr="00E60900" w:rsidRDefault="00B85366" w:rsidP="00186044">
      <w:pPr>
        <w:spacing w:before="40" w:after="40" w:line="288" w:lineRule="auto"/>
        <w:ind w:firstLine="709"/>
        <w:rPr>
          <w:rFonts w:eastAsia="Times New Roman" w:cs="Times New Roman"/>
          <w:szCs w:val="28"/>
          <w:lang w:val="vi-VN"/>
        </w:rPr>
      </w:pPr>
      <w:r w:rsidRPr="00E60900">
        <w:rPr>
          <w:noProof/>
          <w:lang w:val="vi-VN"/>
        </w:rPr>
        <w:t>Chỉ tiêu đất rừng sản xuất cao hơn chỉ tiêu được duyệt là do trong năm kế hoạch sử dụng đất đã đăng ký chuyển đổi đất rừng sản xuất sang đất phi nông nghiệp để thực hiện các công trình dự án nhưng có nhiều dự</w:t>
      </w:r>
      <w:r w:rsidR="005C7E14" w:rsidRPr="00E60900">
        <w:rPr>
          <w:noProof/>
          <w:lang w:val="vi-VN"/>
        </w:rPr>
        <w:t xml:space="preserve"> án trong năm</w:t>
      </w:r>
      <w:r w:rsidRPr="00E60900">
        <w:rPr>
          <w:noProof/>
          <w:lang w:val="vi-VN"/>
        </w:rPr>
        <w:t xml:space="preserve"> chưa thực hiện được như: </w:t>
      </w:r>
      <w:r w:rsidR="00FB76E0" w:rsidRPr="00E60900">
        <w:rPr>
          <w:noProof/>
          <w:lang w:val="vi-VN"/>
        </w:rPr>
        <w:t xml:space="preserve">Khu tiểu thủ công nghiệp tại phường Quảng Thọ; </w:t>
      </w:r>
      <w:r w:rsidR="00FB76E0" w:rsidRPr="00E60900">
        <w:rPr>
          <w:rFonts w:eastAsia="Times New Roman" w:cs="Times New Roman"/>
          <w:szCs w:val="28"/>
          <w:lang w:val="vi-VN"/>
        </w:rPr>
        <w:t>Hạ tầng các tuyến đường nối từ Quốc lộ 12A phường Quảng Phong đi phường Quảng Long và kết nối đường đi trung tâm huyện Quảng Trạch (Giai đoạn 1); Cải tạo, sửa chữa, nâng cấp tuyến đường tỉnh lộ 559 đoạn từ xã Quảng Lộc đi xã Quảng Tiên;</w:t>
      </w:r>
      <w:r w:rsidR="001B3018" w:rsidRPr="00E60900">
        <w:rPr>
          <w:rFonts w:eastAsia="Times New Roman" w:cs="Times New Roman"/>
          <w:szCs w:val="28"/>
          <w:lang w:val="vi-VN"/>
        </w:rPr>
        <w:t xml:space="preserve"> Dự án Khu dân cư phía Bắc phường Quảng Long (Giai đoạn 2)…</w:t>
      </w:r>
    </w:p>
    <w:p w14:paraId="7BFF787D" w14:textId="6129DF52" w:rsidR="00B85366" w:rsidRPr="00E60900" w:rsidRDefault="001E495D" w:rsidP="00186044">
      <w:pPr>
        <w:pStyle w:val="a"/>
        <w:spacing w:before="40" w:after="40" w:line="288" w:lineRule="auto"/>
        <w:rPr>
          <w:lang w:val="vi-VN"/>
        </w:rPr>
      </w:pPr>
      <w:r w:rsidRPr="00E60900">
        <w:rPr>
          <w:lang w:val="vi-VN"/>
        </w:rPr>
        <w:t>f)</w:t>
      </w:r>
      <w:r w:rsidR="00B85366" w:rsidRPr="00E60900">
        <w:rPr>
          <w:lang w:val="vi-VN"/>
        </w:rPr>
        <w:t xml:space="preserve"> Đất nuôi trồng thuỷ sản</w:t>
      </w:r>
    </w:p>
    <w:p w14:paraId="12BE606E" w14:textId="4EF6417A"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nuôi trồng thủy sản </w:t>
      </w:r>
      <w:r w:rsidR="00490BE6" w:rsidRPr="00E60900">
        <w:rPr>
          <w:noProof/>
          <w:lang w:val="vi-VN"/>
        </w:rPr>
        <w:t>được duyệt</w:t>
      </w:r>
      <w:r w:rsidRPr="00E60900">
        <w:rPr>
          <w:noProof/>
          <w:lang w:val="vi-VN"/>
        </w:rPr>
        <w:t xml:space="preserve"> </w:t>
      </w:r>
      <w:r w:rsidR="009E587F" w:rsidRPr="00E60900">
        <w:rPr>
          <w:noProof/>
          <w:lang w:val="vi-VN"/>
        </w:rPr>
        <w:t xml:space="preserve">đến năm 2022 </w:t>
      </w:r>
      <w:r w:rsidR="00D9000C">
        <w:rPr>
          <w:noProof/>
          <w:lang w:val="vi-VN"/>
        </w:rPr>
        <w:t>là 412,32</w:t>
      </w:r>
      <w:r w:rsidRPr="00E60900">
        <w:rPr>
          <w:noProof/>
          <w:lang w:val="vi-VN"/>
        </w:rPr>
        <w:t xml:space="preserve"> ha, thực hiện </w:t>
      </w:r>
      <w:r w:rsidR="009E587F" w:rsidRPr="00E60900">
        <w:rPr>
          <w:noProof/>
          <w:lang w:val="vi-VN"/>
        </w:rPr>
        <w:t>được là 468,89</w:t>
      </w:r>
      <w:r w:rsidRPr="00E60900">
        <w:rPr>
          <w:noProof/>
          <w:lang w:val="vi-VN"/>
        </w:rPr>
        <w:t xml:space="preserve"> ha (đạ</w:t>
      </w:r>
      <w:r w:rsidR="00D9000C">
        <w:rPr>
          <w:noProof/>
          <w:lang w:val="vi-VN"/>
        </w:rPr>
        <w:t>t 113,</w:t>
      </w:r>
      <w:r w:rsidR="00D9000C" w:rsidRPr="007D54C4">
        <w:rPr>
          <w:noProof/>
          <w:lang w:val="vi-VN"/>
        </w:rPr>
        <w:t>7</w:t>
      </w:r>
      <w:r w:rsidR="00D9000C">
        <w:rPr>
          <w:noProof/>
          <w:lang w:val="vi-VN"/>
        </w:rPr>
        <w:t>2</w:t>
      </w:r>
      <w:r w:rsidRPr="00E60900">
        <w:rPr>
          <w:noProof/>
          <w:lang w:val="vi-VN"/>
        </w:rPr>
        <w:t>%), cao hơn so với chỉ tiêu được duyệ</w:t>
      </w:r>
      <w:r w:rsidR="00D9000C">
        <w:rPr>
          <w:noProof/>
          <w:lang w:val="vi-VN"/>
        </w:rPr>
        <w:t>t 56</w:t>
      </w:r>
      <w:r w:rsidR="009E587F" w:rsidRPr="00E60900">
        <w:rPr>
          <w:noProof/>
          <w:lang w:val="vi-VN"/>
        </w:rPr>
        <w:t>,</w:t>
      </w:r>
      <w:r w:rsidR="00D9000C" w:rsidRPr="007D54C4">
        <w:rPr>
          <w:noProof/>
          <w:lang w:val="vi-VN"/>
        </w:rPr>
        <w:t>5</w:t>
      </w:r>
      <w:r w:rsidR="00D9000C">
        <w:rPr>
          <w:noProof/>
          <w:lang w:val="vi-VN"/>
        </w:rPr>
        <w:t>7</w:t>
      </w:r>
      <w:r w:rsidRPr="00E60900">
        <w:rPr>
          <w:noProof/>
          <w:lang w:val="vi-VN"/>
        </w:rPr>
        <w:t xml:space="preserve"> ha.</w:t>
      </w:r>
    </w:p>
    <w:p w14:paraId="20FAA940" w14:textId="3A634140" w:rsidR="002326BE" w:rsidRPr="00E60900" w:rsidRDefault="00B85366" w:rsidP="00186044">
      <w:pPr>
        <w:spacing w:before="40" w:after="40" w:line="288" w:lineRule="auto"/>
        <w:ind w:firstLine="709"/>
        <w:rPr>
          <w:rFonts w:eastAsia="Times New Roman" w:cs="Times New Roman"/>
          <w:spacing w:val="2"/>
          <w:szCs w:val="28"/>
          <w:lang w:val="vi-VN"/>
        </w:rPr>
      </w:pPr>
      <w:r w:rsidRPr="00E60900">
        <w:rPr>
          <w:noProof/>
          <w:spacing w:val="2"/>
          <w:lang w:val="vi-VN"/>
        </w:rPr>
        <w:t>Chỉ tiêu đất nuôi trồng thủy sản cao hơn chỉ tiêu được duyệt là do trong năm kế hoạch sử dụng đất đã đăng ký chuyển đổi đất nuôi trồng thủy sản sang đất phi nông nghiệp để thực hiện các công trình dự án nhưng có nhiều dự</w:t>
      </w:r>
      <w:r w:rsidR="009E587F" w:rsidRPr="00E60900">
        <w:rPr>
          <w:noProof/>
          <w:spacing w:val="2"/>
          <w:lang w:val="vi-VN"/>
        </w:rPr>
        <w:t xml:space="preserve"> án trong năm</w:t>
      </w:r>
      <w:r w:rsidRPr="00E60900">
        <w:rPr>
          <w:noProof/>
          <w:spacing w:val="2"/>
          <w:lang w:val="vi-VN"/>
        </w:rPr>
        <w:t xml:space="preserve"> chưa thực hiện được như: </w:t>
      </w:r>
      <w:r w:rsidR="00ED691B" w:rsidRPr="00E60900">
        <w:rPr>
          <w:rFonts w:eastAsia="Times New Roman" w:cs="Times New Roman"/>
          <w:spacing w:val="2"/>
          <w:szCs w:val="28"/>
          <w:lang w:val="vi-VN"/>
        </w:rPr>
        <w:t xml:space="preserve">Dự án Khu đô thị Cồn Két tại phường Quảng Thuận; </w:t>
      </w:r>
      <w:r w:rsidR="002326BE" w:rsidRPr="00E60900">
        <w:rPr>
          <w:rFonts w:eastAsia="Times New Roman" w:cs="Times New Roman"/>
          <w:spacing w:val="2"/>
          <w:szCs w:val="28"/>
          <w:lang w:val="vi-VN"/>
        </w:rPr>
        <w:t xml:space="preserve">Hồ cảnh quan Vĩnh Phước và nuôi cá nước ngọt của Công ty TNHH </w:t>
      </w:r>
      <w:r w:rsidR="002326BE" w:rsidRPr="00E60900">
        <w:rPr>
          <w:rFonts w:eastAsia="Times New Roman" w:cs="Times New Roman"/>
          <w:spacing w:val="2"/>
          <w:szCs w:val="28"/>
          <w:lang w:val="vi-VN"/>
        </w:rPr>
        <w:lastRenderedPageBreak/>
        <w:t>Trường An</w:t>
      </w:r>
      <w:r w:rsidR="000D3E7F" w:rsidRPr="00E60900">
        <w:rPr>
          <w:rFonts w:eastAsia="Times New Roman" w:cs="Times New Roman"/>
          <w:spacing w:val="2"/>
          <w:szCs w:val="28"/>
          <w:lang w:val="vi-VN"/>
        </w:rPr>
        <w:t>; Tuyến đường ven biển (đoạn đi qua thị xã Ba Đồn, tỉnh Quảng Bình)…</w:t>
      </w:r>
    </w:p>
    <w:p w14:paraId="2D309731" w14:textId="55F56A0D" w:rsidR="00B85366" w:rsidRPr="00E60900" w:rsidRDefault="001E495D" w:rsidP="00186044">
      <w:pPr>
        <w:pStyle w:val="a"/>
        <w:spacing w:before="40" w:after="40" w:line="288" w:lineRule="auto"/>
        <w:rPr>
          <w:lang w:val="vi-VN"/>
        </w:rPr>
      </w:pPr>
      <w:r w:rsidRPr="00E60900">
        <w:rPr>
          <w:lang w:val="vi-VN"/>
        </w:rPr>
        <w:t>g)</w:t>
      </w:r>
      <w:r w:rsidR="00B85366" w:rsidRPr="00E60900">
        <w:rPr>
          <w:lang w:val="vi-VN"/>
        </w:rPr>
        <w:t xml:space="preserve"> Đất nông nghiệp khác </w:t>
      </w:r>
    </w:p>
    <w:p w14:paraId="3C24EC1F" w14:textId="09F3354A"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nông nghiệp khác </w:t>
      </w:r>
      <w:r w:rsidR="00490BE6" w:rsidRPr="00E60900">
        <w:rPr>
          <w:noProof/>
          <w:lang w:val="vi-VN"/>
        </w:rPr>
        <w:t>được duyệt</w:t>
      </w:r>
      <w:r w:rsidRPr="00E60900">
        <w:rPr>
          <w:noProof/>
          <w:lang w:val="vi-VN"/>
        </w:rPr>
        <w:t xml:space="preserve"> </w:t>
      </w:r>
      <w:r w:rsidR="000D3E7F" w:rsidRPr="00E60900">
        <w:rPr>
          <w:noProof/>
          <w:lang w:val="vi-VN"/>
        </w:rPr>
        <w:t xml:space="preserve">đến năm 2022 </w:t>
      </w:r>
      <w:r w:rsidRPr="00E60900">
        <w:rPr>
          <w:noProof/>
          <w:lang w:val="vi-VN"/>
        </w:rPr>
        <w:t xml:space="preserve">là 2,90 ha, thực hiện </w:t>
      </w:r>
      <w:r w:rsidR="000D3E7F" w:rsidRPr="00E60900">
        <w:rPr>
          <w:noProof/>
          <w:lang w:val="vi-VN"/>
        </w:rPr>
        <w:t>được</w:t>
      </w:r>
      <w:r w:rsidRPr="00E60900">
        <w:rPr>
          <w:noProof/>
          <w:lang w:val="vi-VN"/>
        </w:rPr>
        <w:t xml:space="preserve"> là 2,90 ha (đạt 100%). </w:t>
      </w:r>
    </w:p>
    <w:p w14:paraId="6F833960" w14:textId="77777777" w:rsidR="00B85366" w:rsidRPr="00E60900" w:rsidRDefault="00B85366" w:rsidP="00186044">
      <w:pPr>
        <w:pStyle w:val="1111"/>
        <w:spacing w:before="40" w:after="40" w:line="288" w:lineRule="auto"/>
        <w:rPr>
          <w:lang w:val="vi-VN"/>
        </w:rPr>
      </w:pPr>
      <w:r w:rsidRPr="00E60900">
        <w:rPr>
          <w:lang w:val="vi-VN"/>
        </w:rPr>
        <w:t>2.1.2.2. Đất phi nông nghiệp</w:t>
      </w:r>
    </w:p>
    <w:p w14:paraId="183D0918" w14:textId="04063319"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phi nông nghiệp </w:t>
      </w:r>
      <w:r w:rsidR="00490BE6" w:rsidRPr="00E60900">
        <w:rPr>
          <w:noProof/>
          <w:lang w:val="vi-VN"/>
        </w:rPr>
        <w:t>được duyệt</w:t>
      </w:r>
      <w:r w:rsidRPr="00E60900">
        <w:rPr>
          <w:noProof/>
          <w:lang w:val="vi-VN"/>
        </w:rPr>
        <w:t xml:space="preserve"> </w:t>
      </w:r>
      <w:r w:rsidR="00246D68" w:rsidRPr="00E60900">
        <w:rPr>
          <w:noProof/>
          <w:lang w:val="vi-VN"/>
        </w:rPr>
        <w:t xml:space="preserve">đến năm 2022 </w:t>
      </w:r>
      <w:r w:rsidR="00D9000C">
        <w:rPr>
          <w:noProof/>
          <w:lang w:val="vi-VN"/>
        </w:rPr>
        <w:t>là 4.900,24</w:t>
      </w:r>
      <w:r w:rsidRPr="00E60900">
        <w:rPr>
          <w:noProof/>
          <w:lang w:val="vi-VN"/>
        </w:rPr>
        <w:t xml:space="preserve"> ha, thực hiện </w:t>
      </w:r>
      <w:r w:rsidR="00246D68" w:rsidRPr="00E60900">
        <w:rPr>
          <w:noProof/>
          <w:lang w:val="vi-VN"/>
        </w:rPr>
        <w:t>được</w:t>
      </w:r>
      <w:r w:rsidR="00D9000C">
        <w:rPr>
          <w:noProof/>
          <w:lang w:val="vi-VN"/>
        </w:rPr>
        <w:t xml:space="preserve"> là 4.418,85</w:t>
      </w:r>
      <w:r w:rsidRPr="00E60900">
        <w:rPr>
          <w:noProof/>
          <w:lang w:val="vi-VN"/>
        </w:rPr>
        <w:t xml:space="preserve"> ha (đạ</w:t>
      </w:r>
      <w:r w:rsidR="00D9000C">
        <w:rPr>
          <w:noProof/>
          <w:lang w:val="vi-VN"/>
        </w:rPr>
        <w:t>t 90,18</w:t>
      </w:r>
      <w:r w:rsidRPr="00E60900">
        <w:rPr>
          <w:noProof/>
          <w:lang w:val="vi-VN"/>
        </w:rPr>
        <w:t>%), thấp hơn so với chỉ tiêu được duyệt</w:t>
      </w:r>
      <w:r w:rsidR="00D67BD5">
        <w:rPr>
          <w:noProof/>
          <w:lang w:val="vi-VN"/>
        </w:rPr>
        <w:t xml:space="preserve"> </w:t>
      </w:r>
      <w:r w:rsidR="00D9000C">
        <w:rPr>
          <w:noProof/>
          <w:lang w:val="vi-VN"/>
        </w:rPr>
        <w:t>là 481,39</w:t>
      </w:r>
      <w:r w:rsidRPr="00E60900">
        <w:rPr>
          <w:noProof/>
          <w:lang w:val="vi-VN"/>
        </w:rPr>
        <w:t xml:space="preserve"> ha.</w:t>
      </w:r>
    </w:p>
    <w:p w14:paraId="7892A2E0" w14:textId="2D26182E" w:rsidR="00B85366" w:rsidRPr="00E60900" w:rsidRDefault="00B85366" w:rsidP="00186044">
      <w:pPr>
        <w:pStyle w:val="a"/>
        <w:spacing w:before="40" w:after="40" w:line="288" w:lineRule="auto"/>
        <w:rPr>
          <w:lang w:val="vi-VN"/>
        </w:rPr>
      </w:pPr>
      <w:r w:rsidRPr="00E60900">
        <w:rPr>
          <w:lang w:val="vi-VN"/>
        </w:rPr>
        <w:t>a</w:t>
      </w:r>
      <w:r w:rsidR="000B3EC6" w:rsidRPr="00E60900">
        <w:rPr>
          <w:lang w:val="vi-VN"/>
        </w:rPr>
        <w:t>)</w:t>
      </w:r>
      <w:r w:rsidRPr="00E60900">
        <w:rPr>
          <w:lang w:val="vi-VN"/>
        </w:rPr>
        <w:t xml:space="preserve"> Đất quốc phòng</w:t>
      </w:r>
    </w:p>
    <w:p w14:paraId="2C7F5E51" w14:textId="7C4CEBB7" w:rsidR="00B85366" w:rsidRPr="00E60900" w:rsidRDefault="00B85366" w:rsidP="00186044">
      <w:pPr>
        <w:pStyle w:val="Thn"/>
        <w:spacing w:before="40" w:after="40" w:line="288" w:lineRule="auto"/>
        <w:rPr>
          <w:noProof/>
          <w:spacing w:val="2"/>
          <w:lang w:val="vi-VN"/>
        </w:rPr>
      </w:pPr>
      <w:r w:rsidRPr="00E60900">
        <w:rPr>
          <w:noProof/>
          <w:spacing w:val="2"/>
          <w:lang w:val="vi-VN"/>
        </w:rPr>
        <w:t xml:space="preserve">Chỉ tiêu diện tích đất quốc phòng </w:t>
      </w:r>
      <w:r w:rsidR="00490BE6" w:rsidRPr="00E60900">
        <w:rPr>
          <w:noProof/>
          <w:spacing w:val="2"/>
          <w:lang w:val="vi-VN"/>
        </w:rPr>
        <w:t>được duyệt</w:t>
      </w:r>
      <w:r w:rsidRPr="00E60900">
        <w:rPr>
          <w:noProof/>
          <w:spacing w:val="2"/>
          <w:lang w:val="vi-VN"/>
        </w:rPr>
        <w:t xml:space="preserve"> </w:t>
      </w:r>
      <w:r w:rsidR="00E6487E" w:rsidRPr="00E60900">
        <w:rPr>
          <w:noProof/>
          <w:spacing w:val="2"/>
          <w:lang w:val="vi-VN"/>
        </w:rPr>
        <w:t xml:space="preserve">đến năm 2022 </w:t>
      </w:r>
      <w:r w:rsidR="00D9000C">
        <w:rPr>
          <w:noProof/>
          <w:spacing w:val="2"/>
          <w:lang w:val="vi-VN"/>
        </w:rPr>
        <w:t>là 31</w:t>
      </w:r>
      <w:r w:rsidRPr="00E60900">
        <w:rPr>
          <w:noProof/>
          <w:spacing w:val="2"/>
          <w:lang w:val="vi-VN"/>
        </w:rPr>
        <w:t>,41 ha, thực hiệ</w:t>
      </w:r>
      <w:r w:rsidR="00E6487E" w:rsidRPr="00E60900">
        <w:rPr>
          <w:noProof/>
          <w:spacing w:val="2"/>
          <w:lang w:val="vi-VN"/>
        </w:rPr>
        <w:t>n được</w:t>
      </w:r>
      <w:r w:rsidRPr="00E60900">
        <w:rPr>
          <w:noProof/>
          <w:spacing w:val="2"/>
          <w:lang w:val="vi-VN"/>
        </w:rPr>
        <w:t xml:space="preserve"> là 29,18 ha (đạ</w:t>
      </w:r>
      <w:r w:rsidR="00D9000C">
        <w:rPr>
          <w:noProof/>
          <w:spacing w:val="2"/>
          <w:lang w:val="vi-VN"/>
        </w:rPr>
        <w:t>t 92,90</w:t>
      </w:r>
      <w:r w:rsidRPr="00E60900">
        <w:rPr>
          <w:noProof/>
          <w:spacing w:val="2"/>
          <w:lang w:val="vi-VN"/>
        </w:rPr>
        <w:t>%), thấp hơn so với chỉ tiêu được duyệ</w:t>
      </w:r>
      <w:r w:rsidR="00D9000C">
        <w:rPr>
          <w:noProof/>
          <w:spacing w:val="2"/>
          <w:lang w:val="vi-VN"/>
        </w:rPr>
        <w:t>t 2</w:t>
      </w:r>
      <w:r w:rsidRPr="00E60900">
        <w:rPr>
          <w:noProof/>
          <w:spacing w:val="2"/>
          <w:lang w:val="vi-VN"/>
        </w:rPr>
        <w:t>,23 ha.</w:t>
      </w:r>
    </w:p>
    <w:p w14:paraId="241E30A7" w14:textId="53C598B4" w:rsidR="00E6487E" w:rsidRPr="007D54C4" w:rsidRDefault="00B85366" w:rsidP="00186044">
      <w:pPr>
        <w:spacing w:before="40" w:after="40" w:line="288" w:lineRule="auto"/>
        <w:ind w:firstLine="709"/>
        <w:rPr>
          <w:rFonts w:eastAsia="Times New Roman" w:cs="Times New Roman"/>
          <w:szCs w:val="28"/>
          <w:lang w:val="vi-VN"/>
        </w:rPr>
      </w:pPr>
      <w:r w:rsidRPr="00E60900">
        <w:rPr>
          <w:noProof/>
          <w:lang w:val="vi-VN"/>
        </w:rPr>
        <w:t xml:space="preserve">Chỉ tiêu đất quốc phòng đạt thấp hơn so với chỉ tiêu được phê duyệt là do trong năm </w:t>
      </w:r>
      <w:r w:rsidR="009175EB" w:rsidRPr="007D54C4">
        <w:rPr>
          <w:noProof/>
          <w:lang w:val="vi-VN"/>
        </w:rPr>
        <w:t>kế hoạch 2022 đất quốc phòng đăng ký thực hiện hai công trình với diện tích 4,0 ha</w:t>
      </w:r>
      <w:r w:rsidR="009175EB">
        <w:rPr>
          <w:noProof/>
          <w:lang w:val="vi-VN"/>
        </w:rPr>
        <w:t xml:space="preserve"> </w:t>
      </w:r>
      <w:r w:rsidR="009175EB" w:rsidRPr="007D54C4">
        <w:rPr>
          <w:noProof/>
          <w:lang w:val="vi-VN"/>
        </w:rPr>
        <w:t>(</w:t>
      </w:r>
      <w:r w:rsidR="00F605E4" w:rsidRPr="00E60900">
        <w:rPr>
          <w:rFonts w:eastAsia="Times New Roman" w:cs="Times New Roman"/>
          <w:szCs w:val="28"/>
          <w:lang w:val="vi-VN"/>
        </w:rPr>
        <w:t>Thao trường bắn lực lượng vũ trang thị xã Ba Đồn tại xã Quảng Tiên</w:t>
      </w:r>
      <w:r w:rsidR="009175EB" w:rsidRPr="007D54C4">
        <w:rPr>
          <w:rFonts w:eastAsia="Times New Roman" w:cs="Times New Roman"/>
          <w:szCs w:val="28"/>
          <w:lang w:val="vi-VN"/>
        </w:rPr>
        <w:t xml:space="preserve"> 3,0 ha</w:t>
      </w:r>
      <w:r w:rsidR="00F605E4" w:rsidRPr="00802C3A">
        <w:rPr>
          <w:rFonts w:eastAsia="Times New Roman" w:cs="Times New Roman"/>
          <w:szCs w:val="28"/>
          <w:lang w:val="vi-VN"/>
        </w:rPr>
        <w:t>; Cầu kiểm soát cửa sông Gianh, phường Quảng Phúc</w:t>
      </w:r>
      <w:r w:rsidR="009175EB" w:rsidRPr="007D54C4">
        <w:rPr>
          <w:rFonts w:eastAsia="Times New Roman" w:cs="Times New Roman"/>
          <w:szCs w:val="28"/>
          <w:lang w:val="vi-VN"/>
        </w:rPr>
        <w:t xml:space="preserve"> 1,0 ha)</w:t>
      </w:r>
      <w:r w:rsidR="00F26980" w:rsidRPr="007D54C4">
        <w:rPr>
          <w:rFonts w:eastAsia="Times New Roman" w:cs="Times New Roman"/>
          <w:szCs w:val="28"/>
          <w:lang w:val="vi-VN"/>
        </w:rPr>
        <w:t xml:space="preserve">, đồng thời đất quốc phòng chuyển sang để thực hiện các công trình khác trong năm </w:t>
      </w:r>
      <w:r w:rsidR="009175EB" w:rsidRPr="007D54C4">
        <w:rPr>
          <w:rFonts w:eastAsia="Times New Roman" w:cs="Times New Roman"/>
          <w:szCs w:val="28"/>
          <w:lang w:val="vi-VN"/>
        </w:rPr>
        <w:t xml:space="preserve">là 1,77 ha </w:t>
      </w:r>
      <w:r w:rsidR="00F26980" w:rsidRPr="007D54C4">
        <w:rPr>
          <w:rFonts w:eastAsia="Times New Roman" w:cs="Times New Roman"/>
          <w:szCs w:val="28"/>
          <w:lang w:val="vi-VN"/>
        </w:rPr>
        <w:t>do đó đất quốc phòng thấp hơn chỉ tiêu</w:t>
      </w:r>
      <w:r w:rsidR="00CA0EF4" w:rsidRPr="007D54C4">
        <w:rPr>
          <w:rFonts w:eastAsia="Times New Roman" w:cs="Times New Roman"/>
          <w:szCs w:val="28"/>
          <w:lang w:val="vi-VN"/>
        </w:rPr>
        <w:t xml:space="preserve"> 2,23 ha.</w:t>
      </w:r>
    </w:p>
    <w:p w14:paraId="707B5561" w14:textId="516C541C" w:rsidR="00B85366" w:rsidRPr="00E60900" w:rsidRDefault="00B85366" w:rsidP="00186044">
      <w:pPr>
        <w:pStyle w:val="a"/>
        <w:spacing w:before="40" w:after="40" w:line="288" w:lineRule="auto"/>
        <w:rPr>
          <w:lang w:val="vi-VN"/>
        </w:rPr>
      </w:pPr>
      <w:r w:rsidRPr="00E60900">
        <w:rPr>
          <w:lang w:val="vi-VN"/>
        </w:rPr>
        <w:t>b</w:t>
      </w:r>
      <w:r w:rsidR="00E4385E" w:rsidRPr="00E60900">
        <w:rPr>
          <w:lang w:val="vi-VN"/>
        </w:rPr>
        <w:t>)</w:t>
      </w:r>
      <w:r w:rsidRPr="00E60900">
        <w:rPr>
          <w:lang w:val="vi-VN"/>
        </w:rPr>
        <w:t xml:space="preserve"> Đấ</w:t>
      </w:r>
      <w:r w:rsidR="008B156F" w:rsidRPr="00E60900">
        <w:rPr>
          <w:lang w:val="vi-VN"/>
        </w:rPr>
        <w:t>t an ninh</w:t>
      </w:r>
    </w:p>
    <w:p w14:paraId="4687669F" w14:textId="494E3F19"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an ninh </w:t>
      </w:r>
      <w:r w:rsidR="00490BE6" w:rsidRPr="00E60900">
        <w:rPr>
          <w:noProof/>
          <w:lang w:val="vi-VN"/>
        </w:rPr>
        <w:t>được duyệt</w:t>
      </w:r>
      <w:r w:rsidR="00E52145">
        <w:rPr>
          <w:noProof/>
          <w:lang w:val="vi-VN"/>
        </w:rPr>
        <w:t xml:space="preserve"> là 5,4</w:t>
      </w:r>
      <w:r w:rsidRPr="00E60900">
        <w:rPr>
          <w:noProof/>
          <w:lang w:val="vi-VN"/>
        </w:rPr>
        <w:t>8 ha, thực hiện đế</w:t>
      </w:r>
      <w:r w:rsidR="00BA2B12" w:rsidRPr="00E60900">
        <w:rPr>
          <w:noProof/>
          <w:lang w:val="vi-VN"/>
        </w:rPr>
        <w:t>n năm 2022</w:t>
      </w:r>
      <w:r w:rsidRPr="00E60900">
        <w:rPr>
          <w:noProof/>
          <w:lang w:val="vi-VN"/>
        </w:rPr>
        <w:t xml:space="preserve"> là 3,93 ha (đạt 85,81%), thấp hơn so với chỉ tiêu được duyệ</w:t>
      </w:r>
      <w:r w:rsidR="00E52145">
        <w:rPr>
          <w:noProof/>
          <w:lang w:val="vi-VN"/>
        </w:rPr>
        <w:t>t 1,5</w:t>
      </w:r>
      <w:r w:rsidRPr="00E60900">
        <w:rPr>
          <w:noProof/>
          <w:lang w:val="vi-VN"/>
        </w:rPr>
        <w:t>5 ha.</w:t>
      </w:r>
    </w:p>
    <w:p w14:paraId="5378A951" w14:textId="5FED7DBD" w:rsidR="00B85366" w:rsidRPr="007D54C4" w:rsidRDefault="00B85366" w:rsidP="00186044">
      <w:pPr>
        <w:pStyle w:val="Thn"/>
        <w:spacing w:before="40" w:after="40" w:line="288" w:lineRule="auto"/>
        <w:rPr>
          <w:noProof/>
          <w:lang w:val="vi-VN"/>
        </w:rPr>
      </w:pPr>
      <w:r w:rsidRPr="00E52145">
        <w:rPr>
          <w:noProof/>
          <w:lang w:val="vi-VN"/>
        </w:rPr>
        <w:t xml:space="preserve">Chỉ tiêu đất an ninh đạt thấp hơn so với chỉ tiêu được phê duyệt là do các công trình </w:t>
      </w:r>
      <w:r w:rsidR="00E52145" w:rsidRPr="007D54C4">
        <w:rPr>
          <w:noProof/>
          <w:lang w:val="vi-VN"/>
        </w:rPr>
        <w:t xml:space="preserve">đất an ninh </w:t>
      </w:r>
      <w:r w:rsidRPr="00E52145">
        <w:rPr>
          <w:noProof/>
          <w:lang w:val="vi-VN"/>
        </w:rPr>
        <w:t xml:space="preserve">đã đăng ký </w:t>
      </w:r>
      <w:r w:rsidR="00E52145" w:rsidRPr="007D54C4">
        <w:rPr>
          <w:noProof/>
          <w:lang w:val="vi-VN"/>
        </w:rPr>
        <w:t xml:space="preserve">thực hiện </w:t>
      </w:r>
      <w:r w:rsidRPr="00E52145">
        <w:rPr>
          <w:noProof/>
          <w:lang w:val="vi-VN"/>
        </w:rPr>
        <w:t xml:space="preserve">trong năm kế hoạch </w:t>
      </w:r>
      <w:r w:rsidR="00E52145" w:rsidRPr="007D54C4">
        <w:rPr>
          <w:noProof/>
          <w:lang w:val="vi-VN"/>
        </w:rPr>
        <w:t>2022</w:t>
      </w:r>
      <w:r w:rsidRPr="00E52145">
        <w:rPr>
          <w:noProof/>
          <w:lang w:val="vi-VN"/>
        </w:rPr>
        <w:t xml:space="preserve"> </w:t>
      </w:r>
      <w:r w:rsidR="00E52145" w:rsidRPr="007D54C4">
        <w:rPr>
          <w:noProof/>
          <w:lang w:val="vi-VN"/>
        </w:rPr>
        <w:t xml:space="preserve">với diện tích 1,55 ha nhưng trong năm </w:t>
      </w:r>
      <w:r w:rsidRPr="00E52145">
        <w:rPr>
          <w:noProof/>
          <w:lang w:val="vi-VN"/>
        </w:rPr>
        <w:t xml:space="preserve">chưa thực hiện </w:t>
      </w:r>
      <w:r w:rsidR="00E52145" w:rsidRPr="007D54C4">
        <w:rPr>
          <w:noProof/>
          <w:lang w:val="vi-VN"/>
        </w:rPr>
        <w:t>được do vậy chỉ tiêu đất an ninh thấp hơn được duyệt 1,55 ha.</w:t>
      </w:r>
    </w:p>
    <w:p w14:paraId="5704742C" w14:textId="7B301E86" w:rsidR="00B85366" w:rsidRPr="00E60900" w:rsidRDefault="00B85366" w:rsidP="00186044">
      <w:pPr>
        <w:pStyle w:val="a"/>
        <w:spacing w:before="40" w:after="40" w:line="288" w:lineRule="auto"/>
        <w:rPr>
          <w:lang w:val="vi-VN"/>
        </w:rPr>
      </w:pPr>
      <w:r w:rsidRPr="00E60900">
        <w:rPr>
          <w:lang w:val="vi-VN"/>
        </w:rPr>
        <w:t>c</w:t>
      </w:r>
      <w:r w:rsidR="00C47EE7" w:rsidRPr="00E60900">
        <w:rPr>
          <w:lang w:val="vi-VN"/>
        </w:rPr>
        <w:t>)</w:t>
      </w:r>
      <w:r w:rsidRPr="00E60900">
        <w:rPr>
          <w:lang w:val="vi-VN"/>
        </w:rPr>
        <w:t xml:space="preserve"> Đất thương mại dịch vụ</w:t>
      </w:r>
    </w:p>
    <w:p w14:paraId="60E99D77" w14:textId="2A0454D7"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thương mại dịch vụ </w:t>
      </w:r>
      <w:r w:rsidR="00490BE6" w:rsidRPr="00E60900">
        <w:rPr>
          <w:noProof/>
          <w:lang w:val="vi-VN"/>
        </w:rPr>
        <w:t>được duyệt</w:t>
      </w:r>
      <w:r w:rsidR="00630ECD">
        <w:rPr>
          <w:noProof/>
          <w:lang w:val="vi-VN"/>
        </w:rPr>
        <w:t xml:space="preserve"> là 45,0</w:t>
      </w:r>
      <w:r w:rsidRPr="00E60900">
        <w:rPr>
          <w:noProof/>
          <w:lang w:val="vi-VN"/>
        </w:rPr>
        <w:t>7 ha, thực hiện đế</w:t>
      </w:r>
      <w:r w:rsidR="00B02EA9" w:rsidRPr="00E60900">
        <w:rPr>
          <w:noProof/>
          <w:lang w:val="vi-VN"/>
        </w:rPr>
        <w:t>n năm 2022 là 34,42</w:t>
      </w:r>
      <w:r w:rsidRPr="00E60900">
        <w:rPr>
          <w:noProof/>
          <w:lang w:val="vi-VN"/>
        </w:rPr>
        <w:t xml:space="preserve"> ha (đạ</w:t>
      </w:r>
      <w:r w:rsidR="00F9390C">
        <w:rPr>
          <w:noProof/>
          <w:lang w:val="vi-VN"/>
        </w:rPr>
        <w:t>t 76,37</w:t>
      </w:r>
      <w:r w:rsidRPr="00E60900">
        <w:rPr>
          <w:noProof/>
          <w:lang w:val="vi-VN"/>
        </w:rPr>
        <w:t>%), thấp hơn so với chỉ tiêu được duyệ</w:t>
      </w:r>
      <w:r w:rsidR="00630ECD">
        <w:rPr>
          <w:noProof/>
          <w:lang w:val="vi-VN"/>
        </w:rPr>
        <w:t>t 10,6</w:t>
      </w:r>
      <w:r w:rsidR="00B02EA9" w:rsidRPr="00E60900">
        <w:rPr>
          <w:noProof/>
          <w:lang w:val="vi-VN"/>
        </w:rPr>
        <w:t>5</w:t>
      </w:r>
      <w:r w:rsidRPr="00E60900">
        <w:rPr>
          <w:noProof/>
          <w:lang w:val="vi-VN"/>
        </w:rPr>
        <w:t xml:space="preserve"> ha.</w:t>
      </w:r>
    </w:p>
    <w:p w14:paraId="4EE654B9" w14:textId="16955CA8" w:rsidR="00B51307" w:rsidRPr="007D54C4" w:rsidRDefault="00B85366" w:rsidP="00E10D13">
      <w:pPr>
        <w:spacing w:before="40" w:after="40" w:line="288" w:lineRule="auto"/>
        <w:ind w:firstLine="709"/>
        <w:rPr>
          <w:rFonts w:eastAsia="Times New Roman" w:cs="Times New Roman"/>
          <w:szCs w:val="28"/>
          <w:lang w:val="vi-VN"/>
        </w:rPr>
      </w:pPr>
      <w:r w:rsidRPr="00E60900">
        <w:rPr>
          <w:noProof/>
          <w:lang w:val="vi-VN"/>
        </w:rPr>
        <w:t xml:space="preserve">Chỉ tiêu đất thương mại dịch vụ đạt thấp hơn so với chỉ tiêu được phê duyệt là do trong năm kế hoạch </w:t>
      </w:r>
      <w:r w:rsidR="00B51307" w:rsidRPr="007D54C4">
        <w:rPr>
          <w:noProof/>
          <w:lang w:val="vi-VN"/>
        </w:rPr>
        <w:t>2022 đăng ký thực hiện</w:t>
      </w:r>
      <w:r w:rsidR="00671FCE" w:rsidRPr="007D54C4">
        <w:rPr>
          <w:noProof/>
          <w:lang w:val="vi-VN"/>
        </w:rPr>
        <w:t xml:space="preserve"> đất thương mại dịch vụ</w:t>
      </w:r>
      <w:r w:rsidR="00B51307" w:rsidRPr="007D54C4">
        <w:rPr>
          <w:noProof/>
          <w:lang w:val="vi-VN"/>
        </w:rPr>
        <w:t xml:space="preserve"> 13,37 ha nhưng chỉ thực hiện được mộ</w:t>
      </w:r>
      <w:r w:rsidR="00E934C1" w:rsidRPr="007D54C4">
        <w:rPr>
          <w:noProof/>
          <w:lang w:val="vi-VN"/>
        </w:rPr>
        <w:t>t công trình 0,65</w:t>
      </w:r>
      <w:r w:rsidR="00B51307" w:rsidRPr="007D54C4">
        <w:rPr>
          <w:noProof/>
          <w:lang w:val="vi-VN"/>
        </w:rPr>
        <w:t xml:space="preserve"> ha</w:t>
      </w:r>
      <w:r w:rsidR="00E934C1" w:rsidRPr="007D54C4">
        <w:rPr>
          <w:rFonts w:eastAsia="Times New Roman" w:cs="Times New Roman"/>
          <w:szCs w:val="28"/>
          <w:lang w:val="vi-VN"/>
        </w:rPr>
        <w:t xml:space="preserve">, diện tích chưa thực hiện được </w:t>
      </w:r>
      <w:r w:rsidR="00B51307" w:rsidRPr="007D54C4">
        <w:rPr>
          <w:rFonts w:eastAsia="Times New Roman" w:cs="Times New Roman"/>
          <w:szCs w:val="28"/>
          <w:lang w:val="vi-VN"/>
        </w:rPr>
        <w:t>12,71 ha</w:t>
      </w:r>
      <w:r w:rsidR="00E934C1" w:rsidRPr="007D54C4">
        <w:rPr>
          <w:rFonts w:eastAsia="Times New Roman" w:cs="Times New Roman"/>
          <w:szCs w:val="28"/>
          <w:lang w:val="vi-VN"/>
        </w:rPr>
        <w:t>, đ</w:t>
      </w:r>
      <w:r w:rsidR="00ED75A7" w:rsidRPr="007D54C4">
        <w:rPr>
          <w:rFonts w:eastAsia="Times New Roman" w:cs="Times New Roman"/>
          <w:szCs w:val="28"/>
          <w:lang w:val="vi-VN"/>
        </w:rPr>
        <w:t>ồng thời trong năm 2022 đất thương mại dịch vụ chuyển sa</w:t>
      </w:r>
      <w:r w:rsidR="00E10D13" w:rsidRPr="007D54C4">
        <w:rPr>
          <w:rFonts w:eastAsia="Times New Roman" w:cs="Times New Roman"/>
          <w:szCs w:val="28"/>
          <w:lang w:val="vi-VN"/>
        </w:rPr>
        <w:t>ng các loại đất khác là 2,07 ha. Do đó hiện trạng năm 2022 đất thương mại dịch vụ thấp hơn 10,65 ha so với chỉ tiêu được duyệt.</w:t>
      </w:r>
    </w:p>
    <w:p w14:paraId="38532764" w14:textId="75B545A0" w:rsidR="00B85366" w:rsidRPr="00874230" w:rsidRDefault="00C47EE7" w:rsidP="00186044">
      <w:pPr>
        <w:pStyle w:val="a"/>
        <w:spacing w:before="40" w:after="40" w:line="288" w:lineRule="auto"/>
        <w:rPr>
          <w:lang w:val="vi-VN"/>
        </w:rPr>
      </w:pPr>
      <w:r w:rsidRPr="00874230">
        <w:rPr>
          <w:lang w:val="vi-VN"/>
        </w:rPr>
        <w:lastRenderedPageBreak/>
        <w:t>d)</w:t>
      </w:r>
      <w:r w:rsidR="00B85366" w:rsidRPr="00874230">
        <w:rPr>
          <w:lang w:val="vi-VN"/>
        </w:rPr>
        <w:t xml:space="preserve"> Đất cơ sở sản xuất phi nông nghiệp</w:t>
      </w:r>
    </w:p>
    <w:p w14:paraId="691AF57A" w14:textId="376745C9"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cơ sở sản xuất phi nông nghiệp </w:t>
      </w:r>
      <w:r w:rsidR="00490BE6" w:rsidRPr="00E60900">
        <w:rPr>
          <w:noProof/>
          <w:lang w:val="vi-VN"/>
        </w:rPr>
        <w:t>được duyệt</w:t>
      </w:r>
      <w:r w:rsidR="00F9390C">
        <w:rPr>
          <w:noProof/>
          <w:lang w:val="vi-VN"/>
        </w:rPr>
        <w:t xml:space="preserve"> là 32,31</w:t>
      </w:r>
      <w:r w:rsidRPr="00E60900">
        <w:rPr>
          <w:noProof/>
          <w:lang w:val="vi-VN"/>
        </w:rPr>
        <w:t xml:space="preserve"> ha, thực hiện đế</w:t>
      </w:r>
      <w:r w:rsidR="00477838" w:rsidRPr="00E60900">
        <w:rPr>
          <w:noProof/>
          <w:lang w:val="vi-VN"/>
        </w:rPr>
        <w:t>n năm 2022</w:t>
      </w:r>
      <w:r w:rsidR="00D13A0F">
        <w:rPr>
          <w:noProof/>
          <w:lang w:val="vi-VN"/>
        </w:rPr>
        <w:t xml:space="preserve"> là 7,06</w:t>
      </w:r>
      <w:r w:rsidRPr="00E60900">
        <w:rPr>
          <w:noProof/>
          <w:lang w:val="vi-VN"/>
        </w:rPr>
        <w:t xml:space="preserve"> ha (đạ</w:t>
      </w:r>
      <w:r w:rsidR="00F9390C">
        <w:rPr>
          <w:noProof/>
          <w:lang w:val="vi-VN"/>
        </w:rPr>
        <w:t>t 21,85%), thấp</w:t>
      </w:r>
      <w:r w:rsidRPr="00E60900">
        <w:rPr>
          <w:noProof/>
          <w:lang w:val="vi-VN"/>
        </w:rPr>
        <w:t xml:space="preserve"> hơn so với chỉ tiêu được duyệ</w:t>
      </w:r>
      <w:r w:rsidR="00D13A0F">
        <w:rPr>
          <w:noProof/>
          <w:lang w:val="vi-VN"/>
        </w:rPr>
        <w:t>t 2</w:t>
      </w:r>
      <w:r w:rsidR="000A531C" w:rsidRPr="007D54C4">
        <w:rPr>
          <w:noProof/>
          <w:lang w:val="vi-VN"/>
        </w:rPr>
        <w:t>5</w:t>
      </w:r>
      <w:r w:rsidR="00F9390C">
        <w:rPr>
          <w:noProof/>
          <w:lang w:val="vi-VN"/>
        </w:rPr>
        <w:t>,25</w:t>
      </w:r>
      <w:r w:rsidRPr="00E60900">
        <w:rPr>
          <w:noProof/>
          <w:lang w:val="vi-VN"/>
        </w:rPr>
        <w:t xml:space="preserve"> ha. </w:t>
      </w:r>
    </w:p>
    <w:p w14:paraId="7FD69F33" w14:textId="37EAF462" w:rsidR="000E6F3A" w:rsidRPr="007D54C4" w:rsidRDefault="00B85366" w:rsidP="00993888">
      <w:pPr>
        <w:spacing w:before="40" w:after="40" w:line="288" w:lineRule="auto"/>
        <w:ind w:firstLine="706"/>
        <w:rPr>
          <w:noProof/>
          <w:lang w:val="vi-VN"/>
        </w:rPr>
      </w:pPr>
      <w:r w:rsidRPr="00E60900">
        <w:rPr>
          <w:noProof/>
          <w:lang w:val="vi-VN"/>
        </w:rPr>
        <w:t>Chỉ tiêu đất cơ sở sản xuất phi nông nghiệp đạ</w:t>
      </w:r>
      <w:r w:rsidR="000E6F3A">
        <w:rPr>
          <w:noProof/>
          <w:lang w:val="vi-VN"/>
        </w:rPr>
        <w:t>t thấp</w:t>
      </w:r>
      <w:r w:rsidRPr="00E60900">
        <w:rPr>
          <w:noProof/>
          <w:lang w:val="vi-VN"/>
        </w:rPr>
        <w:t xml:space="preserve"> hơn so với chỉ tiêu được phê duyệt là do </w:t>
      </w:r>
      <w:r w:rsidR="000E6F3A" w:rsidRPr="007D54C4">
        <w:rPr>
          <w:noProof/>
          <w:lang w:val="vi-VN"/>
        </w:rPr>
        <w:t xml:space="preserve">trong năm kế hoạch đăng ký thực hiện </w:t>
      </w:r>
      <w:r w:rsidR="009E437B" w:rsidRPr="007D54C4">
        <w:rPr>
          <w:noProof/>
          <w:lang w:val="vi-VN"/>
        </w:rPr>
        <w:t xml:space="preserve">các công trình </w:t>
      </w:r>
      <w:r w:rsidR="000E6F3A" w:rsidRPr="007D54C4">
        <w:rPr>
          <w:noProof/>
          <w:lang w:val="vi-VN"/>
        </w:rPr>
        <w:t xml:space="preserve">đất cơ sở sản xuất phi nông nghiệp </w:t>
      </w:r>
      <w:r w:rsidR="009E437B" w:rsidRPr="007D54C4">
        <w:rPr>
          <w:noProof/>
          <w:lang w:val="vi-VN"/>
        </w:rPr>
        <w:t>nhưng chưa thực hiện được do vậy đất cơ sở sản xuất phi nông nghiệp thấp hơn chỉ tiêu.</w:t>
      </w:r>
    </w:p>
    <w:p w14:paraId="4F11AFB1" w14:textId="3E5061A2" w:rsidR="00B85366" w:rsidRPr="00E60900" w:rsidRDefault="00D75D2E" w:rsidP="00993888">
      <w:pPr>
        <w:pStyle w:val="a"/>
        <w:spacing w:before="40" w:after="40" w:line="288" w:lineRule="auto"/>
        <w:ind w:firstLine="706"/>
        <w:rPr>
          <w:lang w:val="vi-VN"/>
        </w:rPr>
      </w:pPr>
      <w:r w:rsidRPr="00E60900">
        <w:rPr>
          <w:lang w:val="vi-VN"/>
        </w:rPr>
        <w:t>e)</w:t>
      </w:r>
      <w:r w:rsidR="00B85366" w:rsidRPr="00E60900">
        <w:rPr>
          <w:lang w:val="vi-VN"/>
        </w:rPr>
        <w:t xml:space="preserve"> Đất sử dụng cho hoạt động khoáng sản</w:t>
      </w:r>
    </w:p>
    <w:p w14:paraId="44A9C78D" w14:textId="6ED274EE" w:rsidR="000A531C" w:rsidRPr="007D54C4" w:rsidRDefault="00B85366" w:rsidP="00993888">
      <w:pPr>
        <w:pStyle w:val="Thn"/>
        <w:spacing w:before="40" w:after="40" w:line="288" w:lineRule="auto"/>
        <w:ind w:firstLine="706"/>
        <w:rPr>
          <w:noProof/>
          <w:lang w:val="vi-VN"/>
        </w:rPr>
      </w:pPr>
      <w:r w:rsidRPr="00E60900">
        <w:rPr>
          <w:noProof/>
          <w:lang w:val="vi-VN"/>
        </w:rPr>
        <w:t xml:space="preserve">Chỉ tiêu diện tích đất sử dụng cho hoạt động khoáng sản </w:t>
      </w:r>
      <w:r w:rsidR="00490BE6" w:rsidRPr="00E60900">
        <w:rPr>
          <w:noProof/>
          <w:lang w:val="vi-VN"/>
        </w:rPr>
        <w:t>được duyệt</w:t>
      </w:r>
      <w:r w:rsidR="000A531C">
        <w:rPr>
          <w:noProof/>
          <w:lang w:val="vi-VN"/>
        </w:rPr>
        <w:t xml:space="preserve"> là 4,55 ha, </w:t>
      </w:r>
      <w:r w:rsidR="000A531C" w:rsidRPr="007D54C4">
        <w:rPr>
          <w:noProof/>
          <w:lang w:val="vi-VN"/>
        </w:rPr>
        <w:t>trong năm 2022 chưa có công trình nào được thực hiệ</w:t>
      </w:r>
      <w:r w:rsidR="00C33485" w:rsidRPr="007D54C4">
        <w:rPr>
          <w:noProof/>
          <w:lang w:val="vi-VN"/>
        </w:rPr>
        <w:t xml:space="preserve">n, do vậy đất sử dụng cho hoạt động khoáng sản thấp hơn chỉ tiêu được duyệt là 4,55 ha. </w:t>
      </w:r>
    </w:p>
    <w:p w14:paraId="05B5523E" w14:textId="5C5D828F" w:rsidR="00B85366" w:rsidRPr="009E437B" w:rsidRDefault="002D3554" w:rsidP="00993888">
      <w:pPr>
        <w:pStyle w:val="a"/>
        <w:spacing w:before="40" w:after="40" w:line="288" w:lineRule="auto"/>
        <w:ind w:firstLine="706"/>
        <w:rPr>
          <w:lang w:val="vi-VN"/>
        </w:rPr>
      </w:pPr>
      <w:r w:rsidRPr="009E437B">
        <w:rPr>
          <w:lang w:val="vi-VN"/>
        </w:rPr>
        <w:t>f)</w:t>
      </w:r>
      <w:r w:rsidR="00B85366" w:rsidRPr="009E437B">
        <w:rPr>
          <w:lang w:val="vi-VN"/>
        </w:rPr>
        <w:t xml:space="preserve"> Đất sản xuất vật liệu xây dựng, làm đồ gốm</w:t>
      </w:r>
    </w:p>
    <w:p w14:paraId="1820D87C" w14:textId="4E0EE8BE" w:rsidR="00B85366" w:rsidRPr="00E60900" w:rsidRDefault="00B85366" w:rsidP="00186044">
      <w:pPr>
        <w:pStyle w:val="Thn"/>
        <w:spacing w:before="40" w:after="40" w:line="288" w:lineRule="auto"/>
        <w:rPr>
          <w:noProof/>
          <w:lang w:val="vi-VN"/>
        </w:rPr>
      </w:pPr>
      <w:r w:rsidRPr="00E60900">
        <w:rPr>
          <w:noProof/>
          <w:lang w:val="vi-VN"/>
        </w:rPr>
        <w:t>Chỉ tiêu diện tích đất sản xuất vật liệu xây dựng, làm đồ gố</w:t>
      </w:r>
      <w:r w:rsidR="003B031F">
        <w:rPr>
          <w:noProof/>
          <w:lang w:val="vi-VN"/>
        </w:rPr>
        <w:t xml:space="preserve">m </w:t>
      </w:r>
      <w:r w:rsidR="00490BE6" w:rsidRPr="00E60900">
        <w:rPr>
          <w:noProof/>
          <w:lang w:val="vi-VN"/>
        </w:rPr>
        <w:t>được duyệt</w:t>
      </w:r>
      <w:r w:rsidR="003B031F">
        <w:rPr>
          <w:noProof/>
          <w:lang w:val="vi-VN"/>
        </w:rPr>
        <w:t xml:space="preserve"> là 22,74</w:t>
      </w:r>
      <w:r w:rsidRPr="00E60900">
        <w:rPr>
          <w:noProof/>
          <w:lang w:val="vi-VN"/>
        </w:rPr>
        <w:t xml:space="preserve"> ha, thực hiện đế</w:t>
      </w:r>
      <w:r w:rsidR="003B031F">
        <w:rPr>
          <w:noProof/>
          <w:lang w:val="vi-VN"/>
        </w:rPr>
        <w:t>n năm 2022</w:t>
      </w:r>
      <w:r w:rsidRPr="00E60900">
        <w:rPr>
          <w:noProof/>
          <w:lang w:val="vi-VN"/>
        </w:rPr>
        <w:t xml:space="preserve"> là 26,63 ha (đạ</w:t>
      </w:r>
      <w:r w:rsidR="003B031F">
        <w:rPr>
          <w:noProof/>
          <w:lang w:val="vi-VN"/>
        </w:rPr>
        <w:t>t 117,11</w:t>
      </w:r>
      <w:r w:rsidRPr="00E60900">
        <w:rPr>
          <w:noProof/>
          <w:lang w:val="vi-VN"/>
        </w:rPr>
        <w:t>%), cao hơn so với chỉ tiêu được duyệ</w:t>
      </w:r>
      <w:r w:rsidR="003B031F">
        <w:rPr>
          <w:noProof/>
          <w:lang w:val="vi-VN"/>
        </w:rPr>
        <w:t>t 3,89</w:t>
      </w:r>
      <w:r w:rsidRPr="00E60900">
        <w:rPr>
          <w:noProof/>
          <w:lang w:val="vi-VN"/>
        </w:rPr>
        <w:t xml:space="preserve"> ha.</w:t>
      </w:r>
    </w:p>
    <w:p w14:paraId="3F1DDD38" w14:textId="6C428963" w:rsidR="00B85366" w:rsidRPr="007D54C4" w:rsidRDefault="00B85366" w:rsidP="002C3074">
      <w:pPr>
        <w:pStyle w:val="Thn"/>
        <w:spacing w:before="40" w:after="40" w:line="288" w:lineRule="auto"/>
        <w:rPr>
          <w:noProof/>
          <w:lang w:val="vi-VN"/>
        </w:rPr>
      </w:pPr>
      <w:r w:rsidRPr="00E60900">
        <w:rPr>
          <w:noProof/>
          <w:lang w:val="vi-VN"/>
        </w:rPr>
        <w:t xml:space="preserve">Chỉ tiêu đất sản xuất vật liệu xây dựng, làm đồ gốm cao hơn </w:t>
      </w:r>
      <w:r w:rsidR="00993888" w:rsidRPr="007D54C4">
        <w:rPr>
          <w:noProof/>
          <w:lang w:val="vi-VN"/>
        </w:rPr>
        <w:t xml:space="preserve">3,89 ha </w:t>
      </w:r>
      <w:r w:rsidRPr="00E60900">
        <w:rPr>
          <w:noProof/>
          <w:lang w:val="vi-VN"/>
        </w:rPr>
        <w:t xml:space="preserve">do </w:t>
      </w:r>
      <w:r w:rsidR="00993888" w:rsidRPr="007D54C4">
        <w:rPr>
          <w:noProof/>
          <w:lang w:val="vi-VN"/>
        </w:rPr>
        <w:t xml:space="preserve">trong năm kế hoạch 2022 đăng ký thực hiện </w:t>
      </w:r>
      <w:r w:rsidRPr="00E60900">
        <w:rPr>
          <w:noProof/>
          <w:lang w:val="vi-VN"/>
        </w:rPr>
        <w:t>một số công trình đã đăng ký trong năm kế hoạch lấy vào đất sản xuất vật liệu xây dựng, làm đồ gốm nhưng vẫn chưa thực hiện hoặc thực hiện chưa đủ diện tích đã đăng ký dẫn đến chỉ tiêu diện tích đất sản xuất vật liệu xây dựng, làm đồ gốm có sự chênh lệch.</w:t>
      </w:r>
    </w:p>
    <w:p w14:paraId="77BC94D1" w14:textId="3AFAFDF3" w:rsidR="00B85366" w:rsidRPr="00E60900" w:rsidRDefault="002D3554" w:rsidP="00186044">
      <w:pPr>
        <w:pStyle w:val="a"/>
        <w:spacing w:before="40" w:after="40" w:line="288" w:lineRule="auto"/>
        <w:rPr>
          <w:lang w:val="vi-VN"/>
        </w:rPr>
      </w:pPr>
      <w:r w:rsidRPr="00E60900">
        <w:rPr>
          <w:lang w:val="vi-VN"/>
        </w:rPr>
        <w:t>g)</w:t>
      </w:r>
      <w:r w:rsidR="00B85366" w:rsidRPr="00E60900">
        <w:rPr>
          <w:lang w:val="vi-VN"/>
        </w:rPr>
        <w:t xml:space="preserve"> Đất phát triển hạ tầng cấp quốc gia, cấp tỉnh, cấp huyện, cấp xã</w:t>
      </w:r>
    </w:p>
    <w:p w14:paraId="18A61036" w14:textId="3E357CE7" w:rsidR="00B85366" w:rsidRPr="00E60900" w:rsidRDefault="00B85366" w:rsidP="00186044">
      <w:pPr>
        <w:pStyle w:val="Thn"/>
        <w:spacing w:before="40" w:after="40" w:line="288" w:lineRule="auto"/>
        <w:rPr>
          <w:noProof/>
          <w:spacing w:val="-1"/>
          <w:lang w:val="vi-VN"/>
        </w:rPr>
      </w:pPr>
      <w:r w:rsidRPr="00E60900">
        <w:rPr>
          <w:noProof/>
          <w:spacing w:val="-1"/>
          <w:lang w:val="vi-VN"/>
        </w:rPr>
        <w:t xml:space="preserve">Chỉ tiêu diện tích đất phát triển hạ tầng cấp quốc gia, cấp tỉnh, cấp huyện, cấp xã </w:t>
      </w:r>
      <w:r w:rsidR="00490BE6" w:rsidRPr="00E60900">
        <w:rPr>
          <w:noProof/>
          <w:spacing w:val="-1"/>
          <w:lang w:val="vi-VN"/>
        </w:rPr>
        <w:t>được duyệt</w:t>
      </w:r>
      <w:r w:rsidR="00D17779">
        <w:rPr>
          <w:noProof/>
          <w:spacing w:val="-1"/>
          <w:lang w:val="vi-VN"/>
        </w:rPr>
        <w:t xml:space="preserve"> là 2.102</w:t>
      </w:r>
      <w:r w:rsidR="003E377D" w:rsidRPr="00E60900">
        <w:rPr>
          <w:noProof/>
          <w:spacing w:val="-1"/>
          <w:lang w:val="vi-VN"/>
        </w:rPr>
        <w:t>,</w:t>
      </w:r>
      <w:r w:rsidR="00D17779">
        <w:rPr>
          <w:noProof/>
          <w:spacing w:val="-1"/>
          <w:lang w:val="vi-VN"/>
        </w:rPr>
        <w:t>76</w:t>
      </w:r>
      <w:r w:rsidRPr="00E60900">
        <w:rPr>
          <w:noProof/>
          <w:spacing w:val="-1"/>
          <w:lang w:val="vi-VN"/>
        </w:rPr>
        <w:t xml:space="preserve"> ha, thực hiện đế</w:t>
      </w:r>
      <w:r w:rsidR="003E377D" w:rsidRPr="00E60900">
        <w:rPr>
          <w:noProof/>
          <w:spacing w:val="-1"/>
          <w:lang w:val="vi-VN"/>
        </w:rPr>
        <w:t>n năm 2022 là 1.739,53</w:t>
      </w:r>
      <w:r w:rsidRPr="00E60900">
        <w:rPr>
          <w:noProof/>
          <w:spacing w:val="-1"/>
          <w:lang w:val="vi-VN"/>
        </w:rPr>
        <w:t xml:space="preserve"> ha (đạ</w:t>
      </w:r>
      <w:r w:rsidR="00D17779">
        <w:rPr>
          <w:noProof/>
          <w:spacing w:val="-1"/>
          <w:lang w:val="vi-VN"/>
        </w:rPr>
        <w:t>t 82,73</w:t>
      </w:r>
      <w:r w:rsidR="003E377D" w:rsidRPr="00E60900">
        <w:rPr>
          <w:noProof/>
          <w:spacing w:val="-1"/>
          <w:lang w:val="vi-VN"/>
        </w:rPr>
        <w:t>%), thấp</w:t>
      </w:r>
      <w:r w:rsidRPr="00E60900">
        <w:rPr>
          <w:noProof/>
          <w:spacing w:val="-1"/>
          <w:lang w:val="vi-VN"/>
        </w:rPr>
        <w:t xml:space="preserve"> hơn so với chỉ tiêu được duyệ</w:t>
      </w:r>
      <w:r w:rsidR="00D17779">
        <w:rPr>
          <w:noProof/>
          <w:spacing w:val="-1"/>
          <w:lang w:val="vi-VN"/>
        </w:rPr>
        <w:t>t 363,23</w:t>
      </w:r>
      <w:r w:rsidRPr="00E60900">
        <w:rPr>
          <w:noProof/>
          <w:spacing w:val="-1"/>
          <w:lang w:val="vi-VN"/>
        </w:rPr>
        <w:t xml:space="preserve"> ha. Trong đó: </w:t>
      </w:r>
    </w:p>
    <w:p w14:paraId="48C842B1" w14:textId="77777777" w:rsidR="002C3074" w:rsidRDefault="00B85366" w:rsidP="002C3074">
      <w:pPr>
        <w:pStyle w:val="Thn"/>
        <w:spacing w:before="40" w:after="40" w:line="288" w:lineRule="auto"/>
        <w:rPr>
          <w:noProof/>
          <w:lang w:val="vi-VN"/>
        </w:rPr>
      </w:pPr>
      <w:r w:rsidRPr="00E60900">
        <w:rPr>
          <w:noProof/>
          <w:lang w:val="vi-VN"/>
        </w:rPr>
        <w:t>+ Đất giao thông: Chỉ tiêu được duyệ</w:t>
      </w:r>
      <w:r w:rsidR="001B7BB0">
        <w:rPr>
          <w:noProof/>
          <w:lang w:val="vi-VN"/>
        </w:rPr>
        <w:t>t là 1.125.51</w:t>
      </w:r>
      <w:r w:rsidRPr="00E60900">
        <w:rPr>
          <w:noProof/>
          <w:lang w:val="vi-VN"/>
        </w:rPr>
        <w:t xml:space="preserve"> ha, thực hiệ</w:t>
      </w:r>
      <w:r w:rsidR="00364267" w:rsidRPr="00E60900">
        <w:rPr>
          <w:noProof/>
          <w:lang w:val="vi-VN"/>
        </w:rPr>
        <w:t>n là 962,65</w:t>
      </w:r>
      <w:r w:rsidRPr="00E60900">
        <w:rPr>
          <w:noProof/>
          <w:lang w:val="vi-VN"/>
        </w:rPr>
        <w:t xml:space="preserve"> ha (đạ</w:t>
      </w:r>
      <w:r w:rsidR="001B7BB0">
        <w:rPr>
          <w:noProof/>
          <w:lang w:val="vi-VN"/>
        </w:rPr>
        <w:t>t 85,</w:t>
      </w:r>
      <w:r w:rsidR="001B7BB0" w:rsidRPr="002C3074">
        <w:rPr>
          <w:noProof/>
          <w:lang w:val="vi-VN"/>
        </w:rPr>
        <w:t>53</w:t>
      </w:r>
      <w:r w:rsidRPr="002C3074">
        <w:rPr>
          <w:noProof/>
          <w:lang w:val="vi-VN"/>
        </w:rPr>
        <w:t>%), thấp hơn so với chỉ tiêu được duyệ</w:t>
      </w:r>
      <w:r w:rsidR="001B7BB0" w:rsidRPr="002C3074">
        <w:rPr>
          <w:noProof/>
          <w:lang w:val="vi-VN"/>
        </w:rPr>
        <w:t>t là 162,86</w:t>
      </w:r>
      <w:r w:rsidR="002C3074">
        <w:rPr>
          <w:noProof/>
          <w:lang w:val="vi-VN"/>
        </w:rPr>
        <w:t xml:space="preserve"> ha </w:t>
      </w:r>
    </w:p>
    <w:p w14:paraId="038F63A1" w14:textId="1D908EB7" w:rsidR="00364267" w:rsidRPr="002C3074" w:rsidRDefault="002C3074" w:rsidP="002C3074">
      <w:pPr>
        <w:pStyle w:val="Thn"/>
        <w:spacing w:before="40" w:after="40" w:line="288" w:lineRule="auto"/>
        <w:rPr>
          <w:noProof/>
          <w:color w:val="FF0000"/>
          <w:lang w:val="vi-VN"/>
        </w:rPr>
      </w:pPr>
      <w:r w:rsidRPr="007D54C4">
        <w:rPr>
          <w:noProof/>
          <w:lang w:val="vi-VN"/>
        </w:rPr>
        <w:t xml:space="preserve">Chỉ tiêu đất giao thông thấp hơn </w:t>
      </w:r>
      <w:r w:rsidR="00B85366" w:rsidRPr="00E60900">
        <w:rPr>
          <w:noProof/>
          <w:lang w:val="vi-VN"/>
        </w:rPr>
        <w:t>so với chỉ tiêu được phê duyệt là do một số</w:t>
      </w:r>
      <w:r w:rsidR="00364267" w:rsidRPr="00E60900">
        <w:rPr>
          <w:noProof/>
          <w:lang w:val="vi-VN"/>
        </w:rPr>
        <w:t xml:space="preserve"> công trình đã đăng ký trong năm</w:t>
      </w:r>
      <w:r w:rsidR="00B85366" w:rsidRPr="00E60900">
        <w:rPr>
          <w:noProof/>
          <w:lang w:val="vi-VN"/>
        </w:rPr>
        <w:t xml:space="preserve"> kế hoạch vẫn chưa thực hiện hoặc thực hiện chưa đủ diệ</w:t>
      </w:r>
      <w:r>
        <w:rPr>
          <w:noProof/>
          <w:lang w:val="vi-VN"/>
        </w:rPr>
        <w:t>n tích đã đăng ký như và đất giao thông chuyển mục đích sang thực hiện các công trình khác trong năm kế hoạch do đó chỉ tiêu đất giao thông đạt thấp.</w:t>
      </w:r>
      <w:r w:rsidR="00B85366" w:rsidRPr="00E60900">
        <w:rPr>
          <w:noProof/>
          <w:lang w:val="vi-VN"/>
        </w:rPr>
        <w:t xml:space="preserve"> </w:t>
      </w:r>
    </w:p>
    <w:p w14:paraId="575BB23A" w14:textId="58B4B543" w:rsidR="00B85366" w:rsidRPr="00E60900" w:rsidRDefault="00B85366" w:rsidP="00186044">
      <w:pPr>
        <w:pStyle w:val="Thn"/>
        <w:spacing w:before="40" w:after="40" w:line="288" w:lineRule="auto"/>
        <w:rPr>
          <w:noProof/>
          <w:lang w:val="vi-VN"/>
        </w:rPr>
      </w:pPr>
      <w:r w:rsidRPr="00E60900">
        <w:rPr>
          <w:noProof/>
          <w:lang w:val="vi-VN"/>
        </w:rPr>
        <w:t>+ Đất thủy lợi: Chỉ tiêu được duyệ</w:t>
      </w:r>
      <w:r w:rsidR="00AE267A">
        <w:rPr>
          <w:noProof/>
          <w:lang w:val="vi-VN"/>
        </w:rPr>
        <w:t>t là 487,69</w:t>
      </w:r>
      <w:r w:rsidRPr="00E60900">
        <w:rPr>
          <w:noProof/>
          <w:lang w:val="vi-VN"/>
        </w:rPr>
        <w:t xml:space="preserve"> ha, thực hiệ</w:t>
      </w:r>
      <w:r w:rsidR="00364267" w:rsidRPr="00E60900">
        <w:rPr>
          <w:noProof/>
          <w:lang w:val="vi-VN"/>
        </w:rPr>
        <w:t>n là 275,99</w:t>
      </w:r>
      <w:r w:rsidRPr="00E60900">
        <w:rPr>
          <w:noProof/>
          <w:lang w:val="vi-VN"/>
        </w:rPr>
        <w:t xml:space="preserve"> ha (đạ</w:t>
      </w:r>
      <w:r w:rsidR="00AE267A">
        <w:rPr>
          <w:noProof/>
          <w:lang w:val="vi-VN"/>
        </w:rPr>
        <w:t>t 56,59</w:t>
      </w:r>
      <w:r w:rsidRPr="00E60900">
        <w:rPr>
          <w:noProof/>
          <w:lang w:val="vi-VN"/>
        </w:rPr>
        <w:t>%), thấp hơn chỉ tiêu được duyệ</w:t>
      </w:r>
      <w:r w:rsidR="00AE267A">
        <w:rPr>
          <w:noProof/>
          <w:lang w:val="vi-VN"/>
        </w:rPr>
        <w:t>t là 211,70</w:t>
      </w:r>
      <w:r w:rsidRPr="00E60900">
        <w:rPr>
          <w:noProof/>
          <w:lang w:val="vi-VN"/>
        </w:rPr>
        <w:t xml:space="preserve"> ha. </w:t>
      </w:r>
    </w:p>
    <w:p w14:paraId="7BCA6845" w14:textId="2FA23F8A" w:rsidR="00874F0E" w:rsidRPr="00E60900" w:rsidRDefault="00B85366" w:rsidP="00186044">
      <w:pPr>
        <w:spacing w:before="40" w:after="40" w:line="288" w:lineRule="auto"/>
        <w:ind w:firstLine="709"/>
        <w:rPr>
          <w:rFonts w:eastAsia="Times New Roman" w:cs="Times New Roman"/>
          <w:szCs w:val="28"/>
          <w:lang w:val="vi-VN"/>
        </w:rPr>
      </w:pPr>
      <w:r w:rsidRPr="00E60900">
        <w:rPr>
          <w:noProof/>
          <w:lang w:val="vi-VN"/>
        </w:rPr>
        <w:t xml:space="preserve">Chỉ tiêu đất thủy lợi đạt thấp hơn so với chỉ tiêu được phê duyệt là do </w:t>
      </w:r>
      <w:r w:rsidR="00331379" w:rsidRPr="007D54C4">
        <w:rPr>
          <w:noProof/>
          <w:lang w:val="vi-VN"/>
        </w:rPr>
        <w:t>nhiều</w:t>
      </w:r>
      <w:r w:rsidRPr="00E60900">
        <w:rPr>
          <w:noProof/>
          <w:lang w:val="vi-VN"/>
        </w:rPr>
        <w:t xml:space="preserve"> công trình đã đăng ký</w:t>
      </w:r>
      <w:r w:rsidR="00A81FD6" w:rsidRPr="007D54C4">
        <w:rPr>
          <w:noProof/>
          <w:lang w:val="vi-VN"/>
        </w:rPr>
        <w:t xml:space="preserve"> thực hiện</w:t>
      </w:r>
      <w:r w:rsidRPr="00E60900">
        <w:rPr>
          <w:noProof/>
          <w:lang w:val="vi-VN"/>
        </w:rPr>
        <w:t xml:space="preserve"> trong năm kế hoạch sử dụng đấ</w:t>
      </w:r>
      <w:r w:rsidR="00A81FD6">
        <w:rPr>
          <w:noProof/>
          <w:lang w:val="vi-VN"/>
        </w:rPr>
        <w:t xml:space="preserve">t </w:t>
      </w:r>
      <w:r w:rsidRPr="00E60900">
        <w:rPr>
          <w:noProof/>
          <w:lang w:val="vi-VN"/>
        </w:rPr>
        <w:t>chưa thực hiện</w:t>
      </w:r>
      <w:r w:rsidR="00A81FD6" w:rsidRPr="007D54C4">
        <w:rPr>
          <w:noProof/>
          <w:lang w:val="vi-VN"/>
        </w:rPr>
        <w:t xml:space="preserve"> được do đó chỉ tiêu đất thủy lợi đạt thấp</w:t>
      </w:r>
      <w:r w:rsidR="00A81FD6">
        <w:rPr>
          <w:noProof/>
          <w:lang w:val="vi-VN"/>
        </w:rPr>
        <w:t>.</w:t>
      </w:r>
      <w:r w:rsidRPr="00E60900">
        <w:rPr>
          <w:noProof/>
          <w:lang w:val="vi-VN"/>
        </w:rPr>
        <w:t xml:space="preserve"> </w:t>
      </w:r>
    </w:p>
    <w:p w14:paraId="3B40E7D1" w14:textId="29251853" w:rsidR="00B85366" w:rsidRPr="00E60900" w:rsidRDefault="00B85366" w:rsidP="00186044">
      <w:pPr>
        <w:pStyle w:val="Thn"/>
        <w:spacing w:before="40" w:after="40" w:line="288" w:lineRule="auto"/>
        <w:rPr>
          <w:noProof/>
          <w:lang w:val="vi-VN"/>
        </w:rPr>
      </w:pPr>
      <w:r w:rsidRPr="00FF2959">
        <w:rPr>
          <w:noProof/>
          <w:lang w:val="vi-VN"/>
        </w:rPr>
        <w:lastRenderedPageBreak/>
        <w:t xml:space="preserve">+ Đất xây dựng cơ sở văn hóa: Chỉ </w:t>
      </w:r>
      <w:r w:rsidRPr="00E60900">
        <w:rPr>
          <w:noProof/>
          <w:lang w:val="vi-VN"/>
        </w:rPr>
        <w:t>tiêu được duyệt là 7,</w:t>
      </w:r>
      <w:r w:rsidR="00AE267A" w:rsidRPr="007D54C4">
        <w:rPr>
          <w:noProof/>
          <w:lang w:val="vi-VN"/>
        </w:rPr>
        <w:t>6</w:t>
      </w:r>
      <w:r w:rsidR="00AE267A">
        <w:rPr>
          <w:noProof/>
          <w:lang w:val="vi-VN"/>
        </w:rPr>
        <w:t>7</w:t>
      </w:r>
      <w:r w:rsidRPr="00E60900">
        <w:rPr>
          <w:noProof/>
          <w:lang w:val="vi-VN"/>
        </w:rPr>
        <w:t xml:space="preserve"> ha, thực hiện là 8,31 ha (đạ</w:t>
      </w:r>
      <w:r w:rsidR="00AE267A">
        <w:rPr>
          <w:noProof/>
          <w:lang w:val="vi-VN"/>
        </w:rPr>
        <w:t>t 108,34</w:t>
      </w:r>
      <w:r w:rsidRPr="00E60900">
        <w:rPr>
          <w:noProof/>
          <w:lang w:val="vi-VN"/>
        </w:rPr>
        <w:t>%) cao hơn chỉ tiêu được duyệ</w:t>
      </w:r>
      <w:r w:rsidR="00AE267A">
        <w:rPr>
          <w:noProof/>
          <w:lang w:val="vi-VN"/>
        </w:rPr>
        <w:t>t 0,64</w:t>
      </w:r>
      <w:r w:rsidRPr="00E60900">
        <w:rPr>
          <w:noProof/>
          <w:lang w:val="vi-VN"/>
        </w:rPr>
        <w:t xml:space="preserve"> ha. </w:t>
      </w:r>
    </w:p>
    <w:p w14:paraId="4BF995C0" w14:textId="2A174D22" w:rsidR="003B1FF4" w:rsidRPr="007D54C4" w:rsidRDefault="00B85366" w:rsidP="00186044">
      <w:pPr>
        <w:spacing w:before="40" w:after="40" w:line="288" w:lineRule="auto"/>
        <w:ind w:firstLine="709"/>
        <w:rPr>
          <w:noProof/>
          <w:lang w:val="vi-VN"/>
        </w:rPr>
      </w:pPr>
      <w:r w:rsidRPr="00E60900">
        <w:rPr>
          <w:noProof/>
          <w:lang w:val="vi-VN"/>
        </w:rPr>
        <w:t xml:space="preserve">Chỉ tiêu đất xây dựng cơ sở văn hóa cao hơn </w:t>
      </w:r>
      <w:r w:rsidR="003B1FF4" w:rsidRPr="007D54C4">
        <w:rPr>
          <w:noProof/>
          <w:lang w:val="vi-VN"/>
        </w:rPr>
        <w:t>0,64 ha do</w:t>
      </w:r>
      <w:r w:rsidR="006D3C2A" w:rsidRPr="007D54C4">
        <w:rPr>
          <w:noProof/>
          <w:lang w:val="vi-VN"/>
        </w:rPr>
        <w:t xml:space="preserve"> trong năm kế hoạch </w:t>
      </w:r>
    </w:p>
    <w:p w14:paraId="440A1F28" w14:textId="4B4E8D96" w:rsidR="00B85366" w:rsidRPr="007D54C4" w:rsidRDefault="006D3C2A" w:rsidP="00186044">
      <w:pPr>
        <w:spacing w:before="40" w:after="40" w:line="288" w:lineRule="auto"/>
        <w:ind w:firstLine="709"/>
        <w:rPr>
          <w:rFonts w:eastAsia="Times New Roman" w:cs="Times New Roman"/>
          <w:szCs w:val="28"/>
          <w:lang w:val="vi-VN"/>
        </w:rPr>
      </w:pPr>
      <w:r w:rsidRPr="007D54C4">
        <w:rPr>
          <w:noProof/>
          <w:lang w:val="vi-VN"/>
        </w:rPr>
        <w:t>2022</w:t>
      </w:r>
      <w:r w:rsidR="00FF2959" w:rsidRPr="007D54C4">
        <w:rPr>
          <w:noProof/>
          <w:lang w:val="vi-VN"/>
        </w:rPr>
        <w:t>,</w:t>
      </w:r>
      <w:r w:rsidRPr="007D54C4">
        <w:rPr>
          <w:noProof/>
          <w:lang w:val="vi-VN"/>
        </w:rPr>
        <w:t xml:space="preserve"> </w:t>
      </w:r>
      <w:r w:rsidR="00B85366" w:rsidRPr="00E60900">
        <w:rPr>
          <w:noProof/>
          <w:lang w:val="vi-VN"/>
        </w:rPr>
        <w:t>một số công trình đã đăng ký trong năm kế hoạch lấy vào đất xây dựng cơ sở văn hóa nhưng vẫn chưa thực hiệ</w:t>
      </w:r>
      <w:r>
        <w:rPr>
          <w:noProof/>
          <w:lang w:val="vi-VN"/>
        </w:rPr>
        <w:t>n được do đó đất xây dựng cơ sở văn hóa đạt cao.</w:t>
      </w:r>
    </w:p>
    <w:p w14:paraId="535A2064" w14:textId="72D0769A" w:rsidR="00B85366" w:rsidRPr="00E60900" w:rsidRDefault="00B85366" w:rsidP="00186044">
      <w:pPr>
        <w:pStyle w:val="Thn"/>
        <w:spacing w:before="40" w:after="40" w:line="288" w:lineRule="auto"/>
        <w:rPr>
          <w:noProof/>
          <w:lang w:val="vi-VN"/>
        </w:rPr>
      </w:pPr>
      <w:r w:rsidRPr="00E60900">
        <w:rPr>
          <w:noProof/>
          <w:lang w:val="vi-VN"/>
        </w:rPr>
        <w:t>+ Đất xây dựng cơ sở y tế: Chỉ tiêu được duyệ</w:t>
      </w:r>
      <w:r w:rsidR="00E805EB">
        <w:rPr>
          <w:noProof/>
          <w:lang w:val="vi-VN"/>
        </w:rPr>
        <w:t>t là 5,05</w:t>
      </w:r>
      <w:r w:rsidRPr="00E60900">
        <w:rPr>
          <w:noProof/>
          <w:lang w:val="vi-VN"/>
        </w:rPr>
        <w:t xml:space="preserve"> ha, thực hiện là 5,36 ha (đạ</w:t>
      </w:r>
      <w:r w:rsidR="00E805EB">
        <w:rPr>
          <w:noProof/>
          <w:lang w:val="vi-VN"/>
        </w:rPr>
        <w:t>t 106,14</w:t>
      </w:r>
      <w:r w:rsidRPr="00E60900">
        <w:rPr>
          <w:noProof/>
          <w:lang w:val="vi-VN"/>
        </w:rPr>
        <w:t>%) cao hơn chỉ tiêu được duyệ</w:t>
      </w:r>
      <w:r w:rsidR="00E805EB">
        <w:rPr>
          <w:noProof/>
          <w:lang w:val="vi-VN"/>
        </w:rPr>
        <w:t>t 0,31</w:t>
      </w:r>
      <w:r w:rsidRPr="00E60900">
        <w:rPr>
          <w:noProof/>
          <w:lang w:val="vi-VN"/>
        </w:rPr>
        <w:t xml:space="preserve"> ha. </w:t>
      </w:r>
    </w:p>
    <w:p w14:paraId="43997485" w14:textId="5CCC6296" w:rsidR="00B85366" w:rsidRPr="00E60900" w:rsidRDefault="00B85366" w:rsidP="00186044">
      <w:pPr>
        <w:pStyle w:val="Thn"/>
        <w:spacing w:before="40" w:after="40" w:line="288" w:lineRule="auto"/>
        <w:rPr>
          <w:noProof/>
          <w:lang w:val="vi-VN"/>
        </w:rPr>
      </w:pPr>
      <w:r w:rsidRPr="00E60900">
        <w:rPr>
          <w:noProof/>
          <w:lang w:val="vi-VN"/>
        </w:rPr>
        <w:t xml:space="preserve">Chỉ tiêu đất xây dựng cơ sở y tế cao hơn so với chỉ tiêu được duyệt là do công trình </w:t>
      </w:r>
      <w:r w:rsidR="003F3FCA" w:rsidRPr="007D54C4">
        <w:rPr>
          <w:noProof/>
          <w:lang w:val="vi-VN"/>
        </w:rPr>
        <w:t xml:space="preserve">đăng ký trong năm kế hoạch lấy vào </w:t>
      </w:r>
      <w:r w:rsidRPr="00E60900">
        <w:rPr>
          <w:noProof/>
          <w:lang w:val="vi-VN"/>
        </w:rPr>
        <w:t>đất xây dựng cơ sở y tế nhưng đến nay vẫn chưa thực hiện được dẫn đến chỉ tiêu diện tích đất xây dựng cơ sở y tế có sự chênh lệch.</w:t>
      </w:r>
    </w:p>
    <w:p w14:paraId="7117E423" w14:textId="64E9E8F5" w:rsidR="00B85366" w:rsidRPr="00E60900" w:rsidRDefault="00B85366" w:rsidP="00186044">
      <w:pPr>
        <w:pStyle w:val="Thn"/>
        <w:spacing w:before="40" w:after="40" w:line="288" w:lineRule="auto"/>
        <w:rPr>
          <w:noProof/>
          <w:lang w:val="vi-VN"/>
        </w:rPr>
      </w:pPr>
      <w:r w:rsidRPr="00E60900">
        <w:rPr>
          <w:noProof/>
          <w:lang w:val="vi-VN"/>
        </w:rPr>
        <w:t>+ Đất xây dựng cơ sở giáo dục và đào tạo: Chỉ tiêu được duyệ</w:t>
      </w:r>
      <w:r w:rsidR="00E805EB">
        <w:rPr>
          <w:noProof/>
          <w:lang w:val="vi-VN"/>
        </w:rPr>
        <w:t>t là 54,68</w:t>
      </w:r>
      <w:r w:rsidRPr="00E60900">
        <w:rPr>
          <w:noProof/>
          <w:lang w:val="vi-VN"/>
        </w:rPr>
        <w:t xml:space="preserve"> ha, thực hiện là 55,42 ha (đạ</w:t>
      </w:r>
      <w:r w:rsidR="00E805EB">
        <w:rPr>
          <w:noProof/>
          <w:lang w:val="vi-VN"/>
        </w:rPr>
        <w:t>t 101,35</w:t>
      </w:r>
      <w:r w:rsidRPr="00E60900">
        <w:rPr>
          <w:noProof/>
          <w:lang w:val="vi-VN"/>
        </w:rPr>
        <w:t>%)</w:t>
      </w:r>
      <w:r w:rsidR="00E805EB" w:rsidRPr="007D54C4">
        <w:rPr>
          <w:noProof/>
          <w:lang w:val="vi-VN"/>
        </w:rPr>
        <w:t>,</w:t>
      </w:r>
      <w:r w:rsidR="00E805EB">
        <w:rPr>
          <w:noProof/>
          <w:lang w:val="vi-VN"/>
        </w:rPr>
        <w:t xml:space="preserve"> cao</w:t>
      </w:r>
      <w:r w:rsidRPr="00E60900">
        <w:rPr>
          <w:noProof/>
          <w:lang w:val="vi-VN"/>
        </w:rPr>
        <w:t xml:space="preserve"> hơn chỉ tiêu được duyệt 0,</w:t>
      </w:r>
      <w:r w:rsidR="00E805EB" w:rsidRPr="007D54C4">
        <w:rPr>
          <w:noProof/>
          <w:lang w:val="vi-VN"/>
        </w:rPr>
        <w:t>7</w:t>
      </w:r>
      <w:r w:rsidR="00E805EB">
        <w:rPr>
          <w:noProof/>
          <w:lang w:val="vi-VN"/>
        </w:rPr>
        <w:t>4</w:t>
      </w:r>
      <w:r w:rsidRPr="00E60900">
        <w:rPr>
          <w:noProof/>
          <w:lang w:val="vi-VN"/>
        </w:rPr>
        <w:t xml:space="preserve"> ha. </w:t>
      </w:r>
    </w:p>
    <w:p w14:paraId="3C97FA0B" w14:textId="7B4EC4A4" w:rsidR="00B85366" w:rsidRPr="00E60900" w:rsidRDefault="00B85366" w:rsidP="00186044">
      <w:pPr>
        <w:pStyle w:val="Thn"/>
        <w:spacing w:before="40" w:after="40" w:line="288" w:lineRule="auto"/>
        <w:rPr>
          <w:noProof/>
          <w:lang w:val="vi-VN"/>
        </w:rPr>
      </w:pPr>
      <w:r w:rsidRPr="00E60900">
        <w:rPr>
          <w:noProof/>
          <w:lang w:val="vi-VN"/>
        </w:rPr>
        <w:t xml:space="preserve">Chỉ tiêu đất xây dựng cơ sở giáo dục và đào tạo đạt </w:t>
      </w:r>
      <w:r w:rsidR="00044CA2" w:rsidRPr="007D54C4">
        <w:rPr>
          <w:noProof/>
          <w:lang w:val="vi-VN"/>
        </w:rPr>
        <w:t>cao</w:t>
      </w:r>
      <w:r w:rsidRPr="00E60900">
        <w:rPr>
          <w:noProof/>
          <w:lang w:val="vi-VN"/>
        </w:rPr>
        <w:t xml:space="preserve"> hơn so với chỉ tiêu được phê duyệt là do </w:t>
      </w:r>
      <w:r w:rsidR="00044CA2" w:rsidRPr="007D54C4">
        <w:rPr>
          <w:noProof/>
          <w:lang w:val="vi-VN"/>
        </w:rPr>
        <w:t xml:space="preserve">trong năm kế hoạch 2022 một số công trình đăng ký lấy vào đất </w:t>
      </w:r>
      <w:r w:rsidR="00044CA2" w:rsidRPr="00E60900">
        <w:rPr>
          <w:noProof/>
          <w:lang w:val="vi-VN"/>
        </w:rPr>
        <w:t>xây dựng cơ sở giáo dục và đào tạo</w:t>
      </w:r>
      <w:r w:rsidR="00044CA2" w:rsidRPr="007D54C4">
        <w:rPr>
          <w:noProof/>
          <w:lang w:val="vi-VN"/>
        </w:rPr>
        <w:t xml:space="preserve"> chưa thực hiện được</w:t>
      </w:r>
      <w:r w:rsidR="00044CA2" w:rsidRPr="00E60900">
        <w:rPr>
          <w:noProof/>
          <w:lang w:val="vi-VN"/>
        </w:rPr>
        <w:t xml:space="preserve"> </w:t>
      </w:r>
      <w:r w:rsidRPr="00E60900">
        <w:rPr>
          <w:noProof/>
          <w:lang w:val="vi-VN"/>
        </w:rPr>
        <w:t>dẫn đến chỉ tiêu diện tích đất xây dựng cơ sở giáo dục và đào tạo có sự chênh lệch.</w:t>
      </w:r>
    </w:p>
    <w:p w14:paraId="2D603E0E" w14:textId="06A6056C" w:rsidR="00B85366" w:rsidRPr="00E60900" w:rsidRDefault="00B85366" w:rsidP="00186044">
      <w:pPr>
        <w:pStyle w:val="Thn"/>
        <w:spacing w:before="40" w:after="40" w:line="288" w:lineRule="auto"/>
        <w:rPr>
          <w:noProof/>
          <w:lang w:val="vi-VN"/>
        </w:rPr>
      </w:pPr>
      <w:r w:rsidRPr="00E60900">
        <w:rPr>
          <w:noProof/>
          <w:lang w:val="vi-VN"/>
        </w:rPr>
        <w:t>+ Đất xây dựng cơ sở thể dục thể thao: Chỉ tiêu được duyệ</w:t>
      </w:r>
      <w:r w:rsidR="00546FB4">
        <w:rPr>
          <w:noProof/>
          <w:lang w:val="vi-VN"/>
        </w:rPr>
        <w:t>t là 19,71</w:t>
      </w:r>
      <w:r w:rsidRPr="00E60900">
        <w:rPr>
          <w:noProof/>
          <w:lang w:val="vi-VN"/>
        </w:rPr>
        <w:t xml:space="preserve"> ha, thực hiện là 21,97 ha (đạ</w:t>
      </w:r>
      <w:r w:rsidR="00546FB4">
        <w:rPr>
          <w:noProof/>
          <w:lang w:val="vi-VN"/>
        </w:rPr>
        <w:t>t 111,47%) cao</w:t>
      </w:r>
      <w:r w:rsidRPr="00E60900">
        <w:rPr>
          <w:noProof/>
          <w:lang w:val="vi-VN"/>
        </w:rPr>
        <w:t xml:space="preserve"> hơn chỉ tiêu được duyệ</w:t>
      </w:r>
      <w:r w:rsidR="00546FB4">
        <w:rPr>
          <w:noProof/>
          <w:lang w:val="vi-VN"/>
        </w:rPr>
        <w:t>t 2,26</w:t>
      </w:r>
      <w:r w:rsidRPr="00E60900">
        <w:rPr>
          <w:noProof/>
          <w:lang w:val="vi-VN"/>
        </w:rPr>
        <w:t xml:space="preserve"> ha. </w:t>
      </w:r>
    </w:p>
    <w:p w14:paraId="6039728E" w14:textId="236A452F" w:rsidR="00B85366" w:rsidRPr="00E60900" w:rsidRDefault="00B85366" w:rsidP="00186044">
      <w:pPr>
        <w:pStyle w:val="Thn"/>
        <w:spacing w:before="40" w:after="40" w:line="288" w:lineRule="auto"/>
        <w:rPr>
          <w:noProof/>
          <w:lang w:val="vi-VN"/>
        </w:rPr>
      </w:pPr>
      <w:r w:rsidRPr="00E60900">
        <w:rPr>
          <w:noProof/>
          <w:lang w:val="vi-VN"/>
        </w:rPr>
        <w:t xml:space="preserve">Chỉ tiêu đất xây dựng cơ sở thể dục thể thao đạt </w:t>
      </w:r>
      <w:r w:rsidR="00723510" w:rsidRPr="007D54C4">
        <w:rPr>
          <w:noProof/>
          <w:lang w:val="vi-VN"/>
        </w:rPr>
        <w:t xml:space="preserve">cao </w:t>
      </w:r>
      <w:r w:rsidRPr="00E60900">
        <w:rPr>
          <w:noProof/>
          <w:lang w:val="vi-VN"/>
        </w:rPr>
        <w:t xml:space="preserve">hơn so với chỉ tiêu được phê duyệt là do </w:t>
      </w:r>
      <w:r w:rsidR="00723510" w:rsidRPr="007D54C4">
        <w:rPr>
          <w:noProof/>
          <w:lang w:val="vi-VN"/>
        </w:rPr>
        <w:t>trong năm kế hoạch các công trình</w:t>
      </w:r>
      <w:r w:rsidRPr="00E60900">
        <w:rPr>
          <w:noProof/>
          <w:lang w:val="vi-VN"/>
        </w:rPr>
        <w:t xml:space="preserve"> đã đăng ký </w:t>
      </w:r>
      <w:r w:rsidR="00723510" w:rsidRPr="007D54C4">
        <w:rPr>
          <w:noProof/>
          <w:lang w:val="vi-VN"/>
        </w:rPr>
        <w:t xml:space="preserve">lấy vào đất </w:t>
      </w:r>
      <w:r w:rsidR="00723510" w:rsidRPr="00E60900">
        <w:rPr>
          <w:noProof/>
          <w:lang w:val="vi-VN"/>
        </w:rPr>
        <w:t>xây dựng cơ sở thể dục thể thao</w:t>
      </w:r>
      <w:r w:rsidRPr="00E60900">
        <w:rPr>
          <w:noProof/>
          <w:lang w:val="vi-VN"/>
        </w:rPr>
        <w:t xml:space="preserve"> chưa thực hiện đượ</w:t>
      </w:r>
      <w:r w:rsidR="000A593D">
        <w:rPr>
          <w:noProof/>
          <w:lang w:val="vi-VN"/>
        </w:rPr>
        <w:t>c</w:t>
      </w:r>
      <w:r w:rsidRPr="00E60900">
        <w:rPr>
          <w:noProof/>
          <w:lang w:val="vi-VN"/>
        </w:rPr>
        <w:t xml:space="preserve"> dẫn đến chỉ tiêu diện tích đất xây dựng cơ sở thể dục thể thao có sự chênh lệch.</w:t>
      </w:r>
    </w:p>
    <w:p w14:paraId="16EC98C4" w14:textId="0CE1EE4A" w:rsidR="00B85366" w:rsidRPr="00E60900" w:rsidRDefault="00B85366" w:rsidP="00186044">
      <w:pPr>
        <w:pStyle w:val="Thn"/>
        <w:spacing w:before="40" w:after="40" w:line="288" w:lineRule="auto"/>
        <w:rPr>
          <w:noProof/>
          <w:lang w:val="vi-VN"/>
        </w:rPr>
      </w:pPr>
      <w:r w:rsidRPr="00E60900">
        <w:rPr>
          <w:noProof/>
          <w:lang w:val="vi-VN"/>
        </w:rPr>
        <w:t>+ Đất công trình năng lượng: Chỉ tiêu được duyệ</w:t>
      </w:r>
      <w:r w:rsidR="00CA44EF" w:rsidRPr="00E60900">
        <w:rPr>
          <w:noProof/>
          <w:lang w:val="vi-VN"/>
        </w:rPr>
        <w:t>t là 41</w:t>
      </w:r>
      <w:r w:rsidR="0016375A">
        <w:rPr>
          <w:noProof/>
          <w:lang w:val="vi-VN"/>
        </w:rPr>
        <w:t>,87</w:t>
      </w:r>
      <w:r w:rsidRPr="00E60900">
        <w:rPr>
          <w:noProof/>
          <w:lang w:val="vi-VN"/>
        </w:rPr>
        <w:t xml:space="preserve"> ha, thực hiện là 40,75 ha (đạ</w:t>
      </w:r>
      <w:r w:rsidR="0016375A">
        <w:rPr>
          <w:noProof/>
          <w:lang w:val="vi-VN"/>
        </w:rPr>
        <w:t>t 97,33</w:t>
      </w:r>
      <w:r w:rsidRPr="00E60900">
        <w:rPr>
          <w:noProof/>
          <w:lang w:val="vi-VN"/>
        </w:rPr>
        <w:t>%) thấp hơn chỉ tiêu được duyệ</w:t>
      </w:r>
      <w:r w:rsidR="0016375A">
        <w:rPr>
          <w:noProof/>
          <w:lang w:val="vi-VN"/>
        </w:rPr>
        <w:t>t 1,12</w:t>
      </w:r>
      <w:r w:rsidRPr="00E60900">
        <w:rPr>
          <w:noProof/>
          <w:lang w:val="vi-VN"/>
        </w:rPr>
        <w:t xml:space="preserve"> ha. </w:t>
      </w:r>
    </w:p>
    <w:p w14:paraId="711A2227" w14:textId="3C2FE410" w:rsidR="00F92486" w:rsidRPr="007D54C4" w:rsidRDefault="00B85366" w:rsidP="00186044">
      <w:pPr>
        <w:spacing w:before="40" w:after="40" w:line="288" w:lineRule="auto"/>
        <w:ind w:firstLine="709"/>
        <w:rPr>
          <w:noProof/>
          <w:lang w:val="vi-VN"/>
        </w:rPr>
      </w:pPr>
      <w:r w:rsidRPr="00E60900">
        <w:rPr>
          <w:noProof/>
          <w:lang w:val="vi-VN"/>
        </w:rPr>
        <w:t xml:space="preserve">Chỉ tiêu đất công trình năng lượng đạt thấp </w:t>
      </w:r>
      <w:r w:rsidR="00F92486" w:rsidRPr="007D54C4">
        <w:rPr>
          <w:noProof/>
          <w:lang w:val="vi-VN"/>
        </w:rPr>
        <w:t xml:space="preserve">do trong năm 2022 đăng ký thực hiện </w:t>
      </w:r>
      <w:r w:rsidR="003C6927" w:rsidRPr="007D54C4">
        <w:rPr>
          <w:noProof/>
          <w:lang w:val="vi-VN"/>
        </w:rPr>
        <w:t>đất năng lượng</w:t>
      </w:r>
      <w:r w:rsidR="00F92486" w:rsidRPr="007D54C4">
        <w:rPr>
          <w:noProof/>
          <w:lang w:val="vi-VN"/>
        </w:rPr>
        <w:t xml:space="preserve"> nhưng chưa thực hiện được, đồng thời thực hiện chuyển mục đích</w:t>
      </w:r>
      <w:r w:rsidR="003C6927" w:rsidRPr="007D54C4">
        <w:rPr>
          <w:noProof/>
          <w:lang w:val="vi-VN"/>
        </w:rPr>
        <w:t xml:space="preserve"> đất năng lượng sang thực hiện các công trình khác dẫn đến đất công trình năng lượng đạt thấp.</w:t>
      </w:r>
    </w:p>
    <w:p w14:paraId="4CC61EFE" w14:textId="0BAA7109" w:rsidR="00B85366" w:rsidRPr="00E60900" w:rsidRDefault="00B85366" w:rsidP="00186044">
      <w:pPr>
        <w:pStyle w:val="Thn"/>
        <w:spacing w:before="40" w:after="40" w:line="288" w:lineRule="auto"/>
        <w:rPr>
          <w:noProof/>
          <w:lang w:val="vi-VN"/>
        </w:rPr>
      </w:pPr>
      <w:r w:rsidRPr="00E60900">
        <w:rPr>
          <w:noProof/>
          <w:lang w:val="vi-VN"/>
        </w:rPr>
        <w:t>+ Đất bưu chính viễn thông: Chỉ tiêu được duyệt là 0,42 ha, thực hiện là 0,44 ha (đạ</w:t>
      </w:r>
      <w:r w:rsidR="0016375A">
        <w:rPr>
          <w:noProof/>
          <w:lang w:val="vi-VN"/>
        </w:rPr>
        <w:t>t 107,32</w:t>
      </w:r>
      <w:r w:rsidRPr="00E60900">
        <w:rPr>
          <w:noProof/>
          <w:lang w:val="vi-VN"/>
        </w:rPr>
        <w:t>%) cao hơn chỉ tiêu được duyệ</w:t>
      </w:r>
      <w:r w:rsidR="0016375A">
        <w:rPr>
          <w:noProof/>
          <w:lang w:val="vi-VN"/>
        </w:rPr>
        <w:t>t 0,03</w:t>
      </w:r>
      <w:r w:rsidRPr="00E60900">
        <w:rPr>
          <w:noProof/>
          <w:lang w:val="vi-VN"/>
        </w:rPr>
        <w:t xml:space="preserve"> ha.</w:t>
      </w:r>
    </w:p>
    <w:p w14:paraId="4FC4C962" w14:textId="20BC6486" w:rsidR="0097116D" w:rsidRPr="007D54C4" w:rsidRDefault="0097116D" w:rsidP="00267043">
      <w:pPr>
        <w:pStyle w:val="Thn"/>
        <w:spacing w:before="40" w:after="40" w:line="288" w:lineRule="auto"/>
        <w:rPr>
          <w:noProof/>
          <w:lang w:val="vi-VN"/>
        </w:rPr>
      </w:pPr>
      <w:r w:rsidRPr="007D54C4">
        <w:rPr>
          <w:noProof/>
          <w:lang w:val="vi-VN"/>
        </w:rPr>
        <w:t xml:space="preserve">Cao hơn 0,03 ha do </w:t>
      </w:r>
      <w:r w:rsidR="00267043" w:rsidRPr="007D54C4">
        <w:rPr>
          <w:noProof/>
          <w:lang w:val="vi-VN"/>
        </w:rPr>
        <w:t xml:space="preserve">trong năm kế hoạch 2022 các công trình đăng ký thực hiện lấy vào đất </w:t>
      </w:r>
      <w:r w:rsidR="00267043" w:rsidRPr="00E60900">
        <w:rPr>
          <w:noProof/>
          <w:lang w:val="vi-VN"/>
        </w:rPr>
        <w:t>bưu chính viễn thông</w:t>
      </w:r>
      <w:r w:rsidR="00267043" w:rsidRPr="007D54C4">
        <w:rPr>
          <w:noProof/>
          <w:lang w:val="vi-VN"/>
        </w:rPr>
        <w:t xml:space="preserve"> chưa thực hiện được do đó chỉ tiêu đất </w:t>
      </w:r>
      <w:r w:rsidR="00267043" w:rsidRPr="00E60900">
        <w:rPr>
          <w:noProof/>
          <w:lang w:val="vi-VN"/>
        </w:rPr>
        <w:t>bưu chính viễn thông</w:t>
      </w:r>
      <w:r w:rsidR="00267043" w:rsidRPr="007D54C4">
        <w:rPr>
          <w:noProof/>
          <w:lang w:val="vi-VN"/>
        </w:rPr>
        <w:t xml:space="preserve"> cao hơn chỉ tiêu.</w:t>
      </w:r>
    </w:p>
    <w:p w14:paraId="7B80BD5D" w14:textId="555EF688" w:rsidR="00B85366" w:rsidRPr="007D54C4" w:rsidRDefault="00B85366" w:rsidP="00186044">
      <w:pPr>
        <w:pStyle w:val="Thn"/>
        <w:spacing w:before="40" w:after="40" w:line="288" w:lineRule="auto"/>
        <w:rPr>
          <w:noProof/>
          <w:lang w:val="vi-VN"/>
        </w:rPr>
      </w:pPr>
      <w:r w:rsidRPr="00E60900">
        <w:rPr>
          <w:noProof/>
          <w:lang w:val="vi-VN"/>
        </w:rPr>
        <w:lastRenderedPageBreak/>
        <w:t>+ Đất có di tích lịch sử văn hóa: Chỉ tiêu được duyệt là 1,22 ha, thực hiện là 0,92 ha (đạt 75,41%) thấp hơn chỉ tiêu được duyệ</w:t>
      </w:r>
      <w:r w:rsidR="006045EE">
        <w:rPr>
          <w:noProof/>
          <w:lang w:val="vi-VN"/>
        </w:rPr>
        <w:t>t 0,30 ha</w:t>
      </w:r>
      <w:r w:rsidR="006045EE" w:rsidRPr="007D54C4">
        <w:rPr>
          <w:noProof/>
          <w:lang w:val="vi-VN"/>
        </w:rPr>
        <w:t>.</w:t>
      </w:r>
      <w:r w:rsidR="006045EE">
        <w:rPr>
          <w:noProof/>
          <w:lang w:val="vi-VN"/>
        </w:rPr>
        <w:t xml:space="preserve"> </w:t>
      </w:r>
    </w:p>
    <w:p w14:paraId="3137ED8D" w14:textId="4BD4FFEC" w:rsidR="005437A6" w:rsidRPr="007D54C4" w:rsidRDefault="005437A6" w:rsidP="006045EE">
      <w:pPr>
        <w:pStyle w:val="Thn"/>
        <w:spacing w:before="40" w:after="40" w:line="288" w:lineRule="auto"/>
        <w:rPr>
          <w:noProof/>
          <w:lang w:val="vi-VN"/>
        </w:rPr>
      </w:pPr>
      <w:r w:rsidRPr="007D54C4">
        <w:rPr>
          <w:noProof/>
          <w:lang w:val="vi-VN"/>
        </w:rPr>
        <w:t>Chỉ tiêu đất có di tích lịch sử văn hóa thấp hơn chỉ tiêu được duyệ</w:t>
      </w:r>
      <w:r w:rsidR="006045EE" w:rsidRPr="007D54C4">
        <w:rPr>
          <w:noProof/>
          <w:lang w:val="vi-VN"/>
        </w:rPr>
        <w:t xml:space="preserve">t là </w:t>
      </w:r>
      <w:r w:rsidR="006045EE">
        <w:rPr>
          <w:noProof/>
          <w:lang w:val="vi-VN"/>
        </w:rPr>
        <w:t xml:space="preserve">do trong năm 2022 </w:t>
      </w:r>
      <w:r w:rsidR="00A74D12" w:rsidRPr="007D54C4">
        <w:rPr>
          <w:noProof/>
          <w:lang w:val="vi-VN"/>
        </w:rPr>
        <w:t xml:space="preserve">công trình đất </w:t>
      </w:r>
      <w:r w:rsidR="00A74D12" w:rsidRPr="00E60900">
        <w:rPr>
          <w:noProof/>
          <w:lang w:val="vi-VN"/>
        </w:rPr>
        <w:t>có di tích lịch sử văn hóa</w:t>
      </w:r>
      <w:r w:rsidR="00A74D12" w:rsidRPr="007D54C4">
        <w:rPr>
          <w:noProof/>
          <w:lang w:val="vi-VN"/>
        </w:rPr>
        <w:t xml:space="preserve"> chưa thực được.</w:t>
      </w:r>
    </w:p>
    <w:p w14:paraId="7A43D161" w14:textId="77777777" w:rsidR="00B85366" w:rsidRPr="00E60900" w:rsidRDefault="00B85366" w:rsidP="00186044">
      <w:pPr>
        <w:pStyle w:val="Thn"/>
        <w:spacing w:before="40" w:after="40" w:line="288" w:lineRule="auto"/>
        <w:rPr>
          <w:noProof/>
          <w:lang w:val="vi-VN"/>
        </w:rPr>
      </w:pPr>
      <w:r w:rsidRPr="00E60900">
        <w:rPr>
          <w:noProof/>
          <w:lang w:val="vi-VN"/>
        </w:rPr>
        <w:t>+ Đất bãi thải, xử lý chất thải: Chỉ tiêu được duyệt là 1,90 ha, thực hiện là 1,90 ha (đạt 100%).</w:t>
      </w:r>
    </w:p>
    <w:p w14:paraId="16C47CAA" w14:textId="3052F307" w:rsidR="00B85366" w:rsidRDefault="00B85366" w:rsidP="00186044">
      <w:pPr>
        <w:pStyle w:val="Thn"/>
        <w:spacing w:before="40" w:after="40" w:line="288" w:lineRule="auto"/>
        <w:rPr>
          <w:noProof/>
          <w:lang w:val="vi-VN"/>
        </w:rPr>
      </w:pPr>
      <w:r w:rsidRPr="00E60900">
        <w:rPr>
          <w:noProof/>
          <w:lang w:val="vi-VN"/>
        </w:rPr>
        <w:t>+ Đất cơ sở tôn giáo: Chỉ tiêu được duyệ</w:t>
      </w:r>
      <w:r w:rsidR="0016375A">
        <w:rPr>
          <w:noProof/>
          <w:lang w:val="vi-VN"/>
        </w:rPr>
        <w:t>t là 15,60</w:t>
      </w:r>
      <w:r w:rsidRPr="00E60900">
        <w:rPr>
          <w:noProof/>
          <w:lang w:val="vi-VN"/>
        </w:rPr>
        <w:t xml:space="preserve"> ha, thực hiệ</w:t>
      </w:r>
      <w:r w:rsidR="00296FBE" w:rsidRPr="00E60900">
        <w:rPr>
          <w:noProof/>
          <w:lang w:val="vi-VN"/>
        </w:rPr>
        <w:t>n là 15,67</w:t>
      </w:r>
      <w:r w:rsidRPr="00E60900">
        <w:rPr>
          <w:noProof/>
          <w:lang w:val="vi-VN"/>
        </w:rPr>
        <w:t xml:space="preserve"> ha (đạ</w:t>
      </w:r>
      <w:r w:rsidR="0016375A">
        <w:rPr>
          <w:noProof/>
          <w:lang w:val="vi-VN"/>
        </w:rPr>
        <w:t>t 100,45%) cao</w:t>
      </w:r>
      <w:r w:rsidRPr="00E60900">
        <w:rPr>
          <w:noProof/>
          <w:lang w:val="vi-VN"/>
        </w:rPr>
        <w:t xml:space="preserve"> hơn chỉ tiêu được duyệ</w:t>
      </w:r>
      <w:r w:rsidR="0016375A">
        <w:rPr>
          <w:noProof/>
          <w:lang w:val="vi-VN"/>
        </w:rPr>
        <w:t>t 0,07</w:t>
      </w:r>
      <w:r w:rsidRPr="00E60900">
        <w:rPr>
          <w:noProof/>
          <w:lang w:val="vi-VN"/>
        </w:rPr>
        <w:t xml:space="preserve"> ha.</w:t>
      </w:r>
    </w:p>
    <w:p w14:paraId="79421819" w14:textId="57816913" w:rsidR="00816E19" w:rsidRPr="007D54C4" w:rsidRDefault="00816E19" w:rsidP="00816E19">
      <w:pPr>
        <w:pStyle w:val="Thn"/>
        <w:spacing w:before="40" w:after="40" w:line="288" w:lineRule="auto"/>
        <w:rPr>
          <w:noProof/>
          <w:lang w:val="vi-VN"/>
        </w:rPr>
      </w:pPr>
      <w:r w:rsidRPr="007D54C4">
        <w:rPr>
          <w:noProof/>
          <w:lang w:val="vi-VN"/>
        </w:rPr>
        <w:t xml:space="preserve">Chỉ tiêu đất cơ sở tôn giáo cao hơn chỉ tiêu được duyệt là do trong năm 2022 đăng ký thực hiện đất cơ sở tôn giáo và các công trình đăng ký lấy vào diện tích đất cơ sở tôn giáo chưa thực hiện được nên dẫn đến đất </w:t>
      </w:r>
      <w:r w:rsidRPr="00E60900">
        <w:rPr>
          <w:noProof/>
          <w:lang w:val="vi-VN"/>
        </w:rPr>
        <w:t>cơ sở tôn giáo</w:t>
      </w:r>
      <w:r w:rsidRPr="007D54C4">
        <w:rPr>
          <w:noProof/>
          <w:lang w:val="vi-VN"/>
        </w:rPr>
        <w:t>.</w:t>
      </w:r>
    </w:p>
    <w:p w14:paraId="15B00D44" w14:textId="0D56FEA0" w:rsidR="00B85366" w:rsidRPr="00E60900" w:rsidRDefault="00B85366" w:rsidP="00186044">
      <w:pPr>
        <w:pStyle w:val="Thn"/>
        <w:spacing w:before="40" w:after="40" w:line="288" w:lineRule="auto"/>
        <w:rPr>
          <w:noProof/>
          <w:lang w:val="vi-VN"/>
        </w:rPr>
      </w:pPr>
      <w:r w:rsidRPr="00E60900">
        <w:rPr>
          <w:noProof/>
          <w:lang w:val="vi-VN"/>
        </w:rPr>
        <w:t>+ Đất làm nghĩa trang, nhà tang lễ, nhà hỏa táng: Chỉ tiêu được duyệ</w:t>
      </w:r>
      <w:r w:rsidR="000172A4">
        <w:rPr>
          <w:noProof/>
          <w:lang w:val="vi-VN"/>
        </w:rPr>
        <w:t>t là 328,7</w:t>
      </w:r>
      <w:r w:rsidRPr="00E60900">
        <w:rPr>
          <w:noProof/>
          <w:lang w:val="vi-VN"/>
        </w:rPr>
        <w:t>5 ha, thực hiệ</w:t>
      </w:r>
      <w:r w:rsidR="00532961" w:rsidRPr="00E60900">
        <w:rPr>
          <w:noProof/>
          <w:lang w:val="vi-VN"/>
        </w:rPr>
        <w:t>n là 338,0</w:t>
      </w:r>
      <w:r w:rsidRPr="00E60900">
        <w:rPr>
          <w:noProof/>
          <w:lang w:val="vi-VN"/>
        </w:rPr>
        <w:t>6 ha (đạ</w:t>
      </w:r>
      <w:r w:rsidR="000172A4">
        <w:rPr>
          <w:noProof/>
          <w:lang w:val="vi-VN"/>
        </w:rPr>
        <w:t>t 102,83</w:t>
      </w:r>
      <w:r w:rsidRPr="00E60900">
        <w:rPr>
          <w:noProof/>
          <w:lang w:val="vi-VN"/>
        </w:rPr>
        <w:t>%) cao hơn so với chỉ tiêu được duyệ</w:t>
      </w:r>
      <w:r w:rsidR="000172A4">
        <w:rPr>
          <w:noProof/>
          <w:lang w:val="vi-VN"/>
        </w:rPr>
        <w:t>t 9,3</w:t>
      </w:r>
      <w:r w:rsidRPr="00E60900">
        <w:rPr>
          <w:noProof/>
          <w:lang w:val="vi-VN"/>
        </w:rPr>
        <w:t xml:space="preserve">1 ha. </w:t>
      </w:r>
    </w:p>
    <w:p w14:paraId="1DF9A86C" w14:textId="1E781E62" w:rsidR="00B85366" w:rsidRPr="007D54C4" w:rsidRDefault="00B85366" w:rsidP="00FF2959">
      <w:pPr>
        <w:pStyle w:val="Thn"/>
        <w:spacing w:before="40" w:after="40" w:line="312" w:lineRule="auto"/>
        <w:rPr>
          <w:noProof/>
          <w:lang w:val="vi-VN"/>
        </w:rPr>
      </w:pPr>
      <w:r w:rsidRPr="00E60900">
        <w:rPr>
          <w:noProof/>
          <w:lang w:val="vi-VN"/>
        </w:rPr>
        <w:t>Chỉ tiêu đất làm nghĩa trang, nhà tang lễ, nhà hỏa táng cao hơn so với chỉ tiêu được duyệt là do một số công trình đã đăng ký trong năm kế hoạch lấy vào đất làm nghĩa trang, nhà tang lễ, nhà hỏa táng nhưng vẫn chưa thực hiện hoặc thực hiện chưa đủ diện tích đã đăng ký như: Hệ thống thủy lợi Rào Nan, tỉnh Quảng Bình; HTKT Khu dân cư phía Bắc TDP Trường Sơn, phường Quả</w:t>
      </w:r>
      <w:r w:rsidR="00DE4B17" w:rsidRPr="00E60900">
        <w:rPr>
          <w:noProof/>
          <w:lang w:val="vi-VN"/>
        </w:rPr>
        <w:t>ng Long</w:t>
      </w:r>
      <w:r w:rsidR="0063352B">
        <w:rPr>
          <w:noProof/>
          <w:lang w:val="vi-VN"/>
        </w:rPr>
        <w:t>…</w:t>
      </w:r>
      <w:r w:rsidR="0063352B" w:rsidRPr="007D54C4">
        <w:rPr>
          <w:noProof/>
          <w:lang w:val="vi-VN"/>
        </w:rPr>
        <w:t>..</w:t>
      </w:r>
    </w:p>
    <w:p w14:paraId="0DBEEBFD" w14:textId="104B4077" w:rsidR="00B85366" w:rsidRPr="00E60900" w:rsidRDefault="00B85366" w:rsidP="00FF2959">
      <w:pPr>
        <w:pStyle w:val="Thn"/>
        <w:spacing w:before="40" w:after="40" w:line="312" w:lineRule="auto"/>
        <w:rPr>
          <w:noProof/>
          <w:lang w:val="vi-VN"/>
        </w:rPr>
      </w:pPr>
      <w:r w:rsidRPr="00E60900">
        <w:rPr>
          <w:noProof/>
          <w:lang w:val="vi-VN"/>
        </w:rPr>
        <w:t>+ Đất chợ: Chỉ tiêu được duyệ</w:t>
      </w:r>
      <w:r w:rsidR="00492963">
        <w:rPr>
          <w:noProof/>
          <w:lang w:val="vi-VN"/>
        </w:rPr>
        <w:t>t là 12,70</w:t>
      </w:r>
      <w:r w:rsidRPr="00E60900">
        <w:rPr>
          <w:noProof/>
          <w:lang w:val="vi-VN"/>
        </w:rPr>
        <w:t xml:space="preserve"> ha, thực hiện là 12,09 ha (đạ</w:t>
      </w:r>
      <w:r w:rsidR="00492963">
        <w:rPr>
          <w:noProof/>
          <w:lang w:val="vi-VN"/>
        </w:rPr>
        <w:t>t 95,20</w:t>
      </w:r>
      <w:r w:rsidRPr="00E60900">
        <w:rPr>
          <w:noProof/>
          <w:lang w:val="vi-VN"/>
        </w:rPr>
        <w:t>%) thấ</w:t>
      </w:r>
      <w:r w:rsidR="00492963">
        <w:rPr>
          <w:noProof/>
          <w:lang w:val="vi-VN"/>
        </w:rPr>
        <w:t>p hơn 0,61</w:t>
      </w:r>
      <w:r w:rsidRPr="00E60900">
        <w:rPr>
          <w:noProof/>
          <w:lang w:val="vi-VN"/>
        </w:rPr>
        <w:t xml:space="preserve"> ha. </w:t>
      </w:r>
    </w:p>
    <w:p w14:paraId="580E904C" w14:textId="67754958" w:rsidR="00FB5ED0" w:rsidRPr="007D54C4" w:rsidRDefault="00B85366" w:rsidP="00FF2959">
      <w:pPr>
        <w:pStyle w:val="Thn"/>
        <w:spacing w:before="40" w:after="40" w:line="312" w:lineRule="auto"/>
        <w:rPr>
          <w:noProof/>
          <w:lang w:val="vi-VN"/>
        </w:rPr>
      </w:pPr>
      <w:r w:rsidRPr="00E60900">
        <w:rPr>
          <w:noProof/>
          <w:lang w:val="vi-VN"/>
        </w:rPr>
        <w:t xml:space="preserve">Chỉ tiêu đất chợ đạt thấp hơn </w:t>
      </w:r>
      <w:r w:rsidR="00FB5ED0" w:rsidRPr="007D54C4">
        <w:rPr>
          <w:noProof/>
          <w:lang w:val="vi-VN"/>
        </w:rPr>
        <w:t>là do trong năm 2022 đăng ký thực hiện diện tích đất chợ là 0,85 ha (chợ Quảng Phong) nhưng chưa thực hiện được, đồng thời thực hiện chuyển mục đích đất chợ sang thực hiện các công trình khác là 0,24 ha do đó đất chợ thực hiên thấp hơn chỉ tiêu là 0,61 ha.</w:t>
      </w:r>
    </w:p>
    <w:p w14:paraId="127A3BEB" w14:textId="17C1063C" w:rsidR="00B85366" w:rsidRPr="00E60900" w:rsidRDefault="00AA32CB" w:rsidP="00FF2959">
      <w:pPr>
        <w:pStyle w:val="a"/>
        <w:spacing w:before="40" w:after="40" w:line="312" w:lineRule="auto"/>
        <w:ind w:firstLine="706"/>
        <w:rPr>
          <w:lang w:val="vi-VN"/>
        </w:rPr>
      </w:pPr>
      <w:r w:rsidRPr="00E60900">
        <w:rPr>
          <w:lang w:val="vi-VN"/>
        </w:rPr>
        <w:t>h)</w:t>
      </w:r>
      <w:r w:rsidR="00B85366" w:rsidRPr="00E60900">
        <w:rPr>
          <w:lang w:val="vi-VN"/>
        </w:rPr>
        <w:t xml:space="preserve"> Đất sinh hoạt cộng đồng</w:t>
      </w:r>
    </w:p>
    <w:p w14:paraId="765954C0" w14:textId="77E1069E" w:rsidR="00B85366" w:rsidRPr="00E60900" w:rsidRDefault="00B85366" w:rsidP="00FF2959">
      <w:pPr>
        <w:pStyle w:val="Thn"/>
        <w:spacing w:before="40" w:after="40" w:line="312" w:lineRule="auto"/>
        <w:ind w:firstLine="706"/>
        <w:rPr>
          <w:noProof/>
          <w:lang w:val="vi-VN"/>
        </w:rPr>
      </w:pPr>
      <w:r w:rsidRPr="00E60900">
        <w:rPr>
          <w:noProof/>
          <w:lang w:val="vi-VN"/>
        </w:rPr>
        <w:t xml:space="preserve">Chỉ tiêu diện tích đất sinh hoạt cộng đồng </w:t>
      </w:r>
      <w:r w:rsidR="00490BE6" w:rsidRPr="00E60900">
        <w:rPr>
          <w:noProof/>
          <w:lang w:val="vi-VN"/>
        </w:rPr>
        <w:t>được duyệt</w:t>
      </w:r>
      <w:r w:rsidR="007B6F14">
        <w:rPr>
          <w:noProof/>
          <w:lang w:val="vi-VN"/>
        </w:rPr>
        <w:t xml:space="preserve"> là 10,25</w:t>
      </w:r>
      <w:r w:rsidRPr="00E60900">
        <w:rPr>
          <w:noProof/>
          <w:lang w:val="vi-VN"/>
        </w:rPr>
        <w:t xml:space="preserve"> ha, thực hiện đế</w:t>
      </w:r>
      <w:r w:rsidR="0087208E" w:rsidRPr="00E60900">
        <w:rPr>
          <w:noProof/>
          <w:lang w:val="vi-VN"/>
        </w:rPr>
        <w:t>n năm 2022</w:t>
      </w:r>
      <w:r w:rsidRPr="00E60900">
        <w:rPr>
          <w:noProof/>
          <w:lang w:val="vi-VN"/>
        </w:rPr>
        <w:t xml:space="preserve"> là 8,46 ha (đạ</w:t>
      </w:r>
      <w:r w:rsidR="007B6F14">
        <w:rPr>
          <w:noProof/>
          <w:lang w:val="vi-VN"/>
        </w:rPr>
        <w:t>t 82,54</w:t>
      </w:r>
      <w:r w:rsidRPr="00E60900">
        <w:rPr>
          <w:noProof/>
          <w:lang w:val="vi-VN"/>
        </w:rPr>
        <w:t>%), thấp hơn so với quy hoạch được duyệ</w:t>
      </w:r>
      <w:r w:rsidR="007B6F14">
        <w:rPr>
          <w:noProof/>
          <w:lang w:val="vi-VN"/>
        </w:rPr>
        <w:t>t 1,79</w:t>
      </w:r>
      <w:r w:rsidRPr="00E60900">
        <w:rPr>
          <w:noProof/>
          <w:lang w:val="vi-VN"/>
        </w:rPr>
        <w:t xml:space="preserve"> ha.</w:t>
      </w:r>
    </w:p>
    <w:p w14:paraId="6DD09D98" w14:textId="4503D323" w:rsidR="00AA041D" w:rsidRPr="00AA041D" w:rsidRDefault="00AA041D" w:rsidP="00FF2959">
      <w:pPr>
        <w:spacing w:before="40" w:after="40" w:line="312" w:lineRule="auto"/>
        <w:ind w:firstLine="706"/>
        <w:rPr>
          <w:noProof/>
          <w:lang w:val="vi-VN"/>
        </w:rPr>
      </w:pPr>
      <w:r w:rsidRPr="007D54C4">
        <w:rPr>
          <w:noProof/>
          <w:lang w:val="vi-VN"/>
        </w:rPr>
        <w:t xml:space="preserve">Đất sinh hoạt cộng đồng </w:t>
      </w:r>
      <w:r w:rsidR="00DC3FC5" w:rsidRPr="007D54C4">
        <w:rPr>
          <w:noProof/>
          <w:lang w:val="vi-VN"/>
        </w:rPr>
        <w:t xml:space="preserve">đạt </w:t>
      </w:r>
      <w:r w:rsidRPr="007D54C4">
        <w:rPr>
          <w:noProof/>
          <w:lang w:val="vi-VN"/>
        </w:rPr>
        <w:t>thấ</w:t>
      </w:r>
      <w:r w:rsidR="00DC3FC5" w:rsidRPr="007D54C4">
        <w:rPr>
          <w:noProof/>
          <w:lang w:val="vi-VN"/>
        </w:rPr>
        <w:t>p</w:t>
      </w:r>
      <w:r w:rsidRPr="007D54C4">
        <w:rPr>
          <w:noProof/>
          <w:lang w:val="vi-VN"/>
        </w:rPr>
        <w:t xml:space="preserve"> do </w:t>
      </w:r>
      <w:r>
        <w:rPr>
          <w:noProof/>
          <w:lang w:val="vi-VN"/>
        </w:rPr>
        <w:t>t</w:t>
      </w:r>
      <w:r w:rsidRPr="00AA041D">
        <w:rPr>
          <w:noProof/>
          <w:lang w:val="vi-VN"/>
        </w:rPr>
        <w:t xml:space="preserve">rong năm 2022 đăng ký thực hiện xây dựng </w:t>
      </w:r>
      <w:r>
        <w:rPr>
          <w:noProof/>
          <w:lang w:val="vi-VN"/>
        </w:rPr>
        <w:t>nhà sinh hoạt</w:t>
      </w:r>
      <w:r w:rsidRPr="00AA041D">
        <w:rPr>
          <w:noProof/>
          <w:lang w:val="vi-VN"/>
        </w:rPr>
        <w:t xml:space="preserve"> cộng đồng các tổ dân phố là 1,82 ha nhưng chưa thực hiện đượ</w:t>
      </w:r>
      <w:r>
        <w:rPr>
          <w:noProof/>
          <w:lang w:val="vi-VN"/>
        </w:rPr>
        <w:t>c, đồng thời đất sinh hoạt</w:t>
      </w:r>
      <w:r w:rsidRPr="00AA041D">
        <w:rPr>
          <w:noProof/>
          <w:lang w:val="vi-VN"/>
        </w:rPr>
        <w:t xml:space="preserve"> cộng đồng sang </w:t>
      </w:r>
      <w:r w:rsidRPr="007D54C4">
        <w:rPr>
          <w:noProof/>
          <w:lang w:val="vi-VN"/>
        </w:rPr>
        <w:t>thực hiện các công trình khác trong năm 2022</w:t>
      </w:r>
      <w:r w:rsidRPr="00AA041D">
        <w:rPr>
          <w:noProof/>
          <w:lang w:val="vi-VN"/>
        </w:rPr>
        <w:t xml:space="preserve"> </w:t>
      </w:r>
      <w:r>
        <w:rPr>
          <w:noProof/>
          <w:lang w:val="vi-VN"/>
        </w:rPr>
        <w:t>là</w:t>
      </w:r>
      <w:r w:rsidRPr="00AA041D">
        <w:rPr>
          <w:noProof/>
          <w:lang w:val="vi-VN"/>
        </w:rPr>
        <w:t xml:space="preserve"> 0,03 ha do đó đất sinh hoạt cộng đồng thực hiện thấp hơn chỉ tiêu là 1,79 ha.</w:t>
      </w:r>
    </w:p>
    <w:p w14:paraId="34842CD7" w14:textId="15F0EFE1" w:rsidR="00B85366" w:rsidRPr="0063352B" w:rsidRDefault="00771490" w:rsidP="00FF2959">
      <w:pPr>
        <w:pStyle w:val="a"/>
        <w:spacing w:before="40" w:after="40" w:line="312" w:lineRule="auto"/>
        <w:ind w:firstLine="706"/>
        <w:rPr>
          <w:lang w:val="vi-VN"/>
        </w:rPr>
      </w:pPr>
      <w:r w:rsidRPr="0063352B">
        <w:rPr>
          <w:lang w:val="vi-VN"/>
        </w:rPr>
        <w:lastRenderedPageBreak/>
        <w:t>i)</w:t>
      </w:r>
      <w:r w:rsidR="00B85366" w:rsidRPr="0063352B">
        <w:rPr>
          <w:lang w:val="vi-VN"/>
        </w:rPr>
        <w:t xml:space="preserve"> Đất khu vui chơi giải trí công cộng</w:t>
      </w:r>
    </w:p>
    <w:p w14:paraId="4DB8F6CB" w14:textId="7D14D4A9" w:rsidR="00B85366" w:rsidRPr="00E60900" w:rsidRDefault="00B85366" w:rsidP="00DC3FC5">
      <w:pPr>
        <w:pStyle w:val="Thn"/>
        <w:spacing w:before="40" w:after="40" w:line="288" w:lineRule="auto"/>
        <w:ind w:firstLine="706"/>
        <w:rPr>
          <w:noProof/>
          <w:lang w:val="vi-VN"/>
        </w:rPr>
      </w:pPr>
      <w:r w:rsidRPr="00E60900">
        <w:rPr>
          <w:noProof/>
          <w:lang w:val="vi-VN"/>
        </w:rPr>
        <w:t xml:space="preserve">Chỉ tiêu diện tích đất khu vui chơi giải trí công cộng </w:t>
      </w:r>
      <w:r w:rsidR="00490BE6" w:rsidRPr="00E60900">
        <w:rPr>
          <w:noProof/>
          <w:lang w:val="vi-VN"/>
        </w:rPr>
        <w:t>được duyệt</w:t>
      </w:r>
      <w:r w:rsidR="00500D35">
        <w:rPr>
          <w:noProof/>
          <w:lang w:val="vi-VN"/>
        </w:rPr>
        <w:t xml:space="preserve"> là 2,23</w:t>
      </w:r>
      <w:r w:rsidRPr="00E60900">
        <w:rPr>
          <w:noProof/>
          <w:lang w:val="vi-VN"/>
        </w:rPr>
        <w:t xml:space="preserve"> ha, thực hiện đến năm 202</w:t>
      </w:r>
      <w:r w:rsidR="00595E08" w:rsidRPr="00E60900">
        <w:rPr>
          <w:noProof/>
          <w:lang w:val="vi-VN"/>
        </w:rPr>
        <w:t>2</w:t>
      </w:r>
      <w:r w:rsidRPr="00E60900">
        <w:rPr>
          <w:noProof/>
          <w:lang w:val="vi-VN"/>
        </w:rPr>
        <w:t xml:space="preserve"> là </w:t>
      </w:r>
      <w:r w:rsidR="00133203" w:rsidRPr="00E60900">
        <w:rPr>
          <w:noProof/>
          <w:lang w:val="vi-VN"/>
        </w:rPr>
        <w:t>2</w:t>
      </w:r>
      <w:r w:rsidR="00595E08" w:rsidRPr="00E60900">
        <w:rPr>
          <w:noProof/>
          <w:lang w:val="vi-VN"/>
        </w:rPr>
        <w:t>,82</w:t>
      </w:r>
      <w:r w:rsidRPr="00E60900">
        <w:rPr>
          <w:noProof/>
          <w:lang w:val="vi-VN"/>
        </w:rPr>
        <w:t xml:space="preserve"> ha (đạt 1</w:t>
      </w:r>
      <w:r w:rsidR="00500D35">
        <w:rPr>
          <w:noProof/>
          <w:lang w:val="vi-VN"/>
        </w:rPr>
        <w:t>2</w:t>
      </w:r>
      <w:r w:rsidR="00595E08" w:rsidRPr="00E60900">
        <w:rPr>
          <w:noProof/>
          <w:lang w:val="vi-VN"/>
        </w:rPr>
        <w:t>6</w:t>
      </w:r>
      <w:r w:rsidRPr="00E60900">
        <w:rPr>
          <w:noProof/>
          <w:lang w:val="vi-VN"/>
        </w:rPr>
        <w:t>,</w:t>
      </w:r>
      <w:r w:rsidR="00500D35">
        <w:rPr>
          <w:noProof/>
          <w:lang w:val="vi-VN"/>
        </w:rPr>
        <w:t>4</w:t>
      </w:r>
      <w:r w:rsidR="00595E08" w:rsidRPr="00E60900">
        <w:rPr>
          <w:noProof/>
          <w:lang w:val="vi-VN"/>
        </w:rPr>
        <w:t>6</w:t>
      </w:r>
      <w:r w:rsidRPr="00E60900">
        <w:rPr>
          <w:noProof/>
          <w:lang w:val="vi-VN"/>
        </w:rPr>
        <w:t xml:space="preserve">%), cao hơn so với quy hoạch được duyệt </w:t>
      </w:r>
      <w:r w:rsidR="00500D35">
        <w:rPr>
          <w:noProof/>
          <w:lang w:val="vi-VN"/>
        </w:rPr>
        <w:t>0</w:t>
      </w:r>
      <w:r w:rsidRPr="00E60900">
        <w:rPr>
          <w:noProof/>
          <w:lang w:val="vi-VN"/>
        </w:rPr>
        <w:t>,</w:t>
      </w:r>
      <w:r w:rsidR="00500D35">
        <w:rPr>
          <w:noProof/>
          <w:lang w:val="vi-VN"/>
        </w:rPr>
        <w:t>59</w:t>
      </w:r>
      <w:r w:rsidRPr="00E60900">
        <w:rPr>
          <w:noProof/>
          <w:lang w:val="vi-VN"/>
        </w:rPr>
        <w:t xml:space="preserve"> ha.</w:t>
      </w:r>
    </w:p>
    <w:p w14:paraId="4908C2AC" w14:textId="48F29035" w:rsidR="00B85366" w:rsidRPr="00E60900" w:rsidRDefault="00B85366" w:rsidP="00F66320">
      <w:pPr>
        <w:spacing w:before="40" w:after="40" w:line="288" w:lineRule="auto"/>
        <w:ind w:firstLine="706"/>
        <w:rPr>
          <w:rFonts w:eastAsia="Times New Roman" w:cs="Times New Roman"/>
          <w:szCs w:val="28"/>
          <w:lang w:val="vi-VN" w:eastAsia="vi-VN"/>
        </w:rPr>
      </w:pPr>
      <w:r w:rsidRPr="00E60900">
        <w:rPr>
          <w:noProof/>
          <w:lang w:val="vi-VN"/>
        </w:rPr>
        <w:t xml:space="preserve">Chỉ tiêu đất khu vui chơi giải trí công cộng cao hơn so với chỉ tiêu được duyệt là do công trình </w:t>
      </w:r>
      <w:r w:rsidR="00595E08" w:rsidRPr="00E60900">
        <w:rPr>
          <w:rFonts w:eastAsia="Times New Roman" w:cs="Times New Roman"/>
          <w:szCs w:val="28"/>
          <w:lang w:val="vi-VN" w:eastAsia="vi-VN"/>
        </w:rPr>
        <w:t xml:space="preserve">Dự án xây dựng công trình Đường bộ cao tốc Bắc - Nam phía Đông giai đoạn 2021 </w:t>
      </w:r>
      <w:r w:rsidR="00C97BB1" w:rsidRPr="00E60900">
        <w:rPr>
          <w:rFonts w:eastAsia="Times New Roman" w:cs="Times New Roman"/>
          <w:szCs w:val="28"/>
          <w:lang w:val="vi-VN" w:eastAsia="vi-VN"/>
        </w:rPr>
        <w:t>–</w:t>
      </w:r>
      <w:r w:rsidR="00595E08" w:rsidRPr="00E60900">
        <w:rPr>
          <w:rFonts w:eastAsia="Times New Roman" w:cs="Times New Roman"/>
          <w:szCs w:val="28"/>
          <w:lang w:val="vi-VN" w:eastAsia="vi-VN"/>
        </w:rPr>
        <w:t xml:space="preserve"> 2025</w:t>
      </w:r>
      <w:r w:rsidR="00C97BB1" w:rsidRPr="00E60900">
        <w:rPr>
          <w:rFonts w:eastAsia="Times New Roman" w:cs="Times New Roman"/>
          <w:szCs w:val="28"/>
          <w:lang w:val="vi-VN" w:eastAsia="vi-VN"/>
        </w:rPr>
        <w:t>; Đường nối từ Khu nhà ở thương mại ra bến phà cũ phường Quảng Phong;…</w:t>
      </w:r>
      <w:r w:rsidRPr="00E60900">
        <w:rPr>
          <w:noProof/>
          <w:lang w:val="vi-VN"/>
        </w:rPr>
        <w:t>lấy vào đất khu vui chơi giải trí công cộng nhưng chưa thực hiện dẫn đến chỉ tiêu diện tích đất khu vui chơi giải trí công cộng có sự chênh lệch.</w:t>
      </w:r>
    </w:p>
    <w:p w14:paraId="70211A40" w14:textId="1BE1A420" w:rsidR="00B85366" w:rsidRPr="00E60900" w:rsidRDefault="00771490" w:rsidP="00F66320">
      <w:pPr>
        <w:pStyle w:val="a"/>
        <w:spacing w:before="40" w:after="40" w:line="288" w:lineRule="auto"/>
        <w:ind w:firstLine="706"/>
        <w:rPr>
          <w:lang w:val="vi-VN"/>
        </w:rPr>
      </w:pPr>
      <w:r w:rsidRPr="00E60900">
        <w:rPr>
          <w:lang w:val="vi-VN"/>
        </w:rPr>
        <w:t>k)</w:t>
      </w:r>
      <w:r w:rsidR="00B85366" w:rsidRPr="00E60900">
        <w:rPr>
          <w:lang w:val="vi-VN"/>
        </w:rPr>
        <w:t xml:space="preserve"> Đất ở tại nông thôn </w:t>
      </w:r>
    </w:p>
    <w:p w14:paraId="40F8EAF5" w14:textId="24C4E35D" w:rsidR="00B85366" w:rsidRPr="00E60900" w:rsidRDefault="00B85366" w:rsidP="00F66320">
      <w:pPr>
        <w:pStyle w:val="Thn"/>
        <w:spacing w:before="40" w:after="40" w:line="288" w:lineRule="auto"/>
        <w:ind w:firstLine="706"/>
        <w:rPr>
          <w:noProof/>
          <w:lang w:val="vi-VN"/>
        </w:rPr>
      </w:pPr>
      <w:r w:rsidRPr="00E60900">
        <w:rPr>
          <w:noProof/>
          <w:lang w:val="vi-VN"/>
        </w:rPr>
        <w:t xml:space="preserve">Chỉ tiêu diện tích đất ở tại nông thôn </w:t>
      </w:r>
      <w:r w:rsidR="00490BE6" w:rsidRPr="00E60900">
        <w:rPr>
          <w:noProof/>
          <w:lang w:val="vi-VN"/>
        </w:rPr>
        <w:t>được duyệt</w:t>
      </w:r>
      <w:r w:rsidRPr="00E60900">
        <w:rPr>
          <w:noProof/>
          <w:lang w:val="vi-VN"/>
        </w:rPr>
        <w:t xml:space="preserve"> là </w:t>
      </w:r>
      <w:r w:rsidR="00F1421F">
        <w:rPr>
          <w:noProof/>
          <w:lang w:val="vi-VN"/>
        </w:rPr>
        <w:t>379,02</w:t>
      </w:r>
      <w:r w:rsidRPr="00E60900">
        <w:rPr>
          <w:noProof/>
          <w:lang w:val="vi-VN"/>
        </w:rPr>
        <w:t xml:space="preserve"> ha, thực hiện đến năm 202</w:t>
      </w:r>
      <w:r w:rsidR="00D64A86" w:rsidRPr="00E60900">
        <w:rPr>
          <w:noProof/>
          <w:lang w:val="vi-VN"/>
        </w:rPr>
        <w:t>2</w:t>
      </w:r>
      <w:r w:rsidRPr="00E60900">
        <w:rPr>
          <w:noProof/>
          <w:lang w:val="vi-VN"/>
        </w:rPr>
        <w:t xml:space="preserve"> là 34</w:t>
      </w:r>
      <w:r w:rsidR="00D64A86" w:rsidRPr="00E60900">
        <w:rPr>
          <w:noProof/>
          <w:lang w:val="vi-VN"/>
        </w:rPr>
        <w:t>8</w:t>
      </w:r>
      <w:r w:rsidRPr="00E60900">
        <w:rPr>
          <w:noProof/>
          <w:lang w:val="vi-VN"/>
        </w:rPr>
        <w:t>,</w:t>
      </w:r>
      <w:r w:rsidR="00F1421F">
        <w:rPr>
          <w:noProof/>
          <w:lang w:val="vi-VN"/>
        </w:rPr>
        <w:t>96</w:t>
      </w:r>
      <w:r w:rsidRPr="00E60900">
        <w:rPr>
          <w:noProof/>
          <w:lang w:val="vi-VN"/>
        </w:rPr>
        <w:t xml:space="preserve"> ha (đạ</w:t>
      </w:r>
      <w:r w:rsidR="00F1421F">
        <w:rPr>
          <w:noProof/>
          <w:lang w:val="vi-VN"/>
        </w:rPr>
        <w:t xml:space="preserve">t </w:t>
      </w:r>
      <w:r w:rsidR="00D64A86" w:rsidRPr="00E60900">
        <w:rPr>
          <w:noProof/>
          <w:lang w:val="vi-VN"/>
        </w:rPr>
        <w:t>9</w:t>
      </w:r>
      <w:r w:rsidR="00F1421F" w:rsidRPr="007D54C4">
        <w:rPr>
          <w:noProof/>
          <w:lang w:val="vi-VN"/>
        </w:rPr>
        <w:t>2</w:t>
      </w:r>
      <w:r w:rsidRPr="00E60900">
        <w:rPr>
          <w:noProof/>
          <w:lang w:val="vi-VN"/>
        </w:rPr>
        <w:t>,</w:t>
      </w:r>
      <w:r w:rsidR="00F1421F">
        <w:rPr>
          <w:noProof/>
          <w:lang w:val="vi-VN"/>
        </w:rPr>
        <w:t>07</w:t>
      </w:r>
      <w:r w:rsidRPr="00E60900">
        <w:rPr>
          <w:noProof/>
          <w:lang w:val="vi-VN"/>
        </w:rPr>
        <w:t>%), thấp hơn so với chỉ tiêu quy hoạch được duyệ</w:t>
      </w:r>
      <w:r w:rsidR="00F1421F">
        <w:rPr>
          <w:noProof/>
          <w:lang w:val="vi-VN"/>
        </w:rPr>
        <w:t>t 30</w:t>
      </w:r>
      <w:r w:rsidRPr="00E60900">
        <w:rPr>
          <w:noProof/>
          <w:lang w:val="vi-VN"/>
        </w:rPr>
        <w:t>,</w:t>
      </w:r>
      <w:r w:rsidR="00F1421F">
        <w:rPr>
          <w:noProof/>
          <w:lang w:val="vi-VN"/>
        </w:rPr>
        <w:t>06</w:t>
      </w:r>
      <w:r w:rsidRPr="00E60900">
        <w:rPr>
          <w:noProof/>
          <w:lang w:val="vi-VN"/>
        </w:rPr>
        <w:t xml:space="preserve"> ha.</w:t>
      </w:r>
    </w:p>
    <w:p w14:paraId="78F0937F" w14:textId="7F55DEC8" w:rsidR="00F3041B" w:rsidRPr="00E60900" w:rsidRDefault="00B85366" w:rsidP="004545FA">
      <w:pPr>
        <w:spacing w:before="40" w:after="40" w:line="312" w:lineRule="auto"/>
        <w:ind w:firstLine="706"/>
        <w:rPr>
          <w:rFonts w:eastAsia="Times New Roman" w:cs="Times New Roman"/>
          <w:sz w:val="36"/>
          <w:szCs w:val="36"/>
          <w:lang w:val="vi-VN" w:eastAsia="vi-VN"/>
        </w:rPr>
      </w:pPr>
      <w:r w:rsidRPr="00E60900">
        <w:rPr>
          <w:noProof/>
          <w:lang w:val="vi-VN"/>
        </w:rPr>
        <w:t xml:space="preserve">Chỉ tiêu đất ở tại nông thôn đạt thấp hơn so với chỉ tiêu được duyệt là do một số công trình đã đăng ký trong năm kế hoạch sử dụng đất vẫn chưa thực hiện hoặc thực hiện chưa đủ diện tích đã đăng ký như: </w:t>
      </w:r>
      <w:r w:rsidR="00F3041B" w:rsidRPr="00E60900">
        <w:rPr>
          <w:rFonts w:eastAsia="Times New Roman" w:cs="Times New Roman"/>
          <w:szCs w:val="28"/>
          <w:lang w:val="vi-VN" w:eastAsia="vi-VN"/>
        </w:rPr>
        <w:t>Dự án HTKT dọc tuyến đường trục chính từ Quốc lộ 12A đi cụm trung tâm các xã vùng Nam, xã Quảng Hòa</w:t>
      </w:r>
      <w:r w:rsidR="00F3041B" w:rsidRPr="00E60900">
        <w:rPr>
          <w:rFonts w:eastAsia="Times New Roman" w:cs="Times New Roman"/>
          <w:sz w:val="36"/>
          <w:szCs w:val="36"/>
          <w:lang w:val="vi-VN" w:eastAsia="vi-VN"/>
        </w:rPr>
        <w:t xml:space="preserve">; </w:t>
      </w:r>
      <w:r w:rsidRPr="00E60900">
        <w:rPr>
          <w:noProof/>
          <w:lang w:val="vi-VN"/>
        </w:rPr>
        <w:t xml:space="preserve">HTKT Khu trung tâm xã Quảng Hòa; Phát triển quỹ đất khu dân cư phía Bắc tuyến đường tỉnh lộ 559B, xã Quảng Sơn (Giai đoạn 1); </w:t>
      </w:r>
      <w:r w:rsidR="00F3041B" w:rsidRPr="00E60900">
        <w:rPr>
          <w:rFonts w:eastAsia="Times New Roman" w:cs="Times New Roman"/>
          <w:szCs w:val="28"/>
          <w:lang w:val="vi-VN" w:eastAsia="vi-VN"/>
        </w:rPr>
        <w:t>Điểm dân cư nông thô</w:t>
      </w:r>
      <w:r w:rsidR="00A64359" w:rsidRPr="00E60900">
        <w:rPr>
          <w:rFonts w:eastAsia="Times New Roman" w:cs="Times New Roman"/>
          <w:szCs w:val="28"/>
          <w:lang w:val="vi-VN" w:eastAsia="vi-VN"/>
        </w:rPr>
        <w:t>n thôn Tân Trường, xã Quảng Tân.</w:t>
      </w:r>
    </w:p>
    <w:p w14:paraId="34F14374" w14:textId="0079B4A7" w:rsidR="00B85366" w:rsidRPr="00E60900" w:rsidRDefault="00F30E61" w:rsidP="004545FA">
      <w:pPr>
        <w:pStyle w:val="a"/>
        <w:spacing w:before="40" w:after="40" w:line="312" w:lineRule="auto"/>
        <w:rPr>
          <w:lang w:val="vi-VN"/>
        </w:rPr>
      </w:pPr>
      <w:r w:rsidRPr="00E60900">
        <w:rPr>
          <w:lang w:val="vi-VN"/>
        </w:rPr>
        <w:t>l)</w:t>
      </w:r>
      <w:r w:rsidR="00B85366" w:rsidRPr="00E60900">
        <w:rPr>
          <w:lang w:val="vi-VN"/>
        </w:rPr>
        <w:t xml:space="preserve"> Đất ở tại đô thị</w:t>
      </w:r>
    </w:p>
    <w:p w14:paraId="26B58857" w14:textId="36E83871" w:rsidR="00B85366" w:rsidRPr="00E60900" w:rsidRDefault="00B85366" w:rsidP="004545FA">
      <w:pPr>
        <w:pStyle w:val="Thn"/>
        <w:spacing w:before="40" w:after="40" w:line="312" w:lineRule="auto"/>
        <w:rPr>
          <w:noProof/>
          <w:lang w:val="vi-VN"/>
        </w:rPr>
      </w:pPr>
      <w:r w:rsidRPr="00E60900">
        <w:rPr>
          <w:noProof/>
          <w:lang w:val="vi-VN"/>
        </w:rPr>
        <w:t>Chỉ tiêu diện tích đất ở tại đô thị được duyệt đế</w:t>
      </w:r>
      <w:r w:rsidR="006A2561" w:rsidRPr="00E60900">
        <w:rPr>
          <w:noProof/>
          <w:lang w:val="vi-VN"/>
        </w:rPr>
        <w:t>n năm 2022</w:t>
      </w:r>
      <w:r w:rsidR="00F1421F">
        <w:rPr>
          <w:noProof/>
          <w:lang w:val="vi-VN"/>
        </w:rPr>
        <w:t xml:space="preserve"> là 526,</w:t>
      </w:r>
      <w:r w:rsidR="00F1421F" w:rsidRPr="007D54C4">
        <w:rPr>
          <w:noProof/>
          <w:lang w:val="vi-VN"/>
        </w:rPr>
        <w:t>8</w:t>
      </w:r>
      <w:r w:rsidR="00F1421F">
        <w:rPr>
          <w:noProof/>
          <w:lang w:val="vi-VN"/>
        </w:rPr>
        <w:t>2</w:t>
      </w:r>
      <w:r w:rsidRPr="00E60900">
        <w:rPr>
          <w:noProof/>
          <w:lang w:val="vi-VN"/>
        </w:rPr>
        <w:t xml:space="preserve"> ha, thực hiện </w:t>
      </w:r>
      <w:r w:rsidR="006A2561" w:rsidRPr="00802C3A">
        <w:rPr>
          <w:noProof/>
          <w:lang w:val="vi-VN"/>
        </w:rPr>
        <w:t>được</w:t>
      </w:r>
      <w:r w:rsidR="00F1421F">
        <w:rPr>
          <w:noProof/>
          <w:lang w:val="vi-VN"/>
        </w:rPr>
        <w:t xml:space="preserve"> là 358</w:t>
      </w:r>
      <w:r w:rsidRPr="00E60900">
        <w:rPr>
          <w:noProof/>
          <w:lang w:val="vi-VN"/>
        </w:rPr>
        <w:t>,</w:t>
      </w:r>
      <w:r w:rsidR="00F1421F">
        <w:rPr>
          <w:noProof/>
          <w:lang w:val="vi-VN"/>
        </w:rPr>
        <w:t>80</w:t>
      </w:r>
      <w:r w:rsidRPr="00E60900">
        <w:rPr>
          <w:noProof/>
          <w:lang w:val="vi-VN"/>
        </w:rPr>
        <w:t xml:space="preserve"> ha (đạ</w:t>
      </w:r>
      <w:r w:rsidR="00F1421F">
        <w:rPr>
          <w:noProof/>
          <w:lang w:val="vi-VN"/>
        </w:rPr>
        <w:t>t 63</w:t>
      </w:r>
      <w:r w:rsidRPr="00E60900">
        <w:rPr>
          <w:noProof/>
          <w:lang w:val="vi-VN"/>
        </w:rPr>
        <w:t>,</w:t>
      </w:r>
      <w:r w:rsidR="00F1421F">
        <w:rPr>
          <w:noProof/>
          <w:lang w:val="vi-VN"/>
        </w:rPr>
        <w:t>75</w:t>
      </w:r>
      <w:r w:rsidRPr="00E60900">
        <w:rPr>
          <w:noProof/>
          <w:lang w:val="vi-VN"/>
        </w:rPr>
        <w:t>%), thấp hơn so với chỉ tiêu quy hoạch được duyệ</w:t>
      </w:r>
      <w:r w:rsidR="00F1421F">
        <w:rPr>
          <w:noProof/>
          <w:lang w:val="vi-VN"/>
        </w:rPr>
        <w:t>t 204</w:t>
      </w:r>
      <w:r w:rsidRPr="00E60900">
        <w:rPr>
          <w:noProof/>
          <w:lang w:val="vi-VN"/>
        </w:rPr>
        <w:t>,</w:t>
      </w:r>
      <w:r w:rsidR="00F1421F">
        <w:rPr>
          <w:noProof/>
          <w:lang w:val="vi-VN"/>
        </w:rPr>
        <w:t>02</w:t>
      </w:r>
      <w:r w:rsidRPr="00E60900">
        <w:rPr>
          <w:noProof/>
          <w:lang w:val="vi-VN"/>
        </w:rPr>
        <w:t xml:space="preserve"> ha.</w:t>
      </w:r>
    </w:p>
    <w:p w14:paraId="66404D38" w14:textId="444924B6" w:rsidR="00D519C4" w:rsidRPr="00E60900" w:rsidRDefault="00B85366" w:rsidP="004545FA">
      <w:pPr>
        <w:spacing w:before="40" w:after="40" w:line="312" w:lineRule="auto"/>
        <w:ind w:firstLine="709"/>
        <w:rPr>
          <w:rFonts w:eastAsia="Times New Roman" w:cs="Times New Roman"/>
          <w:szCs w:val="28"/>
          <w:lang w:val="vi-VN" w:eastAsia="vi-VN"/>
        </w:rPr>
      </w:pPr>
      <w:r w:rsidRPr="00E60900">
        <w:rPr>
          <w:noProof/>
          <w:lang w:val="vi-VN"/>
        </w:rPr>
        <w:t>Chỉ tiêu đất ở tại đô thị đạt thấp hơn so với chỉ tiêu được duyệt là do một số công trình đã đăng ký trong năm kế hoạch sử dụng đất vẫn chưa thực hiện hoặc thực hiện chưa đủ diện</w:t>
      </w:r>
      <w:r w:rsidRPr="00E60900">
        <w:rPr>
          <w:noProof/>
          <w:szCs w:val="28"/>
          <w:lang w:val="vi-VN"/>
        </w:rPr>
        <w:t xml:space="preserve"> tích đã đăng ký như: </w:t>
      </w:r>
      <w:r w:rsidR="00F3041B" w:rsidRPr="00E60900">
        <w:rPr>
          <w:rFonts w:eastAsia="Times New Roman" w:cs="Times New Roman"/>
          <w:szCs w:val="28"/>
          <w:lang w:val="vi-VN" w:eastAsia="vi-VN"/>
        </w:rPr>
        <w:t>Khu phức hợp Ba Đồn, tại phường Ba Đồn;</w:t>
      </w:r>
      <w:r w:rsidR="00F3041B" w:rsidRPr="00E60900">
        <w:rPr>
          <w:szCs w:val="28"/>
          <w:lang w:val="vi-VN"/>
        </w:rPr>
        <w:t xml:space="preserve"> </w:t>
      </w:r>
      <w:r w:rsidR="00F3041B" w:rsidRPr="00E60900">
        <w:rPr>
          <w:rFonts w:eastAsia="Times New Roman" w:cs="Times New Roman"/>
          <w:szCs w:val="28"/>
          <w:lang w:val="vi-VN" w:eastAsia="vi-VN"/>
        </w:rPr>
        <w:t>Hạ tầng kỹ thuật điểm dân cư cầu Bánh Tét, phường Ba Đồn;</w:t>
      </w:r>
      <w:r w:rsidR="00F3041B" w:rsidRPr="00E60900">
        <w:rPr>
          <w:szCs w:val="28"/>
          <w:lang w:val="vi-VN"/>
        </w:rPr>
        <w:t xml:space="preserve"> </w:t>
      </w:r>
      <w:r w:rsidR="00F3041B" w:rsidRPr="00E60900">
        <w:rPr>
          <w:rFonts w:eastAsia="Times New Roman" w:cs="Times New Roman"/>
          <w:szCs w:val="28"/>
          <w:lang w:val="vi-VN" w:eastAsia="vi-VN"/>
        </w:rPr>
        <w:t>Dự án HTKT tạo quỹ đất ở KDC phía Nam đường Hùng Vương, phường Ba Đồn;</w:t>
      </w:r>
      <w:r w:rsidR="00F3041B" w:rsidRPr="00E60900">
        <w:rPr>
          <w:szCs w:val="28"/>
          <w:lang w:val="vi-VN"/>
        </w:rPr>
        <w:t xml:space="preserve"> </w:t>
      </w:r>
      <w:r w:rsidR="00F3041B" w:rsidRPr="00E60900">
        <w:rPr>
          <w:rFonts w:eastAsia="Times New Roman" w:cs="Times New Roman"/>
          <w:szCs w:val="28"/>
          <w:lang w:val="vi-VN" w:eastAsia="vi-VN"/>
        </w:rPr>
        <w:t>Khu đô thị tại khu vực trung tâm thị xã Ba Đồn (Thẩm quyền chuyển mục đích sử dụng đất trồng lúa của Thủ tướng Chính phủ);</w:t>
      </w:r>
      <w:r w:rsidR="00F3041B" w:rsidRPr="00E60900">
        <w:rPr>
          <w:szCs w:val="28"/>
          <w:lang w:val="vi-VN"/>
        </w:rPr>
        <w:t xml:space="preserve"> </w:t>
      </w:r>
      <w:r w:rsidR="00F3041B" w:rsidRPr="00E60900">
        <w:rPr>
          <w:rFonts w:eastAsia="Times New Roman" w:cs="Times New Roman"/>
          <w:szCs w:val="28"/>
          <w:lang w:val="vi-VN" w:eastAsia="vi-VN"/>
        </w:rPr>
        <w:t>Dự án HTKT Khu dân cư phía Đông đường Nguyễn Hữu Cảnh, phường Quảng Thọ;</w:t>
      </w:r>
      <w:r w:rsidR="00D519C4" w:rsidRPr="00E60900">
        <w:rPr>
          <w:sz w:val="36"/>
          <w:szCs w:val="36"/>
          <w:lang w:val="vi-VN"/>
        </w:rPr>
        <w:t xml:space="preserve"> </w:t>
      </w:r>
      <w:r w:rsidR="00D519C4" w:rsidRPr="00E60900">
        <w:rPr>
          <w:rFonts w:eastAsia="Times New Roman" w:cs="Times New Roman"/>
          <w:szCs w:val="28"/>
          <w:lang w:val="vi-VN" w:eastAsia="vi-VN"/>
        </w:rPr>
        <w:t>Dự án Phát triển quỹ đất khu dân cư phía sau trụ sở UBND phường Quảng Thọ,…</w:t>
      </w:r>
    </w:p>
    <w:p w14:paraId="2D1E867A" w14:textId="79F42CA2" w:rsidR="00B85366" w:rsidRPr="00E60900" w:rsidRDefault="00C53427" w:rsidP="004545FA">
      <w:pPr>
        <w:pStyle w:val="a"/>
        <w:spacing w:before="40" w:after="40" w:line="312" w:lineRule="auto"/>
        <w:rPr>
          <w:lang w:val="vi-VN"/>
        </w:rPr>
      </w:pPr>
      <w:r w:rsidRPr="00E60900">
        <w:rPr>
          <w:lang w:val="vi-VN"/>
        </w:rPr>
        <w:lastRenderedPageBreak/>
        <w:t>m)</w:t>
      </w:r>
      <w:r w:rsidR="00B85366" w:rsidRPr="00E60900">
        <w:rPr>
          <w:lang w:val="vi-VN"/>
        </w:rPr>
        <w:t xml:space="preserve"> Đất xây dựng trụ sở cơ quan</w:t>
      </w:r>
    </w:p>
    <w:p w14:paraId="0719B5B7" w14:textId="7255FEE1"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xây dựng trụ sở cơ quan </w:t>
      </w:r>
      <w:r w:rsidR="00490BE6" w:rsidRPr="00E60900">
        <w:rPr>
          <w:noProof/>
          <w:lang w:val="vi-VN"/>
        </w:rPr>
        <w:t>được duyệt</w:t>
      </w:r>
      <w:r w:rsidR="0011247D">
        <w:rPr>
          <w:noProof/>
          <w:lang w:val="vi-VN"/>
        </w:rPr>
        <w:t xml:space="preserve"> là 12,50</w:t>
      </w:r>
      <w:r w:rsidRPr="00E60900">
        <w:rPr>
          <w:noProof/>
          <w:lang w:val="vi-VN"/>
        </w:rPr>
        <w:t xml:space="preserve"> ha, thực hiện </w:t>
      </w:r>
      <w:r w:rsidR="003F067C" w:rsidRPr="00802C3A">
        <w:rPr>
          <w:noProof/>
          <w:lang w:val="vi-VN"/>
        </w:rPr>
        <w:t>được</w:t>
      </w:r>
      <w:r w:rsidRPr="00E60900">
        <w:rPr>
          <w:noProof/>
          <w:lang w:val="vi-VN"/>
        </w:rPr>
        <w:t xml:space="preserve"> là 1</w:t>
      </w:r>
      <w:r w:rsidR="008821DD" w:rsidRPr="00E60900">
        <w:rPr>
          <w:noProof/>
          <w:lang w:val="vi-VN"/>
        </w:rPr>
        <w:t>1</w:t>
      </w:r>
      <w:r w:rsidRPr="00E60900">
        <w:rPr>
          <w:noProof/>
          <w:lang w:val="vi-VN"/>
        </w:rPr>
        <w:t>,</w:t>
      </w:r>
      <w:r w:rsidR="008821DD" w:rsidRPr="00E60900">
        <w:rPr>
          <w:noProof/>
          <w:lang w:val="vi-VN"/>
        </w:rPr>
        <w:t>05</w:t>
      </w:r>
      <w:r w:rsidRPr="00E60900">
        <w:rPr>
          <w:noProof/>
          <w:lang w:val="vi-VN"/>
        </w:rPr>
        <w:t xml:space="preserve"> ha (đạ</w:t>
      </w:r>
      <w:r w:rsidR="0011247D">
        <w:rPr>
          <w:noProof/>
          <w:lang w:val="vi-VN"/>
        </w:rPr>
        <w:t>t 88</w:t>
      </w:r>
      <w:r w:rsidRPr="00E60900">
        <w:rPr>
          <w:noProof/>
          <w:lang w:val="vi-VN"/>
        </w:rPr>
        <w:t>,</w:t>
      </w:r>
      <w:r w:rsidR="0011247D">
        <w:rPr>
          <w:noProof/>
          <w:lang w:val="vi-VN"/>
        </w:rPr>
        <w:t>40%), thấp</w:t>
      </w:r>
      <w:r w:rsidRPr="00E60900">
        <w:rPr>
          <w:noProof/>
          <w:lang w:val="vi-VN"/>
        </w:rPr>
        <w:t xml:space="preserve"> hơn so với chỉ tiêu quy hoạch được duyệ</w:t>
      </w:r>
      <w:r w:rsidR="0011247D">
        <w:rPr>
          <w:noProof/>
          <w:lang w:val="vi-VN"/>
        </w:rPr>
        <w:t>t 1</w:t>
      </w:r>
      <w:r w:rsidRPr="00E60900">
        <w:rPr>
          <w:noProof/>
          <w:lang w:val="vi-VN"/>
        </w:rPr>
        <w:t>,</w:t>
      </w:r>
      <w:r w:rsidR="0011247D" w:rsidRPr="007D54C4">
        <w:rPr>
          <w:noProof/>
          <w:lang w:val="vi-VN"/>
        </w:rPr>
        <w:t>4</w:t>
      </w:r>
      <w:r w:rsidRPr="00E60900">
        <w:rPr>
          <w:noProof/>
          <w:lang w:val="vi-VN"/>
        </w:rPr>
        <w:t>5 ha.</w:t>
      </w:r>
    </w:p>
    <w:p w14:paraId="46F4486A" w14:textId="22BEE6AE" w:rsidR="000E0F84" w:rsidRPr="007D54C4" w:rsidRDefault="000E0F84" w:rsidP="00186044">
      <w:pPr>
        <w:spacing w:before="40" w:after="40" w:line="288" w:lineRule="auto"/>
        <w:ind w:firstLine="709"/>
        <w:rPr>
          <w:noProof/>
          <w:spacing w:val="3"/>
          <w:lang w:val="vi-VN"/>
        </w:rPr>
      </w:pPr>
      <w:r w:rsidRPr="007D54C4">
        <w:rPr>
          <w:noProof/>
          <w:spacing w:val="3"/>
          <w:lang w:val="vi-VN"/>
        </w:rPr>
        <w:t>Đất xây dựng trụ sở cơ quan thấp hơn 1,45 ha do trong năm kế hoạch 2022 đăng ký thực hiện 2,08 ha đất xây dựng trụ sở cơ quan nhưng chỉ thực hiện đượ</w:t>
      </w:r>
      <w:r w:rsidR="00617BAA" w:rsidRPr="007D54C4">
        <w:rPr>
          <w:noProof/>
          <w:spacing w:val="3"/>
          <w:lang w:val="vi-VN"/>
        </w:rPr>
        <w:t>c 0,07</w:t>
      </w:r>
      <w:r w:rsidRPr="007D54C4">
        <w:rPr>
          <w:noProof/>
          <w:spacing w:val="3"/>
          <w:lang w:val="vi-VN"/>
        </w:rPr>
        <w:t xml:space="preserve"> ha, đồng thời thực hiện chuyển mục đích đất xây dựng trụ sở cơ quan sang các loại đất khác </w:t>
      </w:r>
      <w:r w:rsidR="00617BAA" w:rsidRPr="007D54C4">
        <w:rPr>
          <w:noProof/>
          <w:spacing w:val="3"/>
          <w:lang w:val="vi-VN"/>
        </w:rPr>
        <w:t>là 0,56</w:t>
      </w:r>
      <w:r w:rsidRPr="007D54C4">
        <w:rPr>
          <w:noProof/>
          <w:spacing w:val="3"/>
          <w:lang w:val="vi-VN"/>
        </w:rPr>
        <w:t xml:space="preserve"> ha</w:t>
      </w:r>
      <w:r w:rsidR="00617BAA" w:rsidRPr="007D54C4">
        <w:rPr>
          <w:noProof/>
          <w:spacing w:val="3"/>
          <w:lang w:val="vi-VN"/>
        </w:rPr>
        <w:t xml:space="preserve"> do đó đất xây dựng trụ sở cơ quan thấp hơn chỉ tiêu là 1,45 ha.</w:t>
      </w:r>
    </w:p>
    <w:p w14:paraId="04463EAA" w14:textId="3B1AC2B1" w:rsidR="00B85366" w:rsidRPr="00B61A41" w:rsidRDefault="00926495" w:rsidP="00186044">
      <w:pPr>
        <w:pStyle w:val="a"/>
        <w:spacing w:before="40" w:after="40" w:line="288" w:lineRule="auto"/>
        <w:rPr>
          <w:lang w:val="vi-VN"/>
        </w:rPr>
      </w:pPr>
      <w:r w:rsidRPr="00B61A41">
        <w:rPr>
          <w:lang w:val="vi-VN"/>
        </w:rPr>
        <w:t>n)</w:t>
      </w:r>
      <w:r w:rsidR="00B85366" w:rsidRPr="00B61A41">
        <w:rPr>
          <w:lang w:val="vi-VN"/>
        </w:rPr>
        <w:t xml:space="preserve"> Đất xây dựng trụ sở của tổ chức sự nghiệp</w:t>
      </w:r>
    </w:p>
    <w:p w14:paraId="15DD46FC" w14:textId="532EC533" w:rsidR="00C13A8B" w:rsidRPr="007D54C4" w:rsidRDefault="00B61A41" w:rsidP="00186044">
      <w:pPr>
        <w:pStyle w:val="a"/>
        <w:spacing w:before="40" w:after="40" w:line="288" w:lineRule="auto"/>
        <w:rPr>
          <w:i w:val="0"/>
          <w:lang w:val="vi-VN"/>
        </w:rPr>
      </w:pPr>
      <w:r w:rsidRPr="007D54C4">
        <w:rPr>
          <w:i w:val="0"/>
          <w:lang w:val="vi-VN"/>
        </w:rPr>
        <w:t xml:space="preserve">Chỉ </w:t>
      </w:r>
      <w:r w:rsidR="00C13A8B" w:rsidRPr="007D54C4">
        <w:rPr>
          <w:i w:val="0"/>
          <w:lang w:val="vi-VN"/>
        </w:rPr>
        <w:t>tiêu đất xây dựng trụ sở của tổ chức sự nghiệp được duyệt là 3,52 ha, thực hiện được là 3,52 ha, đạt 100% so với chỉ tiêu được duyệt.</w:t>
      </w:r>
    </w:p>
    <w:p w14:paraId="1CFED44A" w14:textId="677886EE" w:rsidR="00B85366" w:rsidRPr="00B61A41" w:rsidRDefault="00B85366" w:rsidP="00186044">
      <w:pPr>
        <w:pStyle w:val="a"/>
        <w:spacing w:before="40" w:after="40" w:line="288" w:lineRule="auto"/>
        <w:rPr>
          <w:lang w:val="vi-VN"/>
        </w:rPr>
      </w:pPr>
      <w:r w:rsidRPr="00B61A41">
        <w:rPr>
          <w:lang w:val="vi-VN"/>
        </w:rPr>
        <w:t>p</w:t>
      </w:r>
      <w:r w:rsidR="00374D50" w:rsidRPr="00B61A41">
        <w:rPr>
          <w:lang w:val="vi-VN"/>
        </w:rPr>
        <w:t>)</w:t>
      </w:r>
      <w:r w:rsidRPr="00B61A41">
        <w:rPr>
          <w:lang w:val="vi-VN"/>
        </w:rPr>
        <w:t xml:space="preserve"> Đất cơ sở tín ngưỡng</w:t>
      </w:r>
    </w:p>
    <w:p w14:paraId="7722E22D" w14:textId="1ECE5B6F"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cơ sở tín ngưỡng </w:t>
      </w:r>
      <w:r w:rsidR="00490BE6" w:rsidRPr="00E60900">
        <w:rPr>
          <w:noProof/>
          <w:lang w:val="vi-VN"/>
        </w:rPr>
        <w:t>được duyệt</w:t>
      </w:r>
      <w:r w:rsidR="00735453">
        <w:rPr>
          <w:noProof/>
          <w:lang w:val="vi-VN"/>
        </w:rPr>
        <w:t xml:space="preserve"> là 9,70</w:t>
      </w:r>
      <w:r w:rsidRPr="00E60900">
        <w:rPr>
          <w:noProof/>
          <w:lang w:val="vi-VN"/>
        </w:rPr>
        <w:t xml:space="preserve"> ha, thực hiện đế</w:t>
      </w:r>
      <w:r w:rsidR="00D9490A" w:rsidRPr="00E60900">
        <w:rPr>
          <w:noProof/>
          <w:lang w:val="vi-VN"/>
        </w:rPr>
        <w:t>n năm 2022</w:t>
      </w:r>
      <w:r w:rsidRPr="00E60900">
        <w:rPr>
          <w:noProof/>
          <w:lang w:val="vi-VN"/>
        </w:rPr>
        <w:t xml:space="preserve"> là 9,80 ha (đạ</w:t>
      </w:r>
      <w:r w:rsidR="00735453">
        <w:rPr>
          <w:noProof/>
          <w:lang w:val="vi-VN"/>
        </w:rPr>
        <w:t>t 101,03</w:t>
      </w:r>
      <w:r w:rsidRPr="00E60900">
        <w:rPr>
          <w:noProof/>
          <w:lang w:val="vi-VN"/>
        </w:rPr>
        <w:t>%), cao hơn so với quy hoạch được duyệt 0,</w:t>
      </w:r>
      <w:r w:rsidR="00735453" w:rsidRPr="007D54C4">
        <w:rPr>
          <w:noProof/>
          <w:lang w:val="vi-VN"/>
        </w:rPr>
        <w:t>1</w:t>
      </w:r>
      <w:r w:rsidR="00735453">
        <w:rPr>
          <w:noProof/>
          <w:lang w:val="vi-VN"/>
        </w:rPr>
        <w:t>0</w:t>
      </w:r>
      <w:r w:rsidRPr="00E60900">
        <w:rPr>
          <w:noProof/>
          <w:lang w:val="vi-VN"/>
        </w:rPr>
        <w:t xml:space="preserve"> ha.</w:t>
      </w:r>
    </w:p>
    <w:p w14:paraId="104BBEE4" w14:textId="29BE1CB1" w:rsidR="00B85366" w:rsidRPr="00E60900" w:rsidRDefault="00B85366" w:rsidP="00186044">
      <w:pPr>
        <w:pStyle w:val="Thn"/>
        <w:spacing w:before="40" w:after="40" w:line="288" w:lineRule="auto"/>
        <w:rPr>
          <w:noProof/>
          <w:lang w:val="vi-VN"/>
        </w:rPr>
      </w:pPr>
      <w:r w:rsidRPr="00E60900">
        <w:rPr>
          <w:noProof/>
          <w:lang w:val="vi-VN"/>
        </w:rPr>
        <w:t xml:space="preserve">Chỉ tiêu đất cơ sở tín ngưỡng cao hơn so với chỉ tiêu được duyệt là công trình </w:t>
      </w:r>
      <w:r w:rsidR="00D9490A" w:rsidRPr="00E60900">
        <w:rPr>
          <w:noProof/>
          <w:lang w:val="vi-VN"/>
        </w:rPr>
        <w:t xml:space="preserve">Hạ tầng các tuyến đường nối từ Quốc lộ 12A phường Quảng Phong đi phường Quảng Long và kết nối đường đi trung tâm huyện Quảng Trạch (Giai đoạn 1) </w:t>
      </w:r>
      <w:r w:rsidRPr="00E60900">
        <w:rPr>
          <w:noProof/>
          <w:lang w:val="vi-VN"/>
        </w:rPr>
        <w:t>đã đăng ký trong năm kế hoạch sử dụng đất lấy 0,01 ha đất cơ sở tín ngưỡng nhưng chưa thực hiện dẫn đến chỉ tiêu diện đất cơ sở tín ngưỡng có sự chênh lệch.</w:t>
      </w:r>
    </w:p>
    <w:p w14:paraId="44E6E74D" w14:textId="3CEB3263" w:rsidR="00B85366" w:rsidRPr="00E60900" w:rsidRDefault="00B85366" w:rsidP="00186044">
      <w:pPr>
        <w:pStyle w:val="a"/>
        <w:spacing w:before="40" w:after="40" w:line="288" w:lineRule="auto"/>
        <w:rPr>
          <w:lang w:val="vi-VN"/>
        </w:rPr>
      </w:pPr>
      <w:r w:rsidRPr="00E60900">
        <w:rPr>
          <w:lang w:val="vi-VN"/>
        </w:rPr>
        <w:t>q</w:t>
      </w:r>
      <w:r w:rsidR="00374D50" w:rsidRPr="00E60900">
        <w:rPr>
          <w:lang w:val="vi-VN"/>
        </w:rPr>
        <w:t>)</w:t>
      </w:r>
      <w:r w:rsidRPr="00E60900">
        <w:rPr>
          <w:lang w:val="vi-VN"/>
        </w:rPr>
        <w:t xml:space="preserve"> Đất sông, ngòi, kênh, rạch, suối</w:t>
      </w:r>
    </w:p>
    <w:p w14:paraId="694450D5" w14:textId="09385947"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sông, ngòi, kênh, rạch, suối </w:t>
      </w:r>
      <w:r w:rsidR="00490BE6" w:rsidRPr="00E60900">
        <w:rPr>
          <w:noProof/>
          <w:lang w:val="vi-VN"/>
        </w:rPr>
        <w:t>được duyệt</w:t>
      </w:r>
      <w:r w:rsidR="006F0352">
        <w:rPr>
          <w:noProof/>
          <w:lang w:val="vi-VN"/>
        </w:rPr>
        <w:t xml:space="preserve"> là 1.5</w:t>
      </w:r>
      <w:r w:rsidRPr="00E60900">
        <w:rPr>
          <w:noProof/>
          <w:lang w:val="vi-VN"/>
        </w:rPr>
        <w:t>0</w:t>
      </w:r>
      <w:r w:rsidR="006F0352" w:rsidRPr="007D54C4">
        <w:rPr>
          <w:noProof/>
          <w:lang w:val="vi-VN"/>
        </w:rPr>
        <w:t>7</w:t>
      </w:r>
      <w:r w:rsidR="006F0352">
        <w:rPr>
          <w:noProof/>
          <w:lang w:val="vi-VN"/>
        </w:rPr>
        <w:t>,6</w:t>
      </w:r>
      <w:r w:rsidRPr="00E60900">
        <w:rPr>
          <w:noProof/>
          <w:lang w:val="vi-VN"/>
        </w:rPr>
        <w:t>7 ha, thực hiện đế</w:t>
      </w:r>
      <w:r w:rsidR="00817CC4" w:rsidRPr="00E60900">
        <w:rPr>
          <w:noProof/>
          <w:lang w:val="vi-VN"/>
        </w:rPr>
        <w:t>n năm 2022 là 1.648,55</w:t>
      </w:r>
      <w:r w:rsidRPr="00E60900">
        <w:rPr>
          <w:noProof/>
          <w:lang w:val="vi-VN"/>
        </w:rPr>
        <w:t xml:space="preserve"> ha (đạ</w:t>
      </w:r>
      <w:r w:rsidR="006F0352">
        <w:rPr>
          <w:noProof/>
          <w:lang w:val="vi-VN"/>
        </w:rPr>
        <w:t>t 109,34</w:t>
      </w:r>
      <w:r w:rsidRPr="00E60900">
        <w:rPr>
          <w:noProof/>
          <w:lang w:val="vi-VN"/>
        </w:rPr>
        <w:t>%), cao hơn so với quy hoạch được duyệ</w:t>
      </w:r>
      <w:r w:rsidR="006F0352">
        <w:rPr>
          <w:noProof/>
          <w:lang w:val="vi-VN"/>
        </w:rPr>
        <w:t>t 140,8</w:t>
      </w:r>
      <w:r w:rsidR="00817CC4" w:rsidRPr="00E60900">
        <w:rPr>
          <w:noProof/>
          <w:lang w:val="vi-VN"/>
        </w:rPr>
        <w:t>8</w:t>
      </w:r>
      <w:r w:rsidRPr="00E60900">
        <w:rPr>
          <w:noProof/>
          <w:lang w:val="vi-VN"/>
        </w:rPr>
        <w:t xml:space="preserve"> ha.</w:t>
      </w:r>
    </w:p>
    <w:p w14:paraId="7CDDEFBD" w14:textId="57C7DC03" w:rsidR="00B85366" w:rsidRPr="00E60900" w:rsidRDefault="00B85366" w:rsidP="00186044">
      <w:pPr>
        <w:pStyle w:val="Thn"/>
        <w:spacing w:before="40" w:after="40" w:line="288" w:lineRule="auto"/>
        <w:rPr>
          <w:noProof/>
          <w:lang w:val="vi-VN"/>
        </w:rPr>
      </w:pPr>
      <w:r w:rsidRPr="00E60900">
        <w:rPr>
          <w:noProof/>
          <w:lang w:val="vi-VN"/>
        </w:rPr>
        <w:t xml:space="preserve">Chỉ tiêu đất sông, ngòi, kênh, rạch, suối cao hơn so với chỉ tiêu được duyệt là do trong năm kế hoạch sử dụng đất đã đăng ký chuyển đổi đất sông, ngòi, kênh, rạch, suối để thực hiện các công trình dự án nhưng có nhiều dự án trong kỳ chưa thực hiện hoặc thực hiện chưa đủ diện tích đã đăng ký như: Khu neo đậu tránh trú bão cho tàu cá kết hợp cảng cá Bắc sông Gianh và bãi tập kết vật liệu, phường Quảng Phúc; Hệ thống thủy lợi Rào Nan, tỉnh Quảng Bình; Nâng cấp hệ thống tưới tiêu và thoát lũ sông Kênh Kịa khu vực thị xã Ba Đồn và Quảng Trạch thuộc dự án Hạ tầng cơ bản cho phát triển toàn diện các tỉnh Nghệ An, Hà Tĩnh, Quảng Bình và Quảng Trị_Tiểu dự án Quảng Bình; </w:t>
      </w:r>
      <w:r w:rsidR="00AD79AD" w:rsidRPr="00E60900">
        <w:rPr>
          <w:noProof/>
          <w:lang w:val="vi-VN"/>
        </w:rPr>
        <w:t>Cải tạo, sửa chữa, nâng cấp tuyến đường tỉnh lộ 559 đoạn từ xã Quảng Lộc đi xã Quảng Tiên</w:t>
      </w:r>
      <w:r w:rsidR="00AD79AD" w:rsidRPr="00802C3A">
        <w:rPr>
          <w:noProof/>
          <w:lang w:val="vi-VN"/>
        </w:rPr>
        <w:t xml:space="preserve">; </w:t>
      </w:r>
      <w:r w:rsidRPr="00E60900">
        <w:rPr>
          <w:noProof/>
          <w:lang w:val="vi-VN"/>
        </w:rPr>
        <w:t>Khu dân cư phía Đông TDP Tân Xuân, phường Quảng Phong; … dẫn đến chỉ tiêu diện tích đất sông, ngòi, kênh, rạch, suối có sự chênh lệch.</w:t>
      </w:r>
    </w:p>
    <w:p w14:paraId="6943293B" w14:textId="433B0BFB" w:rsidR="00B85366" w:rsidRPr="00E60900" w:rsidRDefault="00E44DE0" w:rsidP="00186044">
      <w:pPr>
        <w:pStyle w:val="a"/>
        <w:spacing w:before="40" w:after="40" w:line="288" w:lineRule="auto"/>
        <w:rPr>
          <w:lang w:val="vi-VN"/>
        </w:rPr>
      </w:pPr>
      <w:r w:rsidRPr="00E60900">
        <w:rPr>
          <w:lang w:val="vi-VN"/>
        </w:rPr>
        <w:lastRenderedPageBreak/>
        <w:t>r)</w:t>
      </w:r>
      <w:r w:rsidR="00B85366" w:rsidRPr="00E60900">
        <w:rPr>
          <w:lang w:val="vi-VN"/>
        </w:rPr>
        <w:t xml:space="preserve"> Đất có mặt nước chuyên dùng</w:t>
      </w:r>
    </w:p>
    <w:p w14:paraId="5091BB23" w14:textId="05AB866E" w:rsidR="00B85366" w:rsidRPr="00E60900" w:rsidRDefault="00B85366" w:rsidP="00186044">
      <w:pPr>
        <w:pStyle w:val="Thn"/>
        <w:spacing w:before="40" w:after="40" w:line="288" w:lineRule="auto"/>
        <w:rPr>
          <w:noProof/>
          <w:lang w:val="vi-VN"/>
        </w:rPr>
      </w:pPr>
      <w:r w:rsidRPr="00E60900">
        <w:rPr>
          <w:noProof/>
          <w:lang w:val="vi-VN"/>
        </w:rPr>
        <w:t xml:space="preserve">Chỉ tiêu diện tích đất có mặt nước chuyên dùng </w:t>
      </w:r>
      <w:r w:rsidR="00490BE6" w:rsidRPr="00E60900">
        <w:rPr>
          <w:noProof/>
          <w:lang w:val="vi-VN"/>
        </w:rPr>
        <w:t>được duyệt</w:t>
      </w:r>
      <w:r w:rsidR="002F436C">
        <w:rPr>
          <w:noProof/>
          <w:lang w:val="vi-VN"/>
        </w:rPr>
        <w:t xml:space="preserve"> là 168,21</w:t>
      </w:r>
      <w:r w:rsidRPr="00E60900">
        <w:rPr>
          <w:noProof/>
          <w:lang w:val="vi-VN"/>
        </w:rPr>
        <w:t xml:space="preserve"> ha, thực hiện đế</w:t>
      </w:r>
      <w:r w:rsidR="00EA5F21" w:rsidRPr="00E60900">
        <w:rPr>
          <w:noProof/>
          <w:lang w:val="vi-VN"/>
        </w:rPr>
        <w:t>n năm 2022</w:t>
      </w:r>
      <w:r w:rsidRPr="00E60900">
        <w:rPr>
          <w:noProof/>
          <w:lang w:val="vi-VN"/>
        </w:rPr>
        <w:t xml:space="preserve"> là 186,14 ha (đạ</w:t>
      </w:r>
      <w:r w:rsidR="002F436C">
        <w:rPr>
          <w:noProof/>
          <w:lang w:val="vi-VN"/>
        </w:rPr>
        <w:t>t 110,66</w:t>
      </w:r>
      <w:r w:rsidRPr="00E60900">
        <w:rPr>
          <w:noProof/>
          <w:lang w:val="vi-VN"/>
        </w:rPr>
        <w:t>%), cao hơn so với quy hoạch được duyệ</w:t>
      </w:r>
      <w:r w:rsidR="002F436C">
        <w:rPr>
          <w:noProof/>
          <w:lang w:val="vi-VN"/>
        </w:rPr>
        <w:t>t 17,93</w:t>
      </w:r>
      <w:r w:rsidRPr="00E60900">
        <w:rPr>
          <w:noProof/>
          <w:lang w:val="vi-VN"/>
        </w:rPr>
        <w:t xml:space="preserve"> ha.</w:t>
      </w:r>
    </w:p>
    <w:p w14:paraId="69C73554" w14:textId="223232D1" w:rsidR="00E10993" w:rsidRPr="00E60900" w:rsidRDefault="00B85366" w:rsidP="004609A1">
      <w:pPr>
        <w:pStyle w:val="Thn"/>
        <w:spacing w:before="40" w:after="40" w:line="288" w:lineRule="auto"/>
        <w:rPr>
          <w:noProof/>
          <w:lang w:val="vi-VN"/>
        </w:rPr>
      </w:pPr>
      <w:r w:rsidRPr="00E60900">
        <w:rPr>
          <w:noProof/>
          <w:lang w:val="vi-VN"/>
        </w:rPr>
        <w:t>Chỉ tiêu đất có mặt nước chuyên dùng cao hơn so với chỉ tiêu được duyệt là do trong năm kế hoạch sử dụng đất đã đăng ký chuyển đổi đất có mặt nước chuyên dùng để thực hiện các công trình dự án nhưng có nhiều dự án trong kỳ chưa thực hiện hoặc thực hiện chưa đủ diện tích đã đăng ký như: Phát triển quỹ đất điểm dân cư khu vực 2 thôn Trung Thôn, xã Quảng Trung; HTKT Khu quy hoạch điểm dân cư khu phố 2, phường Ba Đồn; HTKT Khu dân cư phía Đông đường Nguyễn Hữu Cảnh, phường Quảng Thọ; Trụ sở công an chính quy xã Quảng Hòa</w:t>
      </w:r>
      <w:r w:rsidR="00B40A68" w:rsidRPr="00E60900">
        <w:rPr>
          <w:noProof/>
          <w:lang w:val="vi-VN"/>
        </w:rPr>
        <w:t xml:space="preserve"> </w:t>
      </w:r>
      <w:r w:rsidRPr="00E60900">
        <w:rPr>
          <w:noProof/>
          <w:lang w:val="vi-VN"/>
        </w:rPr>
        <w:t>… dẫn đến chỉ tiêu diện tích đất có mặt nước chuyên dùng có sự chênh lệch.</w:t>
      </w:r>
    </w:p>
    <w:p w14:paraId="166CE81D" w14:textId="77777777" w:rsidR="00F66320" w:rsidRPr="007D54C4" w:rsidRDefault="00B85366" w:rsidP="00F66320">
      <w:pPr>
        <w:pStyle w:val="1111"/>
        <w:spacing w:before="40" w:after="40" w:line="288" w:lineRule="auto"/>
        <w:rPr>
          <w:lang w:val="vi-VN"/>
        </w:rPr>
      </w:pPr>
      <w:r w:rsidRPr="00E60900">
        <w:rPr>
          <w:lang w:val="vi-VN"/>
        </w:rPr>
        <w:t>2.1.2.3. Đất chưa sử dụng</w:t>
      </w:r>
      <w:r w:rsidR="00F66320" w:rsidRPr="007D54C4">
        <w:rPr>
          <w:lang w:val="vi-VN"/>
        </w:rPr>
        <w:t xml:space="preserve"> </w:t>
      </w:r>
    </w:p>
    <w:p w14:paraId="20C7FEBC" w14:textId="11656742" w:rsidR="00B85366" w:rsidRPr="007D54C4" w:rsidRDefault="00B85366" w:rsidP="00F66320">
      <w:pPr>
        <w:pStyle w:val="1111"/>
        <w:spacing w:before="40" w:after="40" w:line="288" w:lineRule="auto"/>
        <w:rPr>
          <w:i w:val="0"/>
          <w:lang w:val="vi-VN"/>
        </w:rPr>
      </w:pPr>
      <w:r w:rsidRPr="00F66320">
        <w:rPr>
          <w:i w:val="0"/>
          <w:lang w:val="vi-VN"/>
        </w:rPr>
        <w:t>Chỉ</w:t>
      </w:r>
      <w:r w:rsidR="000910E8" w:rsidRPr="00F66320">
        <w:rPr>
          <w:i w:val="0"/>
          <w:lang w:val="vi-VN"/>
        </w:rPr>
        <w:t xml:space="preserve"> tiêu đất chưa sử dụng</w:t>
      </w:r>
      <w:r w:rsidRPr="00F66320">
        <w:rPr>
          <w:i w:val="0"/>
          <w:lang w:val="vi-VN"/>
        </w:rPr>
        <w:t xml:space="preserve"> </w:t>
      </w:r>
      <w:r w:rsidR="000910E8" w:rsidRPr="00F66320">
        <w:rPr>
          <w:i w:val="0"/>
          <w:lang w:val="vi-VN"/>
        </w:rPr>
        <w:t>được duyệt</w:t>
      </w:r>
      <w:r w:rsidRPr="00F66320">
        <w:rPr>
          <w:i w:val="0"/>
          <w:lang w:val="vi-VN"/>
        </w:rPr>
        <w:t xml:space="preserve"> đế</w:t>
      </w:r>
      <w:r w:rsidR="000910E8" w:rsidRPr="00F66320">
        <w:rPr>
          <w:i w:val="0"/>
          <w:lang w:val="vi-VN"/>
        </w:rPr>
        <w:t>n năm 2022</w:t>
      </w:r>
      <w:r w:rsidR="00A014B3">
        <w:rPr>
          <w:i w:val="0"/>
          <w:lang w:val="vi-VN"/>
        </w:rPr>
        <w:t xml:space="preserve"> là 604,33</w:t>
      </w:r>
      <w:r w:rsidRPr="00F66320">
        <w:rPr>
          <w:i w:val="0"/>
          <w:lang w:val="vi-VN"/>
        </w:rPr>
        <w:t xml:space="preserve"> ha. Kết quả thực hiệ</w:t>
      </w:r>
      <w:r w:rsidR="0001074D" w:rsidRPr="00F66320">
        <w:rPr>
          <w:i w:val="0"/>
          <w:lang w:val="vi-VN"/>
        </w:rPr>
        <w:t>n được</w:t>
      </w:r>
      <w:r w:rsidR="00DB409F" w:rsidRPr="00F66320">
        <w:rPr>
          <w:i w:val="0"/>
          <w:lang w:val="vi-VN"/>
        </w:rPr>
        <w:t xml:space="preserve"> là 646,56</w:t>
      </w:r>
      <w:r w:rsidRPr="00F66320">
        <w:rPr>
          <w:i w:val="0"/>
          <w:lang w:val="vi-VN"/>
        </w:rPr>
        <w:t xml:space="preserve"> ha</w:t>
      </w:r>
      <w:r w:rsidR="00A014B3" w:rsidRPr="007D54C4">
        <w:rPr>
          <w:i w:val="0"/>
          <w:lang w:val="vi-VN"/>
        </w:rPr>
        <w:t xml:space="preserve"> </w:t>
      </w:r>
      <w:r w:rsidR="00A014B3" w:rsidRPr="00F66320">
        <w:rPr>
          <w:i w:val="0"/>
          <w:lang w:val="vi-VN"/>
        </w:rPr>
        <w:t>(đạ</w:t>
      </w:r>
      <w:r w:rsidR="00A014B3">
        <w:rPr>
          <w:i w:val="0"/>
          <w:lang w:val="vi-VN"/>
        </w:rPr>
        <w:t>t 106,99</w:t>
      </w:r>
      <w:r w:rsidR="00A014B3" w:rsidRPr="00F66320">
        <w:rPr>
          <w:i w:val="0"/>
          <w:lang w:val="vi-VN"/>
        </w:rPr>
        <w:t>%).</w:t>
      </w:r>
      <w:r w:rsidRPr="00F66320">
        <w:rPr>
          <w:i w:val="0"/>
          <w:lang w:val="vi-VN"/>
        </w:rPr>
        <w:t>, diện tích đưa vào sử dụng so với quy hoạch được duyệ</w:t>
      </w:r>
      <w:r w:rsidR="00A014B3">
        <w:rPr>
          <w:i w:val="0"/>
          <w:lang w:val="vi-VN"/>
        </w:rPr>
        <w:t>t cao hơn 42,23 ha</w:t>
      </w:r>
      <w:r w:rsidR="00A014B3" w:rsidRPr="007D54C4">
        <w:rPr>
          <w:i w:val="0"/>
          <w:lang w:val="vi-VN"/>
        </w:rPr>
        <w:t>.</w:t>
      </w:r>
    </w:p>
    <w:p w14:paraId="33842879" w14:textId="0EBB8FF1" w:rsidR="00B85366" w:rsidRPr="00802C3A" w:rsidRDefault="00B85366" w:rsidP="00186044">
      <w:pPr>
        <w:spacing w:before="40" w:after="40" w:line="288" w:lineRule="auto"/>
        <w:ind w:firstLine="709"/>
        <w:rPr>
          <w:rFonts w:eastAsia="Times New Roman" w:cs="Times New Roman"/>
          <w:sz w:val="36"/>
          <w:szCs w:val="36"/>
          <w:lang w:val="vi-VN"/>
        </w:rPr>
      </w:pPr>
      <w:r w:rsidRPr="00E60900">
        <w:rPr>
          <w:noProof/>
          <w:lang w:val="vi-VN"/>
        </w:rPr>
        <w:t xml:space="preserve">Chỉ tiêu đất chưa sử dụng cao so với chỉ tiêu được duyệt là do trong năm kế hoạch sử dụng đất đã đăng ký chuyển đổi đất chưa sử dụng để thực hiện các công trình nhưng đến nay vẫn chưa thực hiện được như: </w:t>
      </w:r>
      <w:r w:rsidR="00C640F5" w:rsidRPr="00802C3A">
        <w:rPr>
          <w:rFonts w:eastAsia="Times New Roman" w:cs="Times New Roman"/>
          <w:szCs w:val="28"/>
          <w:lang w:val="vi-VN"/>
        </w:rPr>
        <w:t>Mỏ cát làm vật liệu xây dựng thông thường thôn Thọ Đơn, phường Quảng Thọ của công ty Trần Quế Chi</w:t>
      </w:r>
      <w:r w:rsidR="008F4467" w:rsidRPr="00802C3A">
        <w:rPr>
          <w:rFonts w:eastAsia="Times New Roman" w:cs="Times New Roman"/>
          <w:szCs w:val="28"/>
          <w:lang w:val="vi-VN"/>
        </w:rPr>
        <w:t xml:space="preserve">; </w:t>
      </w:r>
      <w:r w:rsidR="00483EA8" w:rsidRPr="00802C3A">
        <w:rPr>
          <w:rFonts w:eastAsia="Times New Roman" w:cs="Times New Roman"/>
          <w:szCs w:val="28"/>
          <w:lang w:val="vi-VN"/>
        </w:rPr>
        <w:t xml:space="preserve">Khu du lịch sinh thái nông nghiệp công nghệ cao tổng hợp của Bà Mai Hồng Nhung, phường Quảng Phúc; </w:t>
      </w:r>
      <w:r w:rsidR="00F41352" w:rsidRPr="00802C3A">
        <w:rPr>
          <w:rFonts w:eastAsia="Times New Roman" w:cs="Times New Roman"/>
          <w:szCs w:val="28"/>
          <w:lang w:val="vi-VN"/>
        </w:rPr>
        <w:t xml:space="preserve">Khu liên hợp thể thao giải trí Tiên Phong của Công ty TNHH xây dựng Tổng hợp Tiên Phong , phường Quảng Long; </w:t>
      </w:r>
      <w:r w:rsidR="00A76400" w:rsidRPr="00802C3A">
        <w:rPr>
          <w:rFonts w:eastAsia="Times New Roman" w:cs="Times New Roman"/>
          <w:szCs w:val="28"/>
          <w:lang w:val="vi-VN"/>
        </w:rPr>
        <w:t>Đấu giá thuê đất thương mại dịch vụ khu phố 6, phường Ba Đồn; Dự án Phát triển quỹ đất khu dân cư phía sau trụ sở UBND phường Quảng Thọ.</w:t>
      </w:r>
      <w:r w:rsidRPr="00E60900">
        <w:rPr>
          <w:noProof/>
          <w:lang w:val="vi-VN"/>
        </w:rPr>
        <w:t>…</w:t>
      </w:r>
      <w:r w:rsidR="00D67BD5">
        <w:rPr>
          <w:noProof/>
          <w:lang w:val="vi-VN"/>
        </w:rPr>
        <w:t xml:space="preserve"> </w:t>
      </w:r>
      <w:r w:rsidRPr="00E60900">
        <w:rPr>
          <w:noProof/>
          <w:lang w:val="vi-VN"/>
        </w:rPr>
        <w:t>nên dẫn đến chỉ tiêu đất chưa sử dụng có sự chênh lệch.</w:t>
      </w:r>
    </w:p>
    <w:p w14:paraId="701169F1" w14:textId="11CB3C98" w:rsidR="00B85366" w:rsidRPr="00E60900" w:rsidRDefault="00B85366" w:rsidP="00186044">
      <w:pPr>
        <w:pStyle w:val="11"/>
        <w:spacing w:before="40" w:after="40" w:line="288" w:lineRule="auto"/>
        <w:ind w:firstLine="706"/>
        <w:rPr>
          <w:noProof/>
          <w:spacing w:val="3"/>
          <w:lang w:val="vi-VN"/>
        </w:rPr>
      </w:pPr>
      <w:bookmarkStart w:id="34" w:name="_Toc130301050"/>
      <w:r w:rsidRPr="00E60900">
        <w:rPr>
          <w:noProof/>
          <w:spacing w:val="3"/>
          <w:lang w:val="vi-VN"/>
        </w:rPr>
        <w:t>2.2. Đánh giá những tồn tại trong thực hiện kế hoạch sử dụng đất năm 202</w:t>
      </w:r>
      <w:r w:rsidR="00A902ED" w:rsidRPr="00E60900">
        <w:rPr>
          <w:noProof/>
          <w:spacing w:val="3"/>
          <w:lang w:val="vi-VN"/>
        </w:rPr>
        <w:t>2</w:t>
      </w:r>
      <w:bookmarkEnd w:id="34"/>
    </w:p>
    <w:p w14:paraId="1E9ACFDB" w14:textId="3AC8A796" w:rsidR="0006119D" w:rsidRPr="00802C3A" w:rsidRDefault="0006119D" w:rsidP="00186044">
      <w:pPr>
        <w:pStyle w:val="Thn"/>
        <w:spacing w:before="40" w:after="40" w:line="288" w:lineRule="auto"/>
        <w:ind w:firstLine="706"/>
        <w:rPr>
          <w:noProof/>
          <w:lang w:val="vi-VN"/>
        </w:rPr>
      </w:pPr>
      <w:r w:rsidRPr="00802C3A">
        <w:rPr>
          <w:noProof/>
          <w:lang w:val="vi-VN"/>
        </w:rPr>
        <w:t>Về mặt chỉ tiêu sử dụng đất:</w:t>
      </w:r>
      <w:r w:rsidR="007A15D2" w:rsidRPr="00802C3A">
        <w:rPr>
          <w:noProof/>
          <w:lang w:val="vi-VN"/>
        </w:rPr>
        <w:t xml:space="preserve"> nhìn chung các chỉ tiêu sử dụng đất đều đạt từ </w:t>
      </w:r>
      <w:r w:rsidR="00BD6787" w:rsidRPr="00802C3A">
        <w:rPr>
          <w:noProof/>
          <w:lang w:val="vi-VN"/>
        </w:rPr>
        <w:t>60</w:t>
      </w:r>
      <w:r w:rsidR="007A15D2" w:rsidRPr="00802C3A">
        <w:rPr>
          <w:noProof/>
          <w:lang w:val="vi-VN"/>
        </w:rPr>
        <w:t>% trở lên, trong đó các chỉ tiêu sử dụng đất nông nghiệp đều đạt từ 100% trở lên.</w:t>
      </w:r>
      <w:r w:rsidR="00BD6787" w:rsidRPr="00802C3A">
        <w:rPr>
          <w:noProof/>
          <w:lang w:val="vi-VN"/>
        </w:rPr>
        <w:t xml:space="preserve"> Chỉ tiêu đất </w:t>
      </w:r>
      <w:r w:rsidR="009004E0" w:rsidRPr="007D54C4">
        <w:rPr>
          <w:noProof/>
          <w:lang w:val="vi-VN"/>
        </w:rPr>
        <w:t>cơ sở sản xuất phi nông nghiệp</w:t>
      </w:r>
      <w:r w:rsidR="00BD6787" w:rsidRPr="00802C3A">
        <w:rPr>
          <w:noProof/>
          <w:lang w:val="vi-VN"/>
        </w:rPr>
        <w:t xml:space="preserve"> thực hiện đạt thấp nhất trong các chỉ tiêu vớ</w:t>
      </w:r>
      <w:r w:rsidR="009004E0">
        <w:rPr>
          <w:noProof/>
          <w:lang w:val="vi-VN"/>
        </w:rPr>
        <w:t>i 21,85</w:t>
      </w:r>
      <w:r w:rsidR="00BD6787" w:rsidRPr="00802C3A">
        <w:rPr>
          <w:noProof/>
          <w:lang w:val="vi-VN"/>
        </w:rPr>
        <w:t>%.</w:t>
      </w:r>
    </w:p>
    <w:p w14:paraId="7AB952F6" w14:textId="5C9FDB1C" w:rsidR="00D64AF0" w:rsidRPr="00802C3A" w:rsidRDefault="00D64AF0" w:rsidP="00186044">
      <w:pPr>
        <w:pStyle w:val="Thn"/>
        <w:spacing w:before="40" w:after="40" w:line="288" w:lineRule="auto"/>
        <w:ind w:firstLine="706"/>
        <w:rPr>
          <w:noProof/>
          <w:lang w:val="vi-VN"/>
        </w:rPr>
      </w:pPr>
      <w:r w:rsidRPr="00802C3A">
        <w:rPr>
          <w:szCs w:val="28"/>
          <w:lang w:val="vi-VN"/>
        </w:rPr>
        <w:t>Một số chỉ tiêu sử dụng đất của Tỉnh phân bổ cho thị xã còn chưa sát với thực tiễn và nhu cầu sử dụng đất của các ngành, dẫn đến trong quá trình thực hiện chênh lệch với kết quả được duyệt.</w:t>
      </w:r>
    </w:p>
    <w:p w14:paraId="671A4766" w14:textId="08221561" w:rsidR="00B85366" w:rsidRPr="00E60900" w:rsidRDefault="00B85366" w:rsidP="00186044">
      <w:pPr>
        <w:pStyle w:val="Thn"/>
        <w:spacing w:before="40" w:after="40" w:line="288" w:lineRule="auto"/>
        <w:ind w:firstLine="706"/>
        <w:rPr>
          <w:noProof/>
          <w:lang w:val="vi-VN"/>
        </w:rPr>
      </w:pPr>
      <w:r w:rsidRPr="00E60900">
        <w:rPr>
          <w:noProof/>
          <w:lang w:val="vi-VN"/>
        </w:rPr>
        <w:lastRenderedPageBreak/>
        <w:t>Việc đăng ký nhu cầu sử dụng đất của các ngành, lĩnh vực và các địa phương phần lớn dựa vào nhu cầu thực tế của địa phương nhưng chưa chủ động được nguồn vốn đầu tư để thực hiện, do đó hầu hết các công trình chậm thực hiện là do thiếu nguồn vốn.</w:t>
      </w:r>
    </w:p>
    <w:p w14:paraId="7631EFD7" w14:textId="77777777" w:rsidR="00B85366" w:rsidRPr="00E60900" w:rsidRDefault="00B85366" w:rsidP="00186044">
      <w:pPr>
        <w:pStyle w:val="Thn"/>
        <w:spacing w:before="40" w:after="40" w:line="288" w:lineRule="auto"/>
        <w:ind w:firstLine="706"/>
        <w:rPr>
          <w:noProof/>
          <w:lang w:val="vi-VN"/>
        </w:rPr>
      </w:pPr>
      <w:r w:rsidRPr="00E60900">
        <w:rPr>
          <w:noProof/>
          <w:lang w:val="vi-VN"/>
        </w:rPr>
        <w:t>Việc lập các dự án đầu tư, lập phương án thu hồi, đền bù, giải phóng mặt bằng vẫn còn những tồn tại nhất định, dẫn tới thời gian triển khai các dự án đôi khi phải kéo dài.</w:t>
      </w:r>
    </w:p>
    <w:p w14:paraId="29AC27D5" w14:textId="45E6FA1E" w:rsidR="00B85366" w:rsidRPr="00E60900" w:rsidRDefault="00B85366" w:rsidP="00186044">
      <w:pPr>
        <w:pStyle w:val="11"/>
        <w:spacing w:before="40" w:after="40" w:line="288" w:lineRule="auto"/>
        <w:ind w:firstLine="706"/>
        <w:rPr>
          <w:noProof/>
          <w:lang w:val="vi-VN"/>
        </w:rPr>
      </w:pPr>
      <w:bookmarkStart w:id="35" w:name="_Toc130301051"/>
      <w:r w:rsidRPr="00E60900">
        <w:rPr>
          <w:noProof/>
          <w:lang w:val="vi-VN"/>
        </w:rPr>
        <w:t>2.3. Đánh giá nguyên nhân của tồn tại trong thực hiện kế hoạch sử dụng đất năm 202</w:t>
      </w:r>
      <w:r w:rsidR="00A902ED" w:rsidRPr="00E60900">
        <w:rPr>
          <w:noProof/>
          <w:lang w:val="vi-VN"/>
        </w:rPr>
        <w:t>2</w:t>
      </w:r>
      <w:bookmarkEnd w:id="35"/>
    </w:p>
    <w:p w14:paraId="4C80EE6B" w14:textId="77777777" w:rsidR="00B85366" w:rsidRPr="00E60900" w:rsidRDefault="00B85366" w:rsidP="00186044">
      <w:pPr>
        <w:pStyle w:val="Thn"/>
        <w:spacing w:before="40" w:after="40" w:line="288" w:lineRule="auto"/>
        <w:ind w:firstLine="706"/>
        <w:rPr>
          <w:noProof/>
          <w:lang w:val="vi-VN"/>
        </w:rPr>
      </w:pPr>
      <w:r w:rsidRPr="00E60900">
        <w:rPr>
          <w:noProof/>
          <w:lang w:val="vi-VN"/>
        </w:rPr>
        <w:t>Việc thực hiện kế hoạch sử dụng đất trên địa bàn thị xã mặc dù đã đạt được những thành quả nhất định, tuy nhiên, cũng do nhiều nguyên nhân khác nhau đã làm cho một số chỉ tiêu có kết quả thực hiện đến thời điểm hiện tại đạt tương đối thấp hoặc cao hơn nhiều so với chỉ tiêu được duyệt. Một số nguyên nhân tồn tại như sau:</w:t>
      </w:r>
    </w:p>
    <w:p w14:paraId="09476920" w14:textId="1889105F" w:rsidR="00B85366" w:rsidRPr="00E60900" w:rsidRDefault="00B85366" w:rsidP="00186044">
      <w:pPr>
        <w:pStyle w:val="Thn"/>
        <w:spacing w:before="40" w:after="40" w:line="288" w:lineRule="auto"/>
        <w:ind w:firstLine="706"/>
        <w:rPr>
          <w:noProof/>
          <w:lang w:val="vi-VN"/>
        </w:rPr>
      </w:pPr>
      <w:r w:rsidRPr="00E60900">
        <w:rPr>
          <w:noProof/>
          <w:lang w:val="vi-VN"/>
        </w:rPr>
        <w:t xml:space="preserve">- Tác động của tình hình khó khăn chung của kinh tế thế giới, trong nước, trong tỉnh và của </w:t>
      </w:r>
      <w:r w:rsidR="00802C3A" w:rsidRPr="00802C3A">
        <w:rPr>
          <w:noProof/>
          <w:lang w:val="vi-VN"/>
        </w:rPr>
        <w:t>thị xã</w:t>
      </w:r>
      <w:r w:rsidRPr="00E60900">
        <w:rPr>
          <w:noProof/>
          <w:lang w:val="vi-VN"/>
        </w:rPr>
        <w:t xml:space="preserve">, </w:t>
      </w:r>
      <w:r w:rsidR="00A902ED" w:rsidRPr="00E60900">
        <w:rPr>
          <w:noProof/>
          <w:lang w:val="vi-VN"/>
        </w:rPr>
        <w:t>ảnh hưởng của dịch bệnh covid của năm trước</w:t>
      </w:r>
      <w:r w:rsidRPr="00E60900">
        <w:rPr>
          <w:noProof/>
          <w:lang w:val="vi-VN"/>
        </w:rPr>
        <w:t xml:space="preserve"> nên một số nguồn thu đã phân bổ trong kế hoạch bị cắt, giảm, hoãn, thu không đạt dẫn đến nhiều công trình không có vốn thực hiện.</w:t>
      </w:r>
    </w:p>
    <w:p w14:paraId="13989378" w14:textId="6B77DFDE" w:rsidR="00B85366" w:rsidRPr="00E60900" w:rsidRDefault="00B85366" w:rsidP="00186044">
      <w:pPr>
        <w:pStyle w:val="Thn"/>
        <w:spacing w:before="40" w:after="40" w:line="288" w:lineRule="auto"/>
        <w:ind w:firstLine="706"/>
        <w:rPr>
          <w:noProof/>
          <w:lang w:val="vi-VN"/>
        </w:rPr>
      </w:pPr>
      <w:r w:rsidRPr="00E60900">
        <w:rPr>
          <w:noProof/>
          <w:lang w:val="vi-VN"/>
        </w:rPr>
        <w:t>- Quy hoạch sử dụng đất đến năm 2030 và kế hoạch sử dụng đấ</w:t>
      </w:r>
      <w:r w:rsidR="00BC6F99">
        <w:rPr>
          <w:noProof/>
          <w:lang w:val="vi-VN"/>
        </w:rPr>
        <w:t>t 2021</w:t>
      </w:r>
      <w:r w:rsidRPr="00E60900">
        <w:rPr>
          <w:noProof/>
          <w:lang w:val="vi-VN"/>
        </w:rPr>
        <w:t xml:space="preserve"> được UBND tỉnh phê duyệt chậm so với thời gian quy định nên các công trình, dự án chưa kịp tiến hành các thủ tục về đất đai dẫn đến tiến độ thực hiện còn chậm.</w:t>
      </w:r>
    </w:p>
    <w:p w14:paraId="5F5E27D3" w14:textId="77777777" w:rsidR="00B85366" w:rsidRPr="00E60900" w:rsidRDefault="00B85366" w:rsidP="00186044">
      <w:pPr>
        <w:pStyle w:val="Thn"/>
        <w:spacing w:before="40" w:after="40" w:line="288" w:lineRule="auto"/>
        <w:ind w:firstLine="706"/>
        <w:rPr>
          <w:noProof/>
          <w:lang w:val="vi-VN"/>
        </w:rPr>
      </w:pPr>
      <w:r w:rsidRPr="00E60900">
        <w:rPr>
          <w:noProof/>
          <w:lang w:val="vi-VN"/>
        </w:rPr>
        <w:t>- Việc huy động vốn để thực hiện các công trình, dự án còn gặp nhiều khó khăn, đồng thời khả năng cân đối ngân sách của địa phương cũng có hạn, nhiều công trình dự án chưa thực hiện được. Một số công trình do vốn đầu tư phân bổ chậm, thủ tục hồ sơ còn kéo dài nên phải kéo dài sang năm sau.</w:t>
      </w:r>
    </w:p>
    <w:p w14:paraId="3A2AC390" w14:textId="77777777" w:rsidR="00B85366" w:rsidRPr="00E60900" w:rsidRDefault="00B85366" w:rsidP="00186044">
      <w:pPr>
        <w:pStyle w:val="Thn"/>
        <w:spacing w:before="40" w:after="40" w:line="288" w:lineRule="auto"/>
        <w:ind w:firstLine="706"/>
        <w:rPr>
          <w:noProof/>
          <w:lang w:val="vi-VN"/>
        </w:rPr>
      </w:pPr>
      <w:r w:rsidRPr="00E60900">
        <w:rPr>
          <w:noProof/>
          <w:lang w:val="vi-VN"/>
        </w:rPr>
        <w:t>- Nguồn vốn đầu tư hạn hẹp, gây khó khăn trong việc triển khai xây dựng các công trình cơ sở hạ tầng, xây dựng các khu, cụm công nghiệp, ... dẫn đến nhiều công trình quy hoạch bị kéo dài hoặc không được triển khai.</w:t>
      </w:r>
    </w:p>
    <w:p w14:paraId="159D3319" w14:textId="7594D2FD" w:rsidR="00B85366" w:rsidRPr="00E60900" w:rsidRDefault="00B85366" w:rsidP="00186044">
      <w:pPr>
        <w:pStyle w:val="Thn"/>
        <w:spacing w:before="40" w:after="40" w:line="288" w:lineRule="auto"/>
        <w:ind w:firstLine="706"/>
        <w:rPr>
          <w:noProof/>
          <w:lang w:val="vi-VN"/>
        </w:rPr>
      </w:pPr>
      <w:r w:rsidRPr="00E60900">
        <w:rPr>
          <w:noProof/>
          <w:lang w:val="vi-VN"/>
        </w:rPr>
        <w:t>- Công tác phân tích thông tin đầu vào về kinh tế -</w:t>
      </w:r>
      <w:r w:rsidR="00D67BD5">
        <w:rPr>
          <w:noProof/>
          <w:lang w:val="vi-VN"/>
        </w:rPr>
        <w:t xml:space="preserve"> </w:t>
      </w:r>
      <w:r w:rsidRPr="00E60900">
        <w:rPr>
          <w:noProof/>
          <w:lang w:val="vi-VN"/>
        </w:rPr>
        <w:t>xã hội, cũng như xác định các vấn đề, tầm nhìn, chiến lược dài hạn, dự báo nhu cầu sử dụng đất cho các mục tiêu phát triển kinh tế - xã hội còn hạn chế, dẫn tới tình trạng đăng ký danh mục công trình nhưng tính khả thi không cao.</w:t>
      </w:r>
    </w:p>
    <w:p w14:paraId="4ABDFA02" w14:textId="77777777" w:rsidR="00B85366" w:rsidRPr="00E60900" w:rsidRDefault="00B85366" w:rsidP="00186044">
      <w:pPr>
        <w:pStyle w:val="Thn"/>
        <w:spacing w:before="40" w:after="40" w:line="288" w:lineRule="auto"/>
        <w:ind w:firstLine="706"/>
        <w:rPr>
          <w:noProof/>
          <w:lang w:val="vi-VN"/>
        </w:rPr>
      </w:pPr>
      <w:r w:rsidRPr="00E60900">
        <w:rPr>
          <w:noProof/>
          <w:lang w:val="vi-VN"/>
        </w:rPr>
        <w:t>- Còn tồn tại nhiều vướng mắc do sự chồng chéo giữa quy hoạch phát triển các ngành, làm hạn chế không nhỏ trong việc phát huy lợi thế của từng lĩnh vực.</w:t>
      </w:r>
    </w:p>
    <w:p w14:paraId="752CF3D8" w14:textId="77777777" w:rsidR="00B85366" w:rsidRPr="00E60900" w:rsidRDefault="00B85366" w:rsidP="00186044">
      <w:pPr>
        <w:pStyle w:val="Thn"/>
        <w:spacing w:before="40" w:after="40" w:line="288" w:lineRule="auto"/>
        <w:ind w:firstLine="706"/>
        <w:rPr>
          <w:noProof/>
          <w:lang w:val="vi-VN"/>
        </w:rPr>
      </w:pPr>
      <w:r w:rsidRPr="00E60900">
        <w:rPr>
          <w:noProof/>
          <w:lang w:val="vi-VN"/>
        </w:rPr>
        <w:t>- Công tác bồi thường và giải phóng mặt bằng còn gặp nhiều khó khăn, bất cập khi Nhà nước thu hồi đất, làm chậm tiến độ thực hiện các công trình, dự án.</w:t>
      </w:r>
    </w:p>
    <w:p w14:paraId="58938C7E" w14:textId="77777777" w:rsidR="00B85366" w:rsidRPr="00E60900" w:rsidRDefault="00B85366" w:rsidP="00186044">
      <w:pPr>
        <w:pStyle w:val="Thn"/>
        <w:spacing w:before="40" w:after="40" w:line="288" w:lineRule="auto"/>
        <w:ind w:firstLine="706"/>
        <w:rPr>
          <w:noProof/>
          <w:lang w:val="vi-VN"/>
        </w:rPr>
      </w:pPr>
      <w:r w:rsidRPr="00E60900">
        <w:rPr>
          <w:noProof/>
          <w:lang w:val="vi-VN"/>
        </w:rPr>
        <w:lastRenderedPageBreak/>
        <w:t>- Một số hạng mục công trình đã có trong chỉ tiêu kế hoạch sử dụng đất hàng năm nhưng cơ quan chủ đầu tư chưa lập xong dự án và hồ sơ đất đai, phải lùi tiến độ thực hiện.</w:t>
      </w:r>
    </w:p>
    <w:p w14:paraId="2860050E" w14:textId="4D8CB0B0" w:rsidR="00B85366" w:rsidRPr="00E60900" w:rsidRDefault="00B85366" w:rsidP="00186044">
      <w:pPr>
        <w:pStyle w:val="Thn"/>
        <w:spacing w:before="40" w:after="40" w:line="288" w:lineRule="auto"/>
        <w:ind w:firstLine="706"/>
        <w:rPr>
          <w:noProof/>
          <w:lang w:val="vi-VN"/>
        </w:rPr>
      </w:pPr>
      <w:r w:rsidRPr="00E60900">
        <w:rPr>
          <w:noProof/>
          <w:lang w:val="vi-VN"/>
        </w:rPr>
        <w:t>- Việc tổ chức kiểm tra, giám sát thực hiện quy hoạch, kế hoạch sử dụng đất đã được phê duyệt ở các cấp chưa nghiêm và thường xuyên. Tình trạng sử dụng đất sai với quy hoạch, kế hoạch chưa được phát hiện và xử lý kịp thời.</w:t>
      </w:r>
    </w:p>
    <w:p w14:paraId="06AEA283" w14:textId="2EC764F0" w:rsidR="00B85366" w:rsidRPr="00186044" w:rsidRDefault="00B85366" w:rsidP="00186044">
      <w:pPr>
        <w:spacing w:before="40" w:after="40" w:line="288" w:lineRule="auto"/>
        <w:ind w:firstLine="706"/>
        <w:rPr>
          <w:b/>
          <w:noProof/>
          <w:lang w:val="vi-VN"/>
        </w:rPr>
      </w:pPr>
      <w:r w:rsidRPr="00186044">
        <w:rPr>
          <w:b/>
          <w:noProof/>
          <w:lang w:val="vi-VN"/>
        </w:rPr>
        <w:t>III. LẬP KẾ HOẠCH SỬ DỤNG ĐẤT</w:t>
      </w:r>
    </w:p>
    <w:p w14:paraId="749D2672" w14:textId="69662E56" w:rsidR="00B85366" w:rsidRPr="00802C3A" w:rsidRDefault="00B85366" w:rsidP="00186044">
      <w:pPr>
        <w:pStyle w:val="11"/>
        <w:spacing w:before="40" w:after="40" w:line="288" w:lineRule="auto"/>
        <w:rPr>
          <w:lang w:val="vi-VN"/>
        </w:rPr>
      </w:pPr>
      <w:bookmarkStart w:id="36" w:name="_Toc130301052"/>
      <w:r w:rsidRPr="00802C3A">
        <w:rPr>
          <w:lang w:val="vi-VN"/>
        </w:rPr>
        <w:t>3.1. Chỉ tiêu sử dụng đất</w:t>
      </w:r>
      <w:bookmarkEnd w:id="36"/>
      <w:r w:rsidRPr="00802C3A">
        <w:rPr>
          <w:lang w:val="vi-VN"/>
        </w:rPr>
        <w:t xml:space="preserve"> </w:t>
      </w:r>
    </w:p>
    <w:p w14:paraId="7A334C27" w14:textId="1D2338C5" w:rsidR="0086647B" w:rsidRDefault="00DD2400" w:rsidP="00186044">
      <w:pPr>
        <w:pStyle w:val="Thn"/>
        <w:spacing w:before="40" w:after="40" w:line="288" w:lineRule="auto"/>
        <w:rPr>
          <w:noProof/>
          <w:lang w:val="vi-VN"/>
        </w:rPr>
      </w:pPr>
      <w:r w:rsidRPr="00802C3A">
        <w:rPr>
          <w:noProof/>
          <w:lang w:val="vi-VN"/>
        </w:rPr>
        <w:t xml:space="preserve">Theo Công văn số </w:t>
      </w:r>
      <w:r w:rsidR="0056689D" w:rsidRPr="0056689D">
        <w:rPr>
          <w:noProof/>
          <w:lang w:val="vi-VN"/>
        </w:rPr>
        <w:t>383</w:t>
      </w:r>
      <w:r w:rsidRPr="0056689D">
        <w:rPr>
          <w:noProof/>
          <w:lang w:val="vi-VN"/>
        </w:rPr>
        <w:t>/UBND-KT ngày</w:t>
      </w:r>
      <w:r w:rsidR="0056689D">
        <w:rPr>
          <w:noProof/>
          <w:lang w:val="vi-VN"/>
        </w:rPr>
        <w:t xml:space="preserve"> 13/3/2023</w:t>
      </w:r>
      <w:r w:rsidRPr="00802C3A">
        <w:rPr>
          <w:noProof/>
          <w:lang w:val="vi-VN"/>
        </w:rPr>
        <w:t xml:space="preserve"> của UBND tỉnh Quảng Bình về việc phân bổ chỉ tiêu kế hoạch sử dụng đất năm 2023 của các huyện, thị xã, thành phố</w:t>
      </w:r>
      <w:r w:rsidR="00134C00" w:rsidRPr="00802C3A">
        <w:rPr>
          <w:noProof/>
          <w:lang w:val="vi-VN"/>
        </w:rPr>
        <w:t xml:space="preserve">, chỉ tiêu kế hoạch sử dụng đất năm 2023 của thị xã Ba Đồn </w:t>
      </w:r>
      <w:r w:rsidR="00AC6CB0" w:rsidRPr="00802C3A">
        <w:rPr>
          <w:noProof/>
          <w:lang w:val="vi-VN"/>
        </w:rPr>
        <w:t xml:space="preserve">được xác định </w:t>
      </w:r>
      <w:r w:rsidR="00134C00" w:rsidRPr="00802C3A">
        <w:rPr>
          <w:noProof/>
          <w:lang w:val="vi-VN"/>
        </w:rPr>
        <w:t>như sau:</w:t>
      </w:r>
    </w:p>
    <w:p w14:paraId="5D56487E" w14:textId="4272191F" w:rsidR="00FD5AEE" w:rsidRPr="007D54C4" w:rsidRDefault="00561D41" w:rsidP="00186044">
      <w:pPr>
        <w:pStyle w:val="11"/>
        <w:spacing w:before="40" w:after="40" w:line="288" w:lineRule="auto"/>
        <w:rPr>
          <w:noProof/>
          <w:lang w:val="vi-VN"/>
        </w:rPr>
      </w:pPr>
      <w:r>
        <w:rPr>
          <w:noProof/>
          <w:lang w:val="vi-VN"/>
        </w:rPr>
        <w:t xml:space="preserve"> </w:t>
      </w:r>
      <w:bookmarkStart w:id="37" w:name="_Toc130301053"/>
      <w:r w:rsidR="007106E9" w:rsidRPr="00802C3A">
        <w:rPr>
          <w:noProof/>
          <w:lang w:val="vi-VN"/>
        </w:rPr>
        <w:t xml:space="preserve">Bảng 3. Chỉ tiêu sử dụng đất được phân bổ </w:t>
      </w:r>
      <w:r w:rsidR="00A324A1" w:rsidRPr="007D54C4">
        <w:rPr>
          <w:noProof/>
          <w:lang w:val="vi-VN"/>
        </w:rPr>
        <w:t xml:space="preserve">trong kế hoạch sử dụng đất </w:t>
      </w:r>
      <w:r w:rsidR="007106E9" w:rsidRPr="00802C3A">
        <w:rPr>
          <w:noProof/>
          <w:lang w:val="vi-VN"/>
        </w:rPr>
        <w:t>năm 2023</w:t>
      </w:r>
      <w:r w:rsidR="00A324A1" w:rsidRPr="007D54C4">
        <w:rPr>
          <w:noProof/>
          <w:lang w:val="vi-VN"/>
        </w:rPr>
        <w:t xml:space="preserve"> của thị xã Ba Đồn</w:t>
      </w:r>
      <w:bookmarkEnd w:id="37"/>
    </w:p>
    <w:tbl>
      <w:tblPr>
        <w:tblW w:w="9895" w:type="dxa"/>
        <w:tblLayout w:type="fixed"/>
        <w:tblLook w:val="04A0" w:firstRow="1" w:lastRow="0" w:firstColumn="1" w:lastColumn="0" w:noHBand="0" w:noVBand="1"/>
      </w:tblPr>
      <w:tblGrid>
        <w:gridCol w:w="715"/>
        <w:gridCol w:w="2094"/>
        <w:gridCol w:w="976"/>
        <w:gridCol w:w="810"/>
        <w:gridCol w:w="810"/>
        <w:gridCol w:w="810"/>
        <w:gridCol w:w="1350"/>
        <w:gridCol w:w="1260"/>
        <w:gridCol w:w="1070"/>
      </w:tblGrid>
      <w:tr w:rsidR="009237BB" w:rsidRPr="00827679" w14:paraId="6B7C1315" w14:textId="77777777" w:rsidTr="00EA2846">
        <w:trPr>
          <w:trHeight w:val="495"/>
          <w:tblHeader/>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A0C2E" w14:textId="167B02B1" w:rsidR="00827679" w:rsidRPr="00827679" w:rsidRDefault="009237BB" w:rsidP="00827679">
            <w:pPr>
              <w:jc w:val="center"/>
              <w:rPr>
                <w:rFonts w:eastAsia="Times New Roman" w:cs="Times New Roman"/>
                <w:b/>
                <w:bCs/>
                <w:sz w:val="24"/>
                <w:szCs w:val="24"/>
              </w:rPr>
            </w:pPr>
            <w:r>
              <w:rPr>
                <w:rFonts w:eastAsia="Times New Roman" w:cs="Times New Roman"/>
                <w:b/>
                <w:bCs/>
                <w:sz w:val="24"/>
                <w:szCs w:val="24"/>
              </w:rPr>
              <w:t>TT</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207BF"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Chỉ tiêu sử dụng đất</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FE55C"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Mã</w:t>
            </w:r>
          </w:p>
        </w:tc>
        <w:tc>
          <w:tcPr>
            <w:tcW w:w="2430" w:type="dxa"/>
            <w:gridSpan w:val="3"/>
            <w:tcBorders>
              <w:top w:val="single" w:sz="4" w:space="0" w:color="auto"/>
              <w:left w:val="nil"/>
              <w:bottom w:val="single" w:sz="4" w:space="0" w:color="auto"/>
              <w:right w:val="single" w:sz="4" w:space="0" w:color="auto"/>
            </w:tcBorders>
            <w:shd w:val="clear" w:color="auto" w:fill="auto"/>
            <w:vAlign w:val="center"/>
            <w:hideMark/>
          </w:tcPr>
          <w:p w14:paraId="78EEAC05" w14:textId="42DF5441" w:rsidR="00827679" w:rsidRPr="009237BB" w:rsidRDefault="00827679" w:rsidP="00827679">
            <w:pPr>
              <w:jc w:val="center"/>
              <w:rPr>
                <w:rFonts w:eastAsia="Times New Roman" w:cs="Times New Roman"/>
                <w:b/>
                <w:bCs/>
                <w:sz w:val="24"/>
                <w:szCs w:val="24"/>
                <w:vertAlign w:val="superscript"/>
              </w:rPr>
            </w:pPr>
            <w:r w:rsidRPr="00827679">
              <w:rPr>
                <w:rFonts w:eastAsia="Times New Roman" w:cs="Times New Roman"/>
                <w:b/>
                <w:bCs/>
                <w:sz w:val="24"/>
                <w:szCs w:val="24"/>
              </w:rPr>
              <w:t>Hệ thống chỉ tiêu cấp huyện</w:t>
            </w:r>
            <w:r w:rsidR="009237BB">
              <w:rPr>
                <w:rFonts w:eastAsia="Times New Roman" w:cs="Times New Roman"/>
                <w:b/>
                <w:bCs/>
                <w:sz w:val="24"/>
                <w:szCs w:val="24"/>
                <w:vertAlign w:val="superscript"/>
              </w:rPr>
              <w:t>3</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A4575"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Diện tích</w:t>
            </w:r>
            <w:r w:rsidRPr="00827679">
              <w:rPr>
                <w:rFonts w:eastAsia="Times New Roman" w:cs="Times New Roman"/>
                <w:b/>
                <w:bCs/>
                <w:sz w:val="24"/>
                <w:szCs w:val="24"/>
              </w:rPr>
              <w:br/>
              <w:t>cấp tỉnh</w:t>
            </w:r>
            <w:r w:rsidRPr="00827679">
              <w:rPr>
                <w:rFonts w:eastAsia="Times New Roman" w:cs="Times New Roman"/>
                <w:b/>
                <w:bCs/>
                <w:sz w:val="24"/>
                <w:szCs w:val="24"/>
              </w:rPr>
              <w:br/>
              <w:t>phân bổ</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78D44"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Tổng</w:t>
            </w:r>
            <w:r w:rsidRPr="00827679">
              <w:rPr>
                <w:rFonts w:eastAsia="Times New Roman" w:cs="Times New Roman"/>
                <w:b/>
                <w:bCs/>
                <w:sz w:val="24"/>
                <w:szCs w:val="24"/>
              </w:rPr>
              <w:br/>
              <w:t>diện tích theo nhu cầu sử dụng đất</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35BF7"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Diện tích</w:t>
            </w:r>
            <w:r w:rsidRPr="00827679">
              <w:rPr>
                <w:rFonts w:eastAsia="Times New Roman" w:cs="Times New Roman"/>
                <w:b/>
                <w:bCs/>
                <w:sz w:val="24"/>
                <w:szCs w:val="24"/>
              </w:rPr>
              <w:br/>
              <w:t>cấp huyện</w:t>
            </w:r>
            <w:r w:rsidRPr="00827679">
              <w:rPr>
                <w:rFonts w:eastAsia="Times New Roman" w:cs="Times New Roman"/>
                <w:b/>
                <w:bCs/>
                <w:sz w:val="24"/>
                <w:szCs w:val="24"/>
              </w:rPr>
              <w:br/>
              <w:t>xác định,</w:t>
            </w:r>
            <w:r w:rsidRPr="00827679">
              <w:rPr>
                <w:rFonts w:eastAsia="Times New Roman" w:cs="Times New Roman"/>
                <w:b/>
                <w:bCs/>
                <w:sz w:val="24"/>
                <w:szCs w:val="24"/>
              </w:rPr>
              <w:br/>
              <w:t>xác định</w:t>
            </w:r>
            <w:r w:rsidRPr="00827679">
              <w:rPr>
                <w:rFonts w:eastAsia="Times New Roman" w:cs="Times New Roman"/>
                <w:b/>
                <w:bCs/>
                <w:sz w:val="24"/>
                <w:szCs w:val="24"/>
              </w:rPr>
              <w:br/>
              <w:t>bổ sung</w:t>
            </w:r>
          </w:p>
        </w:tc>
      </w:tr>
      <w:tr w:rsidR="009237BB" w:rsidRPr="00827679" w14:paraId="5A075026" w14:textId="77777777" w:rsidTr="00EA2846">
        <w:trPr>
          <w:trHeight w:val="2145"/>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1F4EC51" w14:textId="77777777" w:rsidR="00827679" w:rsidRPr="00827679" w:rsidRDefault="00827679" w:rsidP="00827679">
            <w:pPr>
              <w:jc w:val="left"/>
              <w:rPr>
                <w:rFonts w:eastAsia="Times New Roman" w:cs="Times New Roman"/>
                <w:b/>
                <w:bCs/>
                <w:sz w:val="24"/>
                <w:szCs w:val="24"/>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7C1A9140" w14:textId="77777777" w:rsidR="00827679" w:rsidRPr="00827679" w:rsidRDefault="00827679" w:rsidP="00827679">
            <w:pPr>
              <w:jc w:val="left"/>
              <w:rPr>
                <w:rFonts w:eastAsia="Times New Roman" w:cs="Times New Roman"/>
                <w:b/>
                <w:bCs/>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22433C70" w14:textId="77777777" w:rsidR="00827679" w:rsidRPr="00827679" w:rsidRDefault="00827679" w:rsidP="00827679">
            <w:pPr>
              <w:jc w:val="left"/>
              <w:rPr>
                <w:rFonts w:eastAsia="Times New Roman" w:cs="Times New Roman"/>
                <w:b/>
                <w:bCs/>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14:paraId="087255A7"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Chỉ tiêu</w:t>
            </w:r>
            <w:r w:rsidRPr="00827679">
              <w:rPr>
                <w:rFonts w:eastAsia="Times New Roman" w:cs="Times New Roman"/>
                <w:b/>
                <w:bCs/>
                <w:sz w:val="24"/>
                <w:szCs w:val="24"/>
              </w:rPr>
              <w:br/>
              <w:t>được</w:t>
            </w:r>
            <w:r w:rsidRPr="00827679">
              <w:rPr>
                <w:rFonts w:eastAsia="Times New Roman" w:cs="Times New Roman"/>
                <w:b/>
                <w:bCs/>
                <w:sz w:val="24"/>
                <w:szCs w:val="24"/>
              </w:rPr>
              <w:br/>
              <w:t>phân bổ</w:t>
            </w:r>
          </w:p>
        </w:tc>
        <w:tc>
          <w:tcPr>
            <w:tcW w:w="810" w:type="dxa"/>
            <w:tcBorders>
              <w:top w:val="nil"/>
              <w:left w:val="nil"/>
              <w:bottom w:val="single" w:sz="4" w:space="0" w:color="auto"/>
              <w:right w:val="single" w:sz="4" w:space="0" w:color="auto"/>
            </w:tcBorders>
            <w:shd w:val="clear" w:color="auto" w:fill="auto"/>
            <w:vAlign w:val="center"/>
            <w:hideMark/>
          </w:tcPr>
          <w:p w14:paraId="254CADA7"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Chỉ tiêu</w:t>
            </w:r>
            <w:r w:rsidRPr="00827679">
              <w:rPr>
                <w:rFonts w:eastAsia="Times New Roman" w:cs="Times New Roman"/>
                <w:b/>
                <w:bCs/>
                <w:sz w:val="24"/>
                <w:szCs w:val="24"/>
              </w:rPr>
              <w:br/>
              <w:t>được</w:t>
            </w:r>
            <w:r w:rsidRPr="00827679">
              <w:rPr>
                <w:rFonts w:eastAsia="Times New Roman" w:cs="Times New Roman"/>
                <w:b/>
                <w:bCs/>
                <w:sz w:val="24"/>
                <w:szCs w:val="24"/>
              </w:rPr>
              <w:br/>
              <w:t>xác định</w:t>
            </w:r>
          </w:p>
        </w:tc>
        <w:tc>
          <w:tcPr>
            <w:tcW w:w="810" w:type="dxa"/>
            <w:tcBorders>
              <w:top w:val="nil"/>
              <w:left w:val="nil"/>
              <w:bottom w:val="single" w:sz="4" w:space="0" w:color="auto"/>
              <w:right w:val="single" w:sz="4" w:space="0" w:color="auto"/>
            </w:tcBorders>
            <w:shd w:val="clear" w:color="auto" w:fill="auto"/>
            <w:vAlign w:val="center"/>
            <w:hideMark/>
          </w:tcPr>
          <w:p w14:paraId="09AEAC2C"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Chỉ tiêu</w:t>
            </w:r>
            <w:r w:rsidRPr="00827679">
              <w:rPr>
                <w:rFonts w:eastAsia="Times New Roman" w:cs="Times New Roman"/>
                <w:b/>
                <w:bCs/>
                <w:sz w:val="24"/>
                <w:szCs w:val="24"/>
              </w:rPr>
              <w:br/>
              <w:t>được</w:t>
            </w:r>
            <w:r w:rsidRPr="00827679">
              <w:rPr>
                <w:rFonts w:eastAsia="Times New Roman" w:cs="Times New Roman"/>
                <w:b/>
                <w:bCs/>
                <w:sz w:val="24"/>
                <w:szCs w:val="24"/>
              </w:rPr>
              <w:br/>
              <w:t>xác định</w:t>
            </w:r>
            <w:r w:rsidRPr="00827679">
              <w:rPr>
                <w:rFonts w:eastAsia="Times New Roman" w:cs="Times New Roman"/>
                <w:b/>
                <w:bCs/>
                <w:sz w:val="24"/>
                <w:szCs w:val="24"/>
              </w:rPr>
              <w:br/>
              <w:t>bổ sung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D0FD8EC" w14:textId="77777777" w:rsidR="00827679" w:rsidRPr="00827679" w:rsidRDefault="00827679" w:rsidP="00827679">
            <w:pPr>
              <w:jc w:val="left"/>
              <w:rPr>
                <w:rFonts w:eastAsia="Times New Roman" w:cs="Times New Roman"/>
                <w:b/>
                <w:bCs/>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4018D68" w14:textId="77777777" w:rsidR="00827679" w:rsidRPr="00827679" w:rsidRDefault="00827679" w:rsidP="00827679">
            <w:pPr>
              <w:jc w:val="left"/>
              <w:rPr>
                <w:rFonts w:eastAsia="Times New Roman" w:cs="Times New Roman"/>
                <w:b/>
                <w:bCs/>
                <w:sz w:val="24"/>
                <w:szCs w:val="24"/>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3A9AA70C" w14:textId="77777777" w:rsidR="00827679" w:rsidRPr="00827679" w:rsidRDefault="00827679" w:rsidP="00827679">
            <w:pPr>
              <w:jc w:val="left"/>
              <w:rPr>
                <w:rFonts w:eastAsia="Times New Roman" w:cs="Times New Roman"/>
                <w:b/>
                <w:bCs/>
                <w:sz w:val="24"/>
                <w:szCs w:val="24"/>
              </w:rPr>
            </w:pPr>
          </w:p>
        </w:tc>
      </w:tr>
      <w:tr w:rsidR="009237BB" w:rsidRPr="00827679" w14:paraId="00BFE6E3"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59AA502"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(1)</w:t>
            </w:r>
          </w:p>
        </w:tc>
        <w:tc>
          <w:tcPr>
            <w:tcW w:w="2094" w:type="dxa"/>
            <w:tcBorders>
              <w:top w:val="nil"/>
              <w:left w:val="nil"/>
              <w:bottom w:val="single" w:sz="4" w:space="0" w:color="auto"/>
              <w:right w:val="single" w:sz="4" w:space="0" w:color="auto"/>
            </w:tcBorders>
            <w:shd w:val="clear" w:color="auto" w:fill="auto"/>
            <w:noWrap/>
            <w:vAlign w:val="center"/>
            <w:hideMark/>
          </w:tcPr>
          <w:p w14:paraId="78B92A72"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(2)</w:t>
            </w:r>
          </w:p>
        </w:tc>
        <w:tc>
          <w:tcPr>
            <w:tcW w:w="976" w:type="dxa"/>
            <w:tcBorders>
              <w:top w:val="nil"/>
              <w:left w:val="nil"/>
              <w:bottom w:val="single" w:sz="4" w:space="0" w:color="auto"/>
              <w:right w:val="single" w:sz="4" w:space="0" w:color="auto"/>
            </w:tcBorders>
            <w:shd w:val="clear" w:color="auto" w:fill="auto"/>
            <w:noWrap/>
            <w:vAlign w:val="center"/>
            <w:hideMark/>
          </w:tcPr>
          <w:p w14:paraId="729E46C1"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14:paraId="3D0D5752"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14:paraId="43DBAC58"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(5)</w:t>
            </w:r>
          </w:p>
        </w:tc>
        <w:tc>
          <w:tcPr>
            <w:tcW w:w="810" w:type="dxa"/>
            <w:tcBorders>
              <w:top w:val="nil"/>
              <w:left w:val="nil"/>
              <w:bottom w:val="single" w:sz="4" w:space="0" w:color="auto"/>
              <w:right w:val="single" w:sz="4" w:space="0" w:color="auto"/>
            </w:tcBorders>
            <w:shd w:val="clear" w:color="auto" w:fill="auto"/>
            <w:noWrap/>
            <w:vAlign w:val="center"/>
            <w:hideMark/>
          </w:tcPr>
          <w:p w14:paraId="5D6F97B7"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(6)</w:t>
            </w:r>
          </w:p>
        </w:tc>
        <w:tc>
          <w:tcPr>
            <w:tcW w:w="1350" w:type="dxa"/>
            <w:tcBorders>
              <w:top w:val="nil"/>
              <w:left w:val="nil"/>
              <w:bottom w:val="single" w:sz="4" w:space="0" w:color="auto"/>
              <w:right w:val="single" w:sz="4" w:space="0" w:color="auto"/>
            </w:tcBorders>
            <w:shd w:val="clear" w:color="auto" w:fill="auto"/>
            <w:noWrap/>
            <w:vAlign w:val="center"/>
            <w:hideMark/>
          </w:tcPr>
          <w:p w14:paraId="1D1C28F7"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(7)</w:t>
            </w:r>
          </w:p>
        </w:tc>
        <w:tc>
          <w:tcPr>
            <w:tcW w:w="1260" w:type="dxa"/>
            <w:tcBorders>
              <w:top w:val="nil"/>
              <w:left w:val="nil"/>
              <w:bottom w:val="single" w:sz="4" w:space="0" w:color="auto"/>
              <w:right w:val="single" w:sz="4" w:space="0" w:color="auto"/>
            </w:tcBorders>
            <w:shd w:val="clear" w:color="auto" w:fill="auto"/>
            <w:noWrap/>
            <w:vAlign w:val="center"/>
            <w:hideMark/>
          </w:tcPr>
          <w:p w14:paraId="5C5C4B45"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(8)</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5BC0711A" w14:textId="77777777" w:rsidR="00827679" w:rsidRPr="00827679" w:rsidRDefault="00827679" w:rsidP="00827679">
            <w:pPr>
              <w:jc w:val="center"/>
              <w:rPr>
                <w:rFonts w:eastAsia="Times New Roman" w:cs="Times New Roman"/>
                <w:sz w:val="24"/>
                <w:szCs w:val="24"/>
              </w:rPr>
            </w:pPr>
            <w:r w:rsidRPr="00827679">
              <w:rPr>
                <w:rFonts w:eastAsia="Times New Roman" w:cs="Times New Roman"/>
                <w:sz w:val="24"/>
                <w:szCs w:val="24"/>
              </w:rPr>
              <w:t>(9)</w:t>
            </w:r>
          </w:p>
        </w:tc>
      </w:tr>
      <w:tr w:rsidR="009237BB" w:rsidRPr="00827679" w14:paraId="6D250610" w14:textId="77777777" w:rsidTr="00EA2846">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95047"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 </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4959AE60" w14:textId="77777777" w:rsidR="00827679" w:rsidRPr="00827679" w:rsidRDefault="00827679" w:rsidP="00827679">
            <w:pPr>
              <w:jc w:val="left"/>
              <w:rPr>
                <w:rFonts w:eastAsia="Times New Roman" w:cs="Times New Roman"/>
                <w:b/>
                <w:bCs/>
                <w:sz w:val="24"/>
                <w:szCs w:val="24"/>
              </w:rPr>
            </w:pPr>
            <w:r w:rsidRPr="00827679">
              <w:rPr>
                <w:rFonts w:eastAsia="Times New Roman" w:cs="Times New Roman"/>
                <w:b/>
                <w:bCs/>
                <w:sz w:val="24"/>
                <w:szCs w:val="24"/>
              </w:rPr>
              <w:t>Loại đất</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1083847A"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TỔNG DT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07DE981"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973C1A6"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8D8B13C" w14:textId="77777777" w:rsidR="00827679" w:rsidRPr="00827679" w:rsidRDefault="00827679" w:rsidP="00827679">
            <w:pPr>
              <w:jc w:val="center"/>
              <w:rPr>
                <w:rFonts w:eastAsia="Times New Roman" w:cs="Times New Roman"/>
                <w:b/>
                <w:bCs/>
                <w:sz w:val="24"/>
                <w:szCs w:val="24"/>
              </w:rPr>
            </w:pPr>
            <w:r w:rsidRPr="00827679">
              <w:rPr>
                <w:rFonts w:eastAsia="Times New Roman" w:cs="Times New Roman"/>
                <w:b/>
                <w:bCs/>
                <w:sz w:val="24"/>
                <w:szCs w:val="24"/>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C13F98C" w14:textId="77777777" w:rsidR="00827679" w:rsidRPr="00827679" w:rsidRDefault="00827679" w:rsidP="00827679">
            <w:pPr>
              <w:jc w:val="right"/>
              <w:rPr>
                <w:rFonts w:eastAsia="Times New Roman" w:cs="Times New Roman"/>
                <w:b/>
                <w:bCs/>
                <w:sz w:val="24"/>
                <w:szCs w:val="24"/>
              </w:rPr>
            </w:pPr>
            <w:r w:rsidRPr="00827679">
              <w:rPr>
                <w:rFonts w:eastAsia="Times New Roman" w:cs="Times New Roman"/>
                <w:b/>
                <w:bCs/>
                <w:sz w:val="24"/>
                <w:szCs w:val="24"/>
              </w:rPr>
              <w:t>16.230,11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5597D40" w14:textId="77777777" w:rsidR="00827679" w:rsidRPr="00827679" w:rsidRDefault="00827679" w:rsidP="00827679">
            <w:pPr>
              <w:jc w:val="right"/>
              <w:rPr>
                <w:rFonts w:eastAsia="Times New Roman" w:cs="Times New Roman"/>
                <w:b/>
                <w:bCs/>
                <w:sz w:val="24"/>
                <w:szCs w:val="24"/>
              </w:rPr>
            </w:pPr>
            <w:r w:rsidRPr="00827679">
              <w:rPr>
                <w:rFonts w:eastAsia="Times New Roman" w:cs="Times New Roman"/>
                <w:b/>
                <w:bCs/>
                <w:sz w:val="24"/>
                <w:szCs w:val="24"/>
              </w:rPr>
              <w:t>16.230,11</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6D0CC" w14:textId="75070F0F" w:rsidR="00827679" w:rsidRPr="00827679" w:rsidRDefault="00827679" w:rsidP="00827679">
            <w:pPr>
              <w:jc w:val="right"/>
              <w:rPr>
                <w:rFonts w:eastAsia="Times New Roman" w:cs="Times New Roman"/>
                <w:b/>
                <w:bCs/>
                <w:sz w:val="24"/>
                <w:szCs w:val="24"/>
              </w:rPr>
            </w:pPr>
          </w:p>
        </w:tc>
      </w:tr>
      <w:tr w:rsidR="00794AEB" w:rsidRPr="00827679" w14:paraId="156998F5" w14:textId="77777777" w:rsidTr="00EA2846">
        <w:trPr>
          <w:trHeight w:val="2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06679A4"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36555CB9" w14:textId="77777777" w:rsidR="00794AEB" w:rsidRPr="00827679" w:rsidRDefault="00794AEB" w:rsidP="00794AEB">
            <w:pPr>
              <w:jc w:val="left"/>
              <w:rPr>
                <w:rFonts w:eastAsia="Times New Roman" w:cs="Times New Roman"/>
                <w:b/>
                <w:bCs/>
                <w:sz w:val="24"/>
                <w:szCs w:val="24"/>
              </w:rPr>
            </w:pPr>
            <w:r w:rsidRPr="00827679">
              <w:rPr>
                <w:rFonts w:eastAsia="Times New Roman" w:cs="Times New Roman"/>
                <w:b/>
                <w:bCs/>
                <w:sz w:val="24"/>
                <w:szCs w:val="24"/>
              </w:rPr>
              <w:t>Đất nông nghiệp</w:t>
            </w:r>
          </w:p>
        </w:tc>
        <w:tc>
          <w:tcPr>
            <w:tcW w:w="976" w:type="dxa"/>
            <w:tcBorders>
              <w:top w:val="nil"/>
              <w:left w:val="nil"/>
              <w:bottom w:val="single" w:sz="4" w:space="0" w:color="auto"/>
              <w:right w:val="single" w:sz="4" w:space="0" w:color="auto"/>
            </w:tcBorders>
            <w:shd w:val="clear" w:color="auto" w:fill="auto"/>
            <w:noWrap/>
            <w:vAlign w:val="center"/>
            <w:hideMark/>
          </w:tcPr>
          <w:p w14:paraId="03D2FE60"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NNP</w:t>
            </w:r>
          </w:p>
        </w:tc>
        <w:tc>
          <w:tcPr>
            <w:tcW w:w="810" w:type="dxa"/>
            <w:tcBorders>
              <w:top w:val="nil"/>
              <w:left w:val="nil"/>
              <w:bottom w:val="single" w:sz="4" w:space="0" w:color="auto"/>
              <w:right w:val="single" w:sz="4" w:space="0" w:color="auto"/>
            </w:tcBorders>
            <w:shd w:val="clear" w:color="auto" w:fill="auto"/>
            <w:noWrap/>
            <w:vAlign w:val="center"/>
            <w:hideMark/>
          </w:tcPr>
          <w:p w14:paraId="50756232"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4244F048"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9C2C502"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700CC92C" w14:textId="7333DDB4" w:rsidR="00794AEB" w:rsidRPr="00827679" w:rsidRDefault="00794AEB" w:rsidP="00794AEB">
            <w:pPr>
              <w:jc w:val="right"/>
              <w:rPr>
                <w:rFonts w:eastAsia="Times New Roman" w:cs="Times New Roman"/>
                <w:b/>
                <w:bCs/>
                <w:sz w:val="24"/>
                <w:szCs w:val="24"/>
              </w:rPr>
            </w:pPr>
            <w:r w:rsidRPr="00DF3265">
              <w:rPr>
                <w:rFonts w:eastAsia="Times New Roman" w:cs="Times New Roman"/>
                <w:b/>
                <w:bCs/>
                <w:sz w:val="24"/>
                <w:szCs w:val="24"/>
              </w:rPr>
              <w:t>10</w:t>
            </w:r>
            <w:r>
              <w:rPr>
                <w:rFonts w:eastAsia="Times New Roman" w:cs="Times New Roman"/>
                <w:b/>
                <w:bCs/>
                <w:sz w:val="24"/>
                <w:szCs w:val="24"/>
              </w:rPr>
              <w:t>.</w:t>
            </w:r>
            <w:r w:rsidRPr="00DF3265">
              <w:rPr>
                <w:rFonts w:eastAsia="Times New Roman" w:cs="Times New Roman"/>
                <w:b/>
                <w:bCs/>
                <w:sz w:val="24"/>
                <w:szCs w:val="24"/>
              </w:rPr>
              <w:t>764,16</w:t>
            </w:r>
          </w:p>
        </w:tc>
        <w:tc>
          <w:tcPr>
            <w:tcW w:w="1260" w:type="dxa"/>
            <w:tcBorders>
              <w:top w:val="nil"/>
              <w:left w:val="nil"/>
              <w:bottom w:val="single" w:sz="4" w:space="0" w:color="auto"/>
              <w:right w:val="single" w:sz="4" w:space="0" w:color="auto"/>
            </w:tcBorders>
            <w:shd w:val="clear" w:color="auto" w:fill="auto"/>
            <w:noWrap/>
            <w:vAlign w:val="center"/>
          </w:tcPr>
          <w:p w14:paraId="358E88F5" w14:textId="23BCDC0F" w:rsidR="00794AEB" w:rsidRPr="00827679" w:rsidRDefault="00794AEB" w:rsidP="00794AEB">
            <w:pPr>
              <w:jc w:val="right"/>
              <w:rPr>
                <w:rFonts w:eastAsia="Times New Roman" w:cs="Times New Roman"/>
                <w:b/>
                <w:bCs/>
                <w:sz w:val="24"/>
                <w:szCs w:val="24"/>
              </w:rPr>
            </w:pPr>
            <w:r w:rsidRPr="00DF3265">
              <w:rPr>
                <w:rFonts w:eastAsia="Times New Roman" w:cs="Times New Roman"/>
                <w:b/>
                <w:bCs/>
                <w:sz w:val="24"/>
                <w:szCs w:val="24"/>
              </w:rPr>
              <w:t>10</w:t>
            </w:r>
            <w:r>
              <w:rPr>
                <w:rFonts w:eastAsia="Times New Roman" w:cs="Times New Roman"/>
                <w:b/>
                <w:bCs/>
                <w:sz w:val="24"/>
                <w:szCs w:val="24"/>
              </w:rPr>
              <w:t>.</w:t>
            </w:r>
            <w:r w:rsidRPr="00DF3265">
              <w:rPr>
                <w:rFonts w:eastAsia="Times New Roman" w:cs="Times New Roman"/>
                <w:b/>
                <w:bCs/>
                <w:sz w:val="24"/>
                <w:szCs w:val="24"/>
              </w:rPr>
              <w:t>764,16</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3828EF1A" w14:textId="74EF8C10" w:rsidR="00794AEB" w:rsidRPr="00827679" w:rsidRDefault="00794AEB" w:rsidP="00794AEB">
            <w:pPr>
              <w:jc w:val="right"/>
              <w:rPr>
                <w:rFonts w:eastAsia="Times New Roman" w:cs="Times New Roman"/>
                <w:b/>
                <w:bCs/>
                <w:sz w:val="24"/>
                <w:szCs w:val="24"/>
              </w:rPr>
            </w:pPr>
            <w:r>
              <w:rPr>
                <w:rFonts w:eastAsia="Times New Roman" w:cs="Times New Roman"/>
                <w:b/>
                <w:bCs/>
                <w:sz w:val="24"/>
                <w:szCs w:val="24"/>
              </w:rPr>
              <w:t>0</w:t>
            </w:r>
          </w:p>
        </w:tc>
      </w:tr>
      <w:tr w:rsidR="00794AEB" w:rsidRPr="00827679" w14:paraId="5D9F1B42"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F1DA0AF"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 </w:t>
            </w:r>
          </w:p>
        </w:tc>
        <w:tc>
          <w:tcPr>
            <w:tcW w:w="2094" w:type="dxa"/>
            <w:tcBorders>
              <w:top w:val="nil"/>
              <w:left w:val="nil"/>
              <w:bottom w:val="single" w:sz="4" w:space="0" w:color="auto"/>
              <w:right w:val="single" w:sz="4" w:space="0" w:color="auto"/>
            </w:tcBorders>
            <w:shd w:val="clear" w:color="auto" w:fill="auto"/>
            <w:vAlign w:val="center"/>
            <w:hideMark/>
          </w:tcPr>
          <w:p w14:paraId="7EAA1D75"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Trong đó:</w:t>
            </w:r>
          </w:p>
        </w:tc>
        <w:tc>
          <w:tcPr>
            <w:tcW w:w="976" w:type="dxa"/>
            <w:tcBorders>
              <w:top w:val="nil"/>
              <w:left w:val="nil"/>
              <w:bottom w:val="single" w:sz="4" w:space="0" w:color="auto"/>
              <w:right w:val="single" w:sz="4" w:space="0" w:color="auto"/>
            </w:tcBorders>
            <w:shd w:val="clear" w:color="auto" w:fill="auto"/>
            <w:noWrap/>
            <w:vAlign w:val="center"/>
            <w:hideMark/>
          </w:tcPr>
          <w:p w14:paraId="5F390112"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28EAFB36"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59B42121"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6E67D902"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20FD22C1"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 </w:t>
            </w:r>
          </w:p>
        </w:tc>
        <w:tc>
          <w:tcPr>
            <w:tcW w:w="1260" w:type="dxa"/>
            <w:tcBorders>
              <w:top w:val="nil"/>
              <w:left w:val="nil"/>
              <w:bottom w:val="single" w:sz="4" w:space="0" w:color="auto"/>
              <w:right w:val="single" w:sz="4" w:space="0" w:color="auto"/>
            </w:tcBorders>
            <w:shd w:val="clear" w:color="auto" w:fill="auto"/>
            <w:noWrap/>
            <w:vAlign w:val="center"/>
          </w:tcPr>
          <w:p w14:paraId="2A2B17DD" w14:textId="203252F8" w:rsidR="00794AEB" w:rsidRPr="00827679" w:rsidRDefault="00794AEB" w:rsidP="00794AEB">
            <w:pPr>
              <w:jc w:val="left"/>
              <w:rPr>
                <w:rFonts w:eastAsia="Times New Roman" w:cs="Times New Roman"/>
                <w:i/>
                <w:iCs/>
                <w:sz w:val="24"/>
                <w:szCs w:val="24"/>
              </w:rPr>
            </w:pP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23F3347" w14:textId="506DD287" w:rsidR="00794AEB" w:rsidRPr="00827679" w:rsidRDefault="00794AEB" w:rsidP="00794AEB">
            <w:pPr>
              <w:jc w:val="left"/>
              <w:rPr>
                <w:rFonts w:eastAsia="Times New Roman" w:cs="Times New Roman"/>
                <w:i/>
                <w:iCs/>
                <w:sz w:val="24"/>
                <w:szCs w:val="24"/>
              </w:rPr>
            </w:pPr>
          </w:p>
        </w:tc>
      </w:tr>
      <w:tr w:rsidR="00794AEB" w:rsidRPr="00827679" w14:paraId="42E1229E"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BE5A578"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1.1</w:t>
            </w:r>
          </w:p>
        </w:tc>
        <w:tc>
          <w:tcPr>
            <w:tcW w:w="2094" w:type="dxa"/>
            <w:tcBorders>
              <w:top w:val="nil"/>
              <w:left w:val="nil"/>
              <w:bottom w:val="single" w:sz="4" w:space="0" w:color="auto"/>
              <w:right w:val="single" w:sz="4" w:space="0" w:color="auto"/>
            </w:tcBorders>
            <w:shd w:val="clear" w:color="auto" w:fill="auto"/>
            <w:vAlign w:val="center"/>
            <w:hideMark/>
          </w:tcPr>
          <w:p w14:paraId="7409B50C"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trồng lúa</w:t>
            </w:r>
          </w:p>
        </w:tc>
        <w:tc>
          <w:tcPr>
            <w:tcW w:w="976" w:type="dxa"/>
            <w:tcBorders>
              <w:top w:val="nil"/>
              <w:left w:val="nil"/>
              <w:bottom w:val="single" w:sz="4" w:space="0" w:color="auto"/>
              <w:right w:val="single" w:sz="4" w:space="0" w:color="auto"/>
            </w:tcBorders>
            <w:shd w:val="clear" w:color="auto" w:fill="auto"/>
            <w:noWrap/>
            <w:vAlign w:val="center"/>
            <w:hideMark/>
          </w:tcPr>
          <w:p w14:paraId="33738000"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LUA</w:t>
            </w:r>
          </w:p>
        </w:tc>
        <w:tc>
          <w:tcPr>
            <w:tcW w:w="810" w:type="dxa"/>
            <w:tcBorders>
              <w:top w:val="nil"/>
              <w:left w:val="nil"/>
              <w:bottom w:val="single" w:sz="4" w:space="0" w:color="auto"/>
              <w:right w:val="single" w:sz="4" w:space="0" w:color="auto"/>
            </w:tcBorders>
            <w:shd w:val="clear" w:color="auto" w:fill="auto"/>
            <w:noWrap/>
            <w:vAlign w:val="center"/>
            <w:hideMark/>
          </w:tcPr>
          <w:p w14:paraId="7102568A"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01BEE479"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34F9EA5"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7085EB9E" w14:textId="7E7AD09C" w:rsidR="00794AEB" w:rsidRPr="00827679" w:rsidRDefault="00794AEB" w:rsidP="00794AEB">
            <w:pPr>
              <w:jc w:val="right"/>
              <w:rPr>
                <w:rFonts w:eastAsia="Times New Roman" w:cs="Times New Roman"/>
                <w:sz w:val="24"/>
                <w:szCs w:val="24"/>
              </w:rPr>
            </w:pPr>
            <w:r w:rsidRPr="00DF3265">
              <w:rPr>
                <w:rFonts w:eastAsia="Times New Roman" w:cs="Times New Roman"/>
                <w:sz w:val="24"/>
                <w:szCs w:val="24"/>
              </w:rPr>
              <w:t>2</w:t>
            </w:r>
            <w:r>
              <w:rPr>
                <w:rFonts w:eastAsia="Times New Roman" w:cs="Times New Roman"/>
                <w:sz w:val="24"/>
                <w:szCs w:val="24"/>
              </w:rPr>
              <w:t>.</w:t>
            </w:r>
            <w:r w:rsidRPr="00DF3265">
              <w:rPr>
                <w:rFonts w:eastAsia="Times New Roman" w:cs="Times New Roman"/>
                <w:sz w:val="24"/>
                <w:szCs w:val="24"/>
              </w:rPr>
              <w:t>596,91</w:t>
            </w:r>
          </w:p>
        </w:tc>
        <w:tc>
          <w:tcPr>
            <w:tcW w:w="1260" w:type="dxa"/>
            <w:tcBorders>
              <w:top w:val="nil"/>
              <w:left w:val="nil"/>
              <w:bottom w:val="single" w:sz="4" w:space="0" w:color="auto"/>
              <w:right w:val="single" w:sz="4" w:space="0" w:color="auto"/>
            </w:tcBorders>
            <w:shd w:val="clear" w:color="auto" w:fill="auto"/>
            <w:noWrap/>
            <w:vAlign w:val="center"/>
          </w:tcPr>
          <w:p w14:paraId="5CAD0EC6" w14:textId="1CC379BD" w:rsidR="00794AEB" w:rsidRPr="00827679" w:rsidRDefault="00794AEB" w:rsidP="00794AEB">
            <w:pPr>
              <w:jc w:val="right"/>
              <w:rPr>
                <w:rFonts w:eastAsia="Times New Roman" w:cs="Times New Roman"/>
                <w:sz w:val="24"/>
                <w:szCs w:val="24"/>
              </w:rPr>
            </w:pPr>
            <w:r w:rsidRPr="00DF3265">
              <w:rPr>
                <w:rFonts w:eastAsia="Times New Roman" w:cs="Times New Roman"/>
                <w:sz w:val="24"/>
                <w:szCs w:val="24"/>
              </w:rPr>
              <w:t>2</w:t>
            </w:r>
            <w:r>
              <w:rPr>
                <w:rFonts w:eastAsia="Times New Roman" w:cs="Times New Roman"/>
                <w:sz w:val="24"/>
                <w:szCs w:val="24"/>
              </w:rPr>
              <w:t>.</w:t>
            </w:r>
            <w:r w:rsidRPr="00DF3265">
              <w:rPr>
                <w:rFonts w:eastAsia="Times New Roman" w:cs="Times New Roman"/>
                <w:sz w:val="24"/>
                <w:szCs w:val="24"/>
              </w:rPr>
              <w:t>596,91</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761C9DDD" w14:textId="78932EE4" w:rsidR="00794AEB" w:rsidRPr="00827679" w:rsidRDefault="00794AEB" w:rsidP="00794AEB">
            <w:pPr>
              <w:jc w:val="right"/>
              <w:rPr>
                <w:rFonts w:eastAsia="Times New Roman" w:cs="Times New Roman"/>
                <w:sz w:val="24"/>
                <w:szCs w:val="24"/>
              </w:rPr>
            </w:pPr>
            <w:r>
              <w:rPr>
                <w:rFonts w:eastAsia="Times New Roman" w:cs="Times New Roman"/>
                <w:sz w:val="24"/>
                <w:szCs w:val="24"/>
              </w:rPr>
              <w:t>0</w:t>
            </w:r>
          </w:p>
        </w:tc>
      </w:tr>
      <w:tr w:rsidR="00794AEB" w:rsidRPr="00827679" w14:paraId="6B4E7EE2" w14:textId="77777777" w:rsidTr="00EA2846">
        <w:trPr>
          <w:trHeight w:val="94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1F9E0A3"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 </w:t>
            </w:r>
          </w:p>
        </w:tc>
        <w:tc>
          <w:tcPr>
            <w:tcW w:w="2094" w:type="dxa"/>
            <w:tcBorders>
              <w:top w:val="nil"/>
              <w:left w:val="nil"/>
              <w:bottom w:val="single" w:sz="4" w:space="0" w:color="auto"/>
              <w:right w:val="single" w:sz="4" w:space="0" w:color="auto"/>
            </w:tcBorders>
            <w:shd w:val="clear" w:color="auto" w:fill="auto"/>
            <w:vAlign w:val="center"/>
            <w:hideMark/>
          </w:tcPr>
          <w:p w14:paraId="7A2BB3DD"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Trong đó: Đất chuyên trồng lúa nước</w:t>
            </w:r>
          </w:p>
        </w:tc>
        <w:tc>
          <w:tcPr>
            <w:tcW w:w="976" w:type="dxa"/>
            <w:tcBorders>
              <w:top w:val="nil"/>
              <w:left w:val="nil"/>
              <w:bottom w:val="single" w:sz="4" w:space="0" w:color="auto"/>
              <w:right w:val="single" w:sz="4" w:space="0" w:color="auto"/>
            </w:tcBorders>
            <w:shd w:val="clear" w:color="auto" w:fill="auto"/>
            <w:noWrap/>
            <w:vAlign w:val="center"/>
            <w:hideMark/>
          </w:tcPr>
          <w:p w14:paraId="79A01FA4"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LUC</w:t>
            </w:r>
          </w:p>
        </w:tc>
        <w:tc>
          <w:tcPr>
            <w:tcW w:w="810" w:type="dxa"/>
            <w:tcBorders>
              <w:top w:val="nil"/>
              <w:left w:val="nil"/>
              <w:bottom w:val="single" w:sz="4" w:space="0" w:color="auto"/>
              <w:right w:val="single" w:sz="4" w:space="0" w:color="auto"/>
            </w:tcBorders>
            <w:shd w:val="clear" w:color="auto" w:fill="auto"/>
            <w:noWrap/>
            <w:vAlign w:val="center"/>
            <w:hideMark/>
          </w:tcPr>
          <w:p w14:paraId="0EEAC83F"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010E17E"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02A778FE"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6DD9500F" w14:textId="3A60851E" w:rsidR="00794AEB" w:rsidRPr="00827679" w:rsidRDefault="00794AEB" w:rsidP="00794AEB">
            <w:pPr>
              <w:jc w:val="right"/>
              <w:rPr>
                <w:rFonts w:eastAsia="Times New Roman" w:cs="Times New Roman"/>
                <w:i/>
                <w:iCs/>
                <w:sz w:val="24"/>
                <w:szCs w:val="24"/>
              </w:rPr>
            </w:pPr>
            <w:r w:rsidRPr="00DF3265">
              <w:rPr>
                <w:rFonts w:eastAsia="Times New Roman" w:cs="Times New Roman"/>
                <w:i/>
                <w:iCs/>
                <w:sz w:val="24"/>
                <w:szCs w:val="24"/>
              </w:rPr>
              <w:t>2</w:t>
            </w:r>
            <w:r>
              <w:rPr>
                <w:rFonts w:eastAsia="Times New Roman" w:cs="Times New Roman"/>
                <w:i/>
                <w:iCs/>
                <w:sz w:val="24"/>
                <w:szCs w:val="24"/>
              </w:rPr>
              <w:t>.</w:t>
            </w:r>
            <w:r w:rsidRPr="00DF3265">
              <w:rPr>
                <w:rFonts w:eastAsia="Times New Roman" w:cs="Times New Roman"/>
                <w:i/>
                <w:iCs/>
                <w:sz w:val="24"/>
                <w:szCs w:val="24"/>
              </w:rPr>
              <w:t>510,18</w:t>
            </w:r>
          </w:p>
        </w:tc>
        <w:tc>
          <w:tcPr>
            <w:tcW w:w="1260" w:type="dxa"/>
            <w:tcBorders>
              <w:top w:val="nil"/>
              <w:left w:val="nil"/>
              <w:bottom w:val="single" w:sz="4" w:space="0" w:color="auto"/>
              <w:right w:val="single" w:sz="4" w:space="0" w:color="auto"/>
            </w:tcBorders>
            <w:shd w:val="clear" w:color="auto" w:fill="auto"/>
            <w:noWrap/>
            <w:vAlign w:val="center"/>
          </w:tcPr>
          <w:p w14:paraId="44E13A99" w14:textId="12220C39" w:rsidR="00794AEB" w:rsidRPr="00827679" w:rsidRDefault="00794AEB" w:rsidP="00794AEB">
            <w:pPr>
              <w:jc w:val="right"/>
              <w:rPr>
                <w:rFonts w:eastAsia="Times New Roman" w:cs="Times New Roman"/>
                <w:i/>
                <w:iCs/>
                <w:sz w:val="24"/>
                <w:szCs w:val="24"/>
              </w:rPr>
            </w:pPr>
            <w:r w:rsidRPr="00DF3265">
              <w:rPr>
                <w:rFonts w:eastAsia="Times New Roman" w:cs="Times New Roman"/>
                <w:i/>
                <w:iCs/>
                <w:sz w:val="24"/>
                <w:szCs w:val="24"/>
              </w:rPr>
              <w:t>2</w:t>
            </w:r>
            <w:r>
              <w:rPr>
                <w:rFonts w:eastAsia="Times New Roman" w:cs="Times New Roman"/>
                <w:i/>
                <w:iCs/>
                <w:sz w:val="24"/>
                <w:szCs w:val="24"/>
              </w:rPr>
              <w:t>.</w:t>
            </w:r>
            <w:r w:rsidRPr="00DF3265">
              <w:rPr>
                <w:rFonts w:eastAsia="Times New Roman" w:cs="Times New Roman"/>
                <w:i/>
                <w:iCs/>
                <w:sz w:val="24"/>
                <w:szCs w:val="24"/>
              </w:rPr>
              <w:t>510,18</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0F91E6C3" w14:textId="111450FA" w:rsidR="00794AEB" w:rsidRPr="00827679" w:rsidRDefault="00794AEB" w:rsidP="00794AEB">
            <w:pPr>
              <w:jc w:val="right"/>
              <w:rPr>
                <w:rFonts w:eastAsia="Times New Roman" w:cs="Times New Roman"/>
                <w:i/>
                <w:iCs/>
                <w:sz w:val="24"/>
                <w:szCs w:val="24"/>
              </w:rPr>
            </w:pPr>
            <w:r>
              <w:rPr>
                <w:rFonts w:eastAsia="Times New Roman" w:cs="Times New Roman"/>
                <w:i/>
                <w:iCs/>
                <w:sz w:val="24"/>
                <w:szCs w:val="24"/>
              </w:rPr>
              <w:t>0</w:t>
            </w:r>
          </w:p>
        </w:tc>
      </w:tr>
      <w:tr w:rsidR="00794AEB" w:rsidRPr="00827679" w14:paraId="549F743B"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D669F36"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x</w:t>
            </w:r>
          </w:p>
        </w:tc>
        <w:tc>
          <w:tcPr>
            <w:tcW w:w="2094" w:type="dxa"/>
            <w:tcBorders>
              <w:top w:val="nil"/>
              <w:left w:val="nil"/>
              <w:bottom w:val="single" w:sz="4" w:space="0" w:color="auto"/>
              <w:right w:val="single" w:sz="4" w:space="0" w:color="auto"/>
            </w:tcBorders>
            <w:shd w:val="clear" w:color="auto" w:fill="auto"/>
            <w:vAlign w:val="center"/>
            <w:hideMark/>
          </w:tcPr>
          <w:p w14:paraId="24F69EE1"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Đất trồng lúa nương</w:t>
            </w:r>
          </w:p>
        </w:tc>
        <w:tc>
          <w:tcPr>
            <w:tcW w:w="976" w:type="dxa"/>
            <w:tcBorders>
              <w:top w:val="nil"/>
              <w:left w:val="nil"/>
              <w:bottom w:val="single" w:sz="4" w:space="0" w:color="auto"/>
              <w:right w:val="single" w:sz="4" w:space="0" w:color="auto"/>
            </w:tcBorders>
            <w:shd w:val="clear" w:color="auto" w:fill="auto"/>
            <w:noWrap/>
            <w:vAlign w:val="center"/>
            <w:hideMark/>
          </w:tcPr>
          <w:p w14:paraId="2439E36C"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LUN</w:t>
            </w:r>
          </w:p>
        </w:tc>
        <w:tc>
          <w:tcPr>
            <w:tcW w:w="810" w:type="dxa"/>
            <w:tcBorders>
              <w:top w:val="nil"/>
              <w:left w:val="nil"/>
              <w:bottom w:val="single" w:sz="4" w:space="0" w:color="auto"/>
              <w:right w:val="single" w:sz="4" w:space="0" w:color="auto"/>
            </w:tcBorders>
            <w:shd w:val="clear" w:color="auto" w:fill="auto"/>
            <w:noWrap/>
            <w:vAlign w:val="center"/>
            <w:hideMark/>
          </w:tcPr>
          <w:p w14:paraId="5BD67D3A"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4E8EEF7D"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5C866AF2"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C1AC45"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3FFA8B30"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9BA8C27"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r>
      <w:tr w:rsidR="00794AEB" w:rsidRPr="00827679" w14:paraId="25556428"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43AE0E4"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x</w:t>
            </w:r>
          </w:p>
        </w:tc>
        <w:tc>
          <w:tcPr>
            <w:tcW w:w="2094" w:type="dxa"/>
            <w:tcBorders>
              <w:top w:val="nil"/>
              <w:left w:val="nil"/>
              <w:bottom w:val="single" w:sz="4" w:space="0" w:color="auto"/>
              <w:right w:val="single" w:sz="4" w:space="0" w:color="auto"/>
            </w:tcBorders>
            <w:shd w:val="clear" w:color="auto" w:fill="auto"/>
            <w:vAlign w:val="center"/>
            <w:hideMark/>
          </w:tcPr>
          <w:p w14:paraId="61D23C0E"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Đất trồng lúa nước còn lại</w:t>
            </w:r>
          </w:p>
        </w:tc>
        <w:tc>
          <w:tcPr>
            <w:tcW w:w="976" w:type="dxa"/>
            <w:tcBorders>
              <w:top w:val="nil"/>
              <w:left w:val="nil"/>
              <w:bottom w:val="single" w:sz="4" w:space="0" w:color="auto"/>
              <w:right w:val="single" w:sz="4" w:space="0" w:color="auto"/>
            </w:tcBorders>
            <w:shd w:val="clear" w:color="auto" w:fill="auto"/>
            <w:noWrap/>
            <w:vAlign w:val="center"/>
            <w:hideMark/>
          </w:tcPr>
          <w:p w14:paraId="5956CBE3"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LUK</w:t>
            </w:r>
          </w:p>
        </w:tc>
        <w:tc>
          <w:tcPr>
            <w:tcW w:w="810" w:type="dxa"/>
            <w:tcBorders>
              <w:top w:val="nil"/>
              <w:left w:val="nil"/>
              <w:bottom w:val="single" w:sz="4" w:space="0" w:color="auto"/>
              <w:right w:val="single" w:sz="4" w:space="0" w:color="auto"/>
            </w:tcBorders>
            <w:shd w:val="clear" w:color="auto" w:fill="auto"/>
            <w:noWrap/>
            <w:vAlign w:val="center"/>
            <w:hideMark/>
          </w:tcPr>
          <w:p w14:paraId="71D8A565"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1F4DFD0B"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0DF15176"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7DCED3C3"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029ECD04" w14:textId="528A84C8" w:rsidR="00794AEB" w:rsidRPr="00827679" w:rsidRDefault="00794AEB" w:rsidP="00794AEB">
            <w:pPr>
              <w:jc w:val="right"/>
              <w:rPr>
                <w:rFonts w:eastAsia="Times New Roman" w:cs="Times New Roman"/>
                <w:i/>
                <w:iCs/>
                <w:sz w:val="24"/>
                <w:szCs w:val="24"/>
              </w:rPr>
            </w:pPr>
            <w:r>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212BB898" w14:textId="53047E18" w:rsidR="00794AEB" w:rsidRPr="00827679" w:rsidRDefault="00794AEB" w:rsidP="00794AEB">
            <w:pPr>
              <w:jc w:val="right"/>
              <w:rPr>
                <w:rFonts w:eastAsia="Times New Roman" w:cs="Times New Roman"/>
                <w:i/>
                <w:iCs/>
                <w:sz w:val="24"/>
                <w:szCs w:val="24"/>
              </w:rPr>
            </w:pPr>
            <w:r>
              <w:rPr>
                <w:rFonts w:eastAsia="Times New Roman" w:cs="Times New Roman"/>
                <w:i/>
                <w:iCs/>
                <w:sz w:val="24"/>
                <w:szCs w:val="24"/>
              </w:rPr>
              <w:t>-</w:t>
            </w:r>
          </w:p>
        </w:tc>
      </w:tr>
      <w:tr w:rsidR="00794AEB" w:rsidRPr="00827679" w14:paraId="7889A721"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7F02134"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1.2</w:t>
            </w:r>
          </w:p>
        </w:tc>
        <w:tc>
          <w:tcPr>
            <w:tcW w:w="2094" w:type="dxa"/>
            <w:tcBorders>
              <w:top w:val="nil"/>
              <w:left w:val="nil"/>
              <w:bottom w:val="single" w:sz="4" w:space="0" w:color="auto"/>
              <w:right w:val="single" w:sz="4" w:space="0" w:color="auto"/>
            </w:tcBorders>
            <w:shd w:val="clear" w:color="auto" w:fill="auto"/>
            <w:vAlign w:val="center"/>
            <w:hideMark/>
          </w:tcPr>
          <w:p w14:paraId="3236BD74"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trồng cây hàng năm khác</w:t>
            </w:r>
          </w:p>
        </w:tc>
        <w:tc>
          <w:tcPr>
            <w:tcW w:w="976" w:type="dxa"/>
            <w:tcBorders>
              <w:top w:val="nil"/>
              <w:left w:val="nil"/>
              <w:bottom w:val="single" w:sz="4" w:space="0" w:color="auto"/>
              <w:right w:val="single" w:sz="4" w:space="0" w:color="auto"/>
            </w:tcBorders>
            <w:shd w:val="clear" w:color="auto" w:fill="auto"/>
            <w:noWrap/>
            <w:vAlign w:val="center"/>
            <w:hideMark/>
          </w:tcPr>
          <w:p w14:paraId="790EE4C0"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HNK</w:t>
            </w:r>
          </w:p>
        </w:tc>
        <w:tc>
          <w:tcPr>
            <w:tcW w:w="810" w:type="dxa"/>
            <w:tcBorders>
              <w:top w:val="nil"/>
              <w:left w:val="nil"/>
              <w:bottom w:val="single" w:sz="4" w:space="0" w:color="auto"/>
              <w:right w:val="single" w:sz="4" w:space="0" w:color="auto"/>
            </w:tcBorders>
            <w:shd w:val="clear" w:color="auto" w:fill="auto"/>
            <w:noWrap/>
            <w:vAlign w:val="center"/>
          </w:tcPr>
          <w:p w14:paraId="4B6AA33E" w14:textId="4ACD6F84"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5505675A" w14:textId="71404CC1"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4B5ABBC4" w14:textId="1C9DEAAA" w:rsidR="00794AEB" w:rsidRPr="00827679" w:rsidRDefault="00794AEB" w:rsidP="00794AEB">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72E22066" w14:textId="77777777" w:rsidR="00794AEB" w:rsidRPr="00827679" w:rsidRDefault="00794AEB" w:rsidP="00794AEB">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6801CCDB" w14:textId="1F7E090B" w:rsidR="00794AEB" w:rsidRPr="00827679" w:rsidRDefault="00794AEB" w:rsidP="00794AEB">
            <w:pPr>
              <w:jc w:val="right"/>
              <w:rPr>
                <w:rFonts w:eastAsia="Times New Roman" w:cs="Times New Roman"/>
                <w:sz w:val="24"/>
                <w:szCs w:val="24"/>
              </w:rPr>
            </w:pPr>
            <w:r>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281CEBAA" w14:textId="7F90DD52" w:rsidR="00794AEB" w:rsidRPr="00827679" w:rsidRDefault="00794AEB" w:rsidP="00794AEB">
            <w:pPr>
              <w:jc w:val="right"/>
              <w:rPr>
                <w:rFonts w:eastAsia="Times New Roman" w:cs="Times New Roman"/>
                <w:sz w:val="24"/>
                <w:szCs w:val="24"/>
              </w:rPr>
            </w:pPr>
            <w:r>
              <w:rPr>
                <w:rFonts w:eastAsia="Times New Roman" w:cs="Times New Roman"/>
                <w:sz w:val="24"/>
                <w:szCs w:val="24"/>
              </w:rPr>
              <w:t>-</w:t>
            </w:r>
          </w:p>
        </w:tc>
      </w:tr>
      <w:tr w:rsidR="00794AEB" w:rsidRPr="00827679" w14:paraId="162C5A66"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3DD9D0A"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1.3</w:t>
            </w:r>
          </w:p>
        </w:tc>
        <w:tc>
          <w:tcPr>
            <w:tcW w:w="2094" w:type="dxa"/>
            <w:tcBorders>
              <w:top w:val="nil"/>
              <w:left w:val="nil"/>
              <w:bottom w:val="single" w:sz="4" w:space="0" w:color="auto"/>
              <w:right w:val="single" w:sz="4" w:space="0" w:color="auto"/>
            </w:tcBorders>
            <w:shd w:val="clear" w:color="auto" w:fill="auto"/>
            <w:vAlign w:val="center"/>
            <w:hideMark/>
          </w:tcPr>
          <w:p w14:paraId="77DE72CE"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trồng cây lâu năm</w:t>
            </w:r>
          </w:p>
        </w:tc>
        <w:tc>
          <w:tcPr>
            <w:tcW w:w="976" w:type="dxa"/>
            <w:tcBorders>
              <w:top w:val="nil"/>
              <w:left w:val="nil"/>
              <w:bottom w:val="single" w:sz="4" w:space="0" w:color="auto"/>
              <w:right w:val="single" w:sz="4" w:space="0" w:color="auto"/>
            </w:tcBorders>
            <w:shd w:val="clear" w:color="auto" w:fill="auto"/>
            <w:noWrap/>
            <w:vAlign w:val="center"/>
            <w:hideMark/>
          </w:tcPr>
          <w:p w14:paraId="2BE73170"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CLN</w:t>
            </w:r>
          </w:p>
        </w:tc>
        <w:tc>
          <w:tcPr>
            <w:tcW w:w="810" w:type="dxa"/>
            <w:tcBorders>
              <w:top w:val="nil"/>
              <w:left w:val="nil"/>
              <w:bottom w:val="single" w:sz="4" w:space="0" w:color="auto"/>
              <w:right w:val="single" w:sz="4" w:space="0" w:color="auto"/>
            </w:tcBorders>
            <w:shd w:val="clear" w:color="auto" w:fill="auto"/>
            <w:noWrap/>
            <w:vAlign w:val="center"/>
            <w:hideMark/>
          </w:tcPr>
          <w:p w14:paraId="5F605F0A"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0F2AFC2B"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7F18C8EC"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E0F4A0" w14:textId="48BC8C24" w:rsidR="00794AEB" w:rsidRPr="00827679" w:rsidRDefault="00794AEB" w:rsidP="00794AEB">
            <w:pPr>
              <w:jc w:val="right"/>
              <w:rPr>
                <w:rFonts w:eastAsia="Times New Roman" w:cs="Times New Roman"/>
                <w:sz w:val="24"/>
                <w:szCs w:val="24"/>
              </w:rPr>
            </w:pPr>
            <w:r>
              <w:rPr>
                <w:rFonts w:eastAsia="Times New Roman" w:cs="Times New Roman"/>
                <w:sz w:val="24"/>
                <w:szCs w:val="24"/>
              </w:rPr>
              <w:t>197,50</w:t>
            </w:r>
          </w:p>
        </w:tc>
        <w:tc>
          <w:tcPr>
            <w:tcW w:w="1260" w:type="dxa"/>
            <w:tcBorders>
              <w:top w:val="nil"/>
              <w:left w:val="nil"/>
              <w:bottom w:val="single" w:sz="4" w:space="0" w:color="auto"/>
              <w:right w:val="single" w:sz="4" w:space="0" w:color="auto"/>
            </w:tcBorders>
            <w:shd w:val="clear" w:color="auto" w:fill="auto"/>
            <w:noWrap/>
            <w:vAlign w:val="center"/>
          </w:tcPr>
          <w:p w14:paraId="751597BB" w14:textId="1C280C14" w:rsidR="00794AEB" w:rsidRPr="00827679" w:rsidRDefault="00794AEB" w:rsidP="00794AEB">
            <w:pPr>
              <w:jc w:val="right"/>
              <w:rPr>
                <w:rFonts w:eastAsia="Times New Roman" w:cs="Times New Roman"/>
                <w:sz w:val="24"/>
                <w:szCs w:val="24"/>
              </w:rPr>
            </w:pPr>
            <w:r>
              <w:rPr>
                <w:rFonts w:eastAsia="Times New Roman" w:cs="Times New Roman"/>
                <w:sz w:val="24"/>
                <w:szCs w:val="24"/>
              </w:rPr>
              <w:t>197,50</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86AD9A4" w14:textId="539F844F" w:rsidR="00794AEB" w:rsidRPr="00827679" w:rsidRDefault="00794AEB" w:rsidP="00794AEB">
            <w:pPr>
              <w:jc w:val="right"/>
              <w:rPr>
                <w:rFonts w:eastAsia="Times New Roman" w:cs="Times New Roman"/>
                <w:sz w:val="24"/>
                <w:szCs w:val="24"/>
              </w:rPr>
            </w:pPr>
            <w:r>
              <w:rPr>
                <w:rFonts w:eastAsia="Times New Roman" w:cs="Times New Roman"/>
                <w:sz w:val="24"/>
                <w:szCs w:val="24"/>
              </w:rPr>
              <w:t>0</w:t>
            </w:r>
          </w:p>
        </w:tc>
      </w:tr>
      <w:tr w:rsidR="00794AEB" w:rsidRPr="00827679" w14:paraId="648D6A13"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E94AB29"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1.4</w:t>
            </w:r>
          </w:p>
        </w:tc>
        <w:tc>
          <w:tcPr>
            <w:tcW w:w="2094" w:type="dxa"/>
            <w:tcBorders>
              <w:top w:val="nil"/>
              <w:left w:val="nil"/>
              <w:bottom w:val="single" w:sz="4" w:space="0" w:color="auto"/>
              <w:right w:val="single" w:sz="4" w:space="0" w:color="auto"/>
            </w:tcBorders>
            <w:shd w:val="clear" w:color="auto" w:fill="auto"/>
            <w:vAlign w:val="center"/>
            <w:hideMark/>
          </w:tcPr>
          <w:p w14:paraId="68770EE5"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rừng phòng hộ</w:t>
            </w:r>
          </w:p>
        </w:tc>
        <w:tc>
          <w:tcPr>
            <w:tcW w:w="976" w:type="dxa"/>
            <w:tcBorders>
              <w:top w:val="nil"/>
              <w:left w:val="nil"/>
              <w:bottom w:val="single" w:sz="4" w:space="0" w:color="auto"/>
              <w:right w:val="single" w:sz="4" w:space="0" w:color="auto"/>
            </w:tcBorders>
            <w:shd w:val="clear" w:color="auto" w:fill="auto"/>
            <w:noWrap/>
            <w:vAlign w:val="center"/>
            <w:hideMark/>
          </w:tcPr>
          <w:p w14:paraId="3A836093"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RPH</w:t>
            </w:r>
          </w:p>
        </w:tc>
        <w:tc>
          <w:tcPr>
            <w:tcW w:w="810" w:type="dxa"/>
            <w:tcBorders>
              <w:top w:val="nil"/>
              <w:left w:val="nil"/>
              <w:bottom w:val="single" w:sz="4" w:space="0" w:color="auto"/>
              <w:right w:val="single" w:sz="4" w:space="0" w:color="auto"/>
            </w:tcBorders>
            <w:shd w:val="clear" w:color="auto" w:fill="auto"/>
            <w:noWrap/>
            <w:vAlign w:val="center"/>
            <w:hideMark/>
          </w:tcPr>
          <w:p w14:paraId="5D1CCB21"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4A9A820"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BA3A61E"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0028CC95" w14:textId="106F2499" w:rsidR="00794AEB" w:rsidRPr="00827679" w:rsidRDefault="00794AEB" w:rsidP="00794AEB">
            <w:pPr>
              <w:jc w:val="right"/>
              <w:rPr>
                <w:rFonts w:eastAsia="Times New Roman" w:cs="Times New Roman"/>
                <w:sz w:val="24"/>
                <w:szCs w:val="24"/>
              </w:rPr>
            </w:pPr>
            <w:r w:rsidRPr="00E86CC6">
              <w:rPr>
                <w:rFonts w:eastAsia="Times New Roman" w:cs="Times New Roman"/>
                <w:sz w:val="24"/>
                <w:szCs w:val="24"/>
              </w:rPr>
              <w:t>1</w:t>
            </w:r>
            <w:r>
              <w:rPr>
                <w:rFonts w:eastAsia="Times New Roman" w:cs="Times New Roman"/>
                <w:sz w:val="24"/>
                <w:szCs w:val="24"/>
              </w:rPr>
              <w:t>.</w:t>
            </w:r>
            <w:r w:rsidRPr="00E86CC6">
              <w:rPr>
                <w:rFonts w:eastAsia="Times New Roman" w:cs="Times New Roman"/>
                <w:sz w:val="24"/>
                <w:szCs w:val="24"/>
              </w:rPr>
              <w:t>291,93</w:t>
            </w:r>
          </w:p>
        </w:tc>
        <w:tc>
          <w:tcPr>
            <w:tcW w:w="1260" w:type="dxa"/>
            <w:tcBorders>
              <w:top w:val="nil"/>
              <w:left w:val="nil"/>
              <w:bottom w:val="single" w:sz="4" w:space="0" w:color="auto"/>
              <w:right w:val="single" w:sz="4" w:space="0" w:color="auto"/>
            </w:tcBorders>
            <w:shd w:val="clear" w:color="auto" w:fill="auto"/>
            <w:noWrap/>
            <w:vAlign w:val="center"/>
          </w:tcPr>
          <w:p w14:paraId="383D1106" w14:textId="4764158F" w:rsidR="00794AEB" w:rsidRPr="00827679" w:rsidRDefault="00794AEB" w:rsidP="00794AEB">
            <w:pPr>
              <w:jc w:val="right"/>
              <w:rPr>
                <w:rFonts w:eastAsia="Times New Roman" w:cs="Times New Roman"/>
                <w:sz w:val="24"/>
                <w:szCs w:val="24"/>
              </w:rPr>
            </w:pPr>
            <w:r w:rsidRPr="00E86CC6">
              <w:rPr>
                <w:rFonts w:eastAsia="Times New Roman" w:cs="Times New Roman"/>
                <w:sz w:val="24"/>
                <w:szCs w:val="24"/>
              </w:rPr>
              <w:t>1</w:t>
            </w:r>
            <w:r>
              <w:rPr>
                <w:rFonts w:eastAsia="Times New Roman" w:cs="Times New Roman"/>
                <w:sz w:val="24"/>
                <w:szCs w:val="24"/>
              </w:rPr>
              <w:t>.</w:t>
            </w:r>
            <w:r w:rsidRPr="00E86CC6">
              <w:rPr>
                <w:rFonts w:eastAsia="Times New Roman" w:cs="Times New Roman"/>
                <w:sz w:val="24"/>
                <w:szCs w:val="24"/>
              </w:rPr>
              <w:t>291,93</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19C2E30F" w14:textId="1417639C" w:rsidR="00794AEB" w:rsidRPr="00827679" w:rsidRDefault="00794AEB" w:rsidP="00794AEB">
            <w:pPr>
              <w:jc w:val="right"/>
              <w:rPr>
                <w:rFonts w:eastAsia="Times New Roman" w:cs="Times New Roman"/>
                <w:sz w:val="24"/>
                <w:szCs w:val="24"/>
              </w:rPr>
            </w:pPr>
            <w:r>
              <w:rPr>
                <w:rFonts w:eastAsia="Times New Roman" w:cs="Times New Roman"/>
                <w:sz w:val="24"/>
                <w:szCs w:val="24"/>
              </w:rPr>
              <w:t>0</w:t>
            </w:r>
          </w:p>
        </w:tc>
      </w:tr>
      <w:tr w:rsidR="00794AEB" w:rsidRPr="00827679" w14:paraId="744E660E"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02B3A83"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1.5</w:t>
            </w:r>
          </w:p>
        </w:tc>
        <w:tc>
          <w:tcPr>
            <w:tcW w:w="2094" w:type="dxa"/>
            <w:tcBorders>
              <w:top w:val="nil"/>
              <w:left w:val="nil"/>
              <w:bottom w:val="single" w:sz="4" w:space="0" w:color="auto"/>
              <w:right w:val="single" w:sz="4" w:space="0" w:color="auto"/>
            </w:tcBorders>
            <w:shd w:val="clear" w:color="auto" w:fill="auto"/>
            <w:vAlign w:val="center"/>
            <w:hideMark/>
          </w:tcPr>
          <w:p w14:paraId="357084BD"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rừng đặc dụng</w:t>
            </w:r>
          </w:p>
        </w:tc>
        <w:tc>
          <w:tcPr>
            <w:tcW w:w="976" w:type="dxa"/>
            <w:tcBorders>
              <w:top w:val="nil"/>
              <w:left w:val="nil"/>
              <w:bottom w:val="single" w:sz="4" w:space="0" w:color="auto"/>
              <w:right w:val="single" w:sz="4" w:space="0" w:color="auto"/>
            </w:tcBorders>
            <w:shd w:val="clear" w:color="auto" w:fill="auto"/>
            <w:noWrap/>
            <w:vAlign w:val="center"/>
            <w:hideMark/>
          </w:tcPr>
          <w:p w14:paraId="38A115A3"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RDD</w:t>
            </w:r>
          </w:p>
        </w:tc>
        <w:tc>
          <w:tcPr>
            <w:tcW w:w="810" w:type="dxa"/>
            <w:tcBorders>
              <w:top w:val="nil"/>
              <w:left w:val="nil"/>
              <w:bottom w:val="single" w:sz="4" w:space="0" w:color="auto"/>
              <w:right w:val="single" w:sz="4" w:space="0" w:color="auto"/>
            </w:tcBorders>
            <w:shd w:val="clear" w:color="auto" w:fill="auto"/>
            <w:noWrap/>
            <w:vAlign w:val="center"/>
          </w:tcPr>
          <w:p w14:paraId="16C7D2ED" w14:textId="1505DAA1"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0AF3973B" w14:textId="44AF52BC"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3DFD70B3" w14:textId="6F77095E" w:rsidR="00794AEB" w:rsidRPr="00827679" w:rsidRDefault="00794AEB" w:rsidP="00794AEB">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14:paraId="3ED95AB2" w14:textId="01A24255" w:rsidR="00794AEB" w:rsidRPr="00827679" w:rsidRDefault="00794AEB" w:rsidP="00794AEB">
            <w:pPr>
              <w:jc w:val="right"/>
              <w:rPr>
                <w:rFonts w:eastAsia="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center"/>
          </w:tcPr>
          <w:p w14:paraId="33792612" w14:textId="660C5192" w:rsidR="00794AEB" w:rsidRPr="00827679" w:rsidRDefault="00794AEB" w:rsidP="00794AEB">
            <w:pPr>
              <w:jc w:val="right"/>
              <w:rPr>
                <w:rFonts w:eastAsia="Times New Roman" w:cs="Times New Roman"/>
                <w:sz w:val="24"/>
                <w:szCs w:val="24"/>
              </w:rPr>
            </w:pP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49B65E59" w14:textId="33F9BC48" w:rsidR="00794AEB" w:rsidRPr="00827679" w:rsidRDefault="00794AEB" w:rsidP="00794AEB">
            <w:pPr>
              <w:jc w:val="right"/>
              <w:rPr>
                <w:rFonts w:eastAsia="Times New Roman" w:cs="Times New Roman"/>
                <w:sz w:val="24"/>
                <w:szCs w:val="24"/>
              </w:rPr>
            </w:pPr>
          </w:p>
        </w:tc>
      </w:tr>
      <w:tr w:rsidR="00794AEB" w:rsidRPr="00827679" w14:paraId="61E5B73F"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EAE0C3C"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lastRenderedPageBreak/>
              <w:t>1.6</w:t>
            </w:r>
          </w:p>
        </w:tc>
        <w:tc>
          <w:tcPr>
            <w:tcW w:w="2094" w:type="dxa"/>
            <w:tcBorders>
              <w:top w:val="nil"/>
              <w:left w:val="nil"/>
              <w:bottom w:val="single" w:sz="4" w:space="0" w:color="auto"/>
              <w:right w:val="single" w:sz="4" w:space="0" w:color="auto"/>
            </w:tcBorders>
            <w:shd w:val="clear" w:color="auto" w:fill="auto"/>
            <w:vAlign w:val="center"/>
            <w:hideMark/>
          </w:tcPr>
          <w:p w14:paraId="76186263"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rừng sản xuất</w:t>
            </w:r>
          </w:p>
        </w:tc>
        <w:tc>
          <w:tcPr>
            <w:tcW w:w="976" w:type="dxa"/>
            <w:tcBorders>
              <w:top w:val="nil"/>
              <w:left w:val="nil"/>
              <w:bottom w:val="single" w:sz="4" w:space="0" w:color="auto"/>
              <w:right w:val="single" w:sz="4" w:space="0" w:color="auto"/>
            </w:tcBorders>
            <w:shd w:val="clear" w:color="auto" w:fill="auto"/>
            <w:noWrap/>
            <w:vAlign w:val="center"/>
            <w:hideMark/>
          </w:tcPr>
          <w:p w14:paraId="20837544"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RSX</w:t>
            </w:r>
          </w:p>
        </w:tc>
        <w:tc>
          <w:tcPr>
            <w:tcW w:w="810" w:type="dxa"/>
            <w:tcBorders>
              <w:top w:val="nil"/>
              <w:left w:val="nil"/>
              <w:bottom w:val="single" w:sz="4" w:space="0" w:color="auto"/>
              <w:right w:val="single" w:sz="4" w:space="0" w:color="auto"/>
            </w:tcBorders>
            <w:shd w:val="clear" w:color="auto" w:fill="auto"/>
            <w:noWrap/>
            <w:vAlign w:val="center"/>
            <w:hideMark/>
          </w:tcPr>
          <w:p w14:paraId="6E366A92"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8A35E12"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E5CBC44"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76AF73D6" w14:textId="6A2EFA3A" w:rsidR="00794AEB" w:rsidRPr="00827679" w:rsidRDefault="00794AEB" w:rsidP="00794AEB">
            <w:pPr>
              <w:jc w:val="right"/>
              <w:rPr>
                <w:rFonts w:eastAsia="Times New Roman" w:cs="Times New Roman"/>
                <w:sz w:val="24"/>
                <w:szCs w:val="24"/>
              </w:rPr>
            </w:pPr>
            <w:r>
              <w:rPr>
                <w:rFonts w:eastAsia="Times New Roman" w:cs="Times New Roman"/>
                <w:sz w:val="24"/>
                <w:szCs w:val="24"/>
              </w:rPr>
              <w:t>5.0</w:t>
            </w:r>
            <w:r w:rsidRPr="00827679">
              <w:rPr>
                <w:rFonts w:eastAsia="Times New Roman" w:cs="Times New Roman"/>
                <w:sz w:val="24"/>
                <w:szCs w:val="24"/>
              </w:rPr>
              <w:t>4</w:t>
            </w:r>
            <w:r>
              <w:rPr>
                <w:rFonts w:eastAsia="Times New Roman" w:cs="Times New Roman"/>
                <w:sz w:val="24"/>
                <w:szCs w:val="24"/>
              </w:rPr>
              <w:t>1,58</w:t>
            </w:r>
          </w:p>
        </w:tc>
        <w:tc>
          <w:tcPr>
            <w:tcW w:w="1260" w:type="dxa"/>
            <w:tcBorders>
              <w:top w:val="nil"/>
              <w:left w:val="nil"/>
              <w:bottom w:val="single" w:sz="4" w:space="0" w:color="auto"/>
              <w:right w:val="single" w:sz="4" w:space="0" w:color="auto"/>
            </w:tcBorders>
            <w:shd w:val="clear" w:color="auto" w:fill="auto"/>
            <w:noWrap/>
            <w:vAlign w:val="center"/>
          </w:tcPr>
          <w:p w14:paraId="43FBD1C0" w14:textId="2B100A1B" w:rsidR="00794AEB" w:rsidRPr="00827679" w:rsidRDefault="00794AEB" w:rsidP="00794AEB">
            <w:pPr>
              <w:jc w:val="right"/>
              <w:rPr>
                <w:rFonts w:eastAsia="Times New Roman" w:cs="Times New Roman"/>
                <w:sz w:val="24"/>
                <w:szCs w:val="24"/>
              </w:rPr>
            </w:pPr>
            <w:r>
              <w:rPr>
                <w:rFonts w:eastAsia="Times New Roman" w:cs="Times New Roman"/>
                <w:sz w:val="24"/>
                <w:szCs w:val="24"/>
              </w:rPr>
              <w:t>5.0</w:t>
            </w:r>
            <w:r w:rsidRPr="00827679">
              <w:rPr>
                <w:rFonts w:eastAsia="Times New Roman" w:cs="Times New Roman"/>
                <w:sz w:val="24"/>
                <w:szCs w:val="24"/>
              </w:rPr>
              <w:t>4</w:t>
            </w:r>
            <w:r>
              <w:rPr>
                <w:rFonts w:eastAsia="Times New Roman" w:cs="Times New Roman"/>
                <w:sz w:val="24"/>
                <w:szCs w:val="24"/>
              </w:rPr>
              <w:t>1,58</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2EAA9A14" w14:textId="06915B12" w:rsidR="00794AEB" w:rsidRPr="00827679" w:rsidRDefault="00794AEB" w:rsidP="00794AEB">
            <w:pPr>
              <w:jc w:val="right"/>
              <w:rPr>
                <w:rFonts w:eastAsia="Times New Roman" w:cs="Times New Roman"/>
                <w:sz w:val="24"/>
                <w:szCs w:val="24"/>
              </w:rPr>
            </w:pPr>
            <w:r>
              <w:rPr>
                <w:rFonts w:eastAsia="Times New Roman" w:cs="Times New Roman"/>
                <w:sz w:val="24"/>
                <w:szCs w:val="24"/>
              </w:rPr>
              <w:t>0</w:t>
            </w:r>
          </w:p>
        </w:tc>
      </w:tr>
      <w:tr w:rsidR="00794AEB" w:rsidRPr="00827679" w14:paraId="7494D706" w14:textId="77777777" w:rsidTr="00EA2846">
        <w:trPr>
          <w:trHeight w:val="94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4B3DEC0"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 </w:t>
            </w:r>
          </w:p>
        </w:tc>
        <w:tc>
          <w:tcPr>
            <w:tcW w:w="2094" w:type="dxa"/>
            <w:tcBorders>
              <w:top w:val="nil"/>
              <w:left w:val="nil"/>
              <w:bottom w:val="single" w:sz="4" w:space="0" w:color="auto"/>
              <w:right w:val="single" w:sz="4" w:space="0" w:color="auto"/>
            </w:tcBorders>
            <w:shd w:val="clear" w:color="auto" w:fill="auto"/>
            <w:vAlign w:val="center"/>
            <w:hideMark/>
          </w:tcPr>
          <w:p w14:paraId="4375570C"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Trong đó: Đất có rừng sản xuất là rừng tự nhiên</w:t>
            </w:r>
          </w:p>
        </w:tc>
        <w:tc>
          <w:tcPr>
            <w:tcW w:w="976" w:type="dxa"/>
            <w:tcBorders>
              <w:top w:val="nil"/>
              <w:left w:val="nil"/>
              <w:bottom w:val="single" w:sz="4" w:space="0" w:color="auto"/>
              <w:right w:val="single" w:sz="4" w:space="0" w:color="auto"/>
            </w:tcBorders>
            <w:shd w:val="clear" w:color="auto" w:fill="auto"/>
            <w:noWrap/>
            <w:vAlign w:val="center"/>
            <w:hideMark/>
          </w:tcPr>
          <w:p w14:paraId="07994566"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RSN</w:t>
            </w:r>
          </w:p>
        </w:tc>
        <w:tc>
          <w:tcPr>
            <w:tcW w:w="810" w:type="dxa"/>
            <w:tcBorders>
              <w:top w:val="nil"/>
              <w:left w:val="nil"/>
              <w:bottom w:val="single" w:sz="4" w:space="0" w:color="auto"/>
              <w:right w:val="single" w:sz="4" w:space="0" w:color="auto"/>
            </w:tcBorders>
            <w:shd w:val="clear" w:color="auto" w:fill="auto"/>
            <w:noWrap/>
            <w:vAlign w:val="center"/>
            <w:hideMark/>
          </w:tcPr>
          <w:p w14:paraId="1E080BF6"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5BF8ECB"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0D5E4F4"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78BD2AFF"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2.877,24</w:t>
            </w:r>
          </w:p>
        </w:tc>
        <w:tc>
          <w:tcPr>
            <w:tcW w:w="1260" w:type="dxa"/>
            <w:tcBorders>
              <w:top w:val="nil"/>
              <w:left w:val="nil"/>
              <w:bottom w:val="single" w:sz="4" w:space="0" w:color="auto"/>
              <w:right w:val="single" w:sz="4" w:space="0" w:color="auto"/>
            </w:tcBorders>
            <w:shd w:val="clear" w:color="auto" w:fill="auto"/>
            <w:noWrap/>
            <w:vAlign w:val="center"/>
            <w:hideMark/>
          </w:tcPr>
          <w:p w14:paraId="0C2767FC" w14:textId="216077C4"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2.877,24</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ECCDF06" w14:textId="4D198331" w:rsidR="00794AEB" w:rsidRPr="00827679" w:rsidRDefault="00794AEB" w:rsidP="00794AEB">
            <w:pPr>
              <w:jc w:val="right"/>
              <w:rPr>
                <w:rFonts w:eastAsia="Times New Roman" w:cs="Times New Roman"/>
                <w:i/>
                <w:iCs/>
                <w:sz w:val="24"/>
                <w:szCs w:val="24"/>
              </w:rPr>
            </w:pPr>
            <w:r>
              <w:rPr>
                <w:rFonts w:eastAsia="Times New Roman" w:cs="Times New Roman"/>
                <w:i/>
                <w:iCs/>
                <w:sz w:val="24"/>
                <w:szCs w:val="24"/>
              </w:rPr>
              <w:t>0</w:t>
            </w:r>
          </w:p>
        </w:tc>
      </w:tr>
      <w:tr w:rsidR="00794AEB" w:rsidRPr="00827679" w14:paraId="3BA7C153"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D09E5F6"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x</w:t>
            </w:r>
          </w:p>
        </w:tc>
        <w:tc>
          <w:tcPr>
            <w:tcW w:w="2094" w:type="dxa"/>
            <w:tcBorders>
              <w:top w:val="nil"/>
              <w:left w:val="nil"/>
              <w:bottom w:val="single" w:sz="4" w:space="0" w:color="auto"/>
              <w:right w:val="single" w:sz="4" w:space="0" w:color="auto"/>
            </w:tcBorders>
            <w:shd w:val="clear" w:color="auto" w:fill="auto"/>
            <w:vAlign w:val="center"/>
            <w:hideMark/>
          </w:tcPr>
          <w:p w14:paraId="4FC7CDAE"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Đất có rừng sản xuất là rừng trồng</w:t>
            </w:r>
          </w:p>
        </w:tc>
        <w:tc>
          <w:tcPr>
            <w:tcW w:w="976" w:type="dxa"/>
            <w:tcBorders>
              <w:top w:val="nil"/>
              <w:left w:val="nil"/>
              <w:bottom w:val="single" w:sz="4" w:space="0" w:color="auto"/>
              <w:right w:val="single" w:sz="4" w:space="0" w:color="auto"/>
            </w:tcBorders>
            <w:shd w:val="clear" w:color="auto" w:fill="auto"/>
            <w:noWrap/>
            <w:vAlign w:val="center"/>
            <w:hideMark/>
          </w:tcPr>
          <w:p w14:paraId="3F2A78B5"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RST</w:t>
            </w:r>
          </w:p>
        </w:tc>
        <w:tc>
          <w:tcPr>
            <w:tcW w:w="810" w:type="dxa"/>
            <w:tcBorders>
              <w:top w:val="nil"/>
              <w:left w:val="nil"/>
              <w:bottom w:val="single" w:sz="4" w:space="0" w:color="auto"/>
              <w:right w:val="single" w:sz="4" w:space="0" w:color="auto"/>
            </w:tcBorders>
            <w:shd w:val="clear" w:color="auto" w:fill="auto"/>
            <w:noWrap/>
            <w:vAlign w:val="center"/>
            <w:hideMark/>
          </w:tcPr>
          <w:p w14:paraId="5B659231"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62A644DB"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1FAC6458"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33925531"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0FDB0EBF" w14:textId="56EA30C7" w:rsidR="00794AEB" w:rsidRPr="00827679" w:rsidRDefault="00A65364" w:rsidP="00794AEB">
            <w:pPr>
              <w:jc w:val="right"/>
              <w:rPr>
                <w:rFonts w:eastAsia="Times New Roman" w:cs="Times New Roman"/>
                <w:i/>
                <w:iCs/>
                <w:sz w:val="24"/>
                <w:szCs w:val="24"/>
              </w:rPr>
            </w:pPr>
            <w:r>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1D175F9" w14:textId="46B63CC5" w:rsidR="00794AEB" w:rsidRPr="00827679" w:rsidRDefault="00A65364" w:rsidP="00794AEB">
            <w:pPr>
              <w:jc w:val="right"/>
              <w:rPr>
                <w:rFonts w:eastAsia="Times New Roman" w:cs="Times New Roman"/>
                <w:i/>
                <w:iCs/>
                <w:sz w:val="24"/>
                <w:szCs w:val="24"/>
              </w:rPr>
            </w:pPr>
            <w:r>
              <w:rPr>
                <w:rFonts w:eastAsia="Times New Roman" w:cs="Times New Roman"/>
                <w:i/>
                <w:iCs/>
                <w:sz w:val="24"/>
                <w:szCs w:val="24"/>
              </w:rPr>
              <w:t>-</w:t>
            </w:r>
          </w:p>
        </w:tc>
      </w:tr>
      <w:tr w:rsidR="00794AEB" w:rsidRPr="00827679" w14:paraId="0A19FFD2" w14:textId="77777777" w:rsidTr="00EA2846">
        <w:trPr>
          <w:trHeight w:val="94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DB06E43"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x</w:t>
            </w:r>
          </w:p>
        </w:tc>
        <w:tc>
          <w:tcPr>
            <w:tcW w:w="2094" w:type="dxa"/>
            <w:tcBorders>
              <w:top w:val="nil"/>
              <w:left w:val="nil"/>
              <w:bottom w:val="single" w:sz="4" w:space="0" w:color="auto"/>
              <w:right w:val="single" w:sz="4" w:space="0" w:color="auto"/>
            </w:tcBorders>
            <w:shd w:val="clear" w:color="auto" w:fill="auto"/>
            <w:vAlign w:val="center"/>
            <w:hideMark/>
          </w:tcPr>
          <w:p w14:paraId="6482C366"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Đất đang được sử dụng để phát triển rừng sản xuất</w:t>
            </w:r>
          </w:p>
        </w:tc>
        <w:tc>
          <w:tcPr>
            <w:tcW w:w="976" w:type="dxa"/>
            <w:tcBorders>
              <w:top w:val="nil"/>
              <w:left w:val="nil"/>
              <w:bottom w:val="single" w:sz="4" w:space="0" w:color="auto"/>
              <w:right w:val="single" w:sz="4" w:space="0" w:color="auto"/>
            </w:tcBorders>
            <w:shd w:val="clear" w:color="auto" w:fill="auto"/>
            <w:noWrap/>
            <w:vAlign w:val="center"/>
            <w:hideMark/>
          </w:tcPr>
          <w:p w14:paraId="078F0FB4"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RSM</w:t>
            </w:r>
          </w:p>
        </w:tc>
        <w:tc>
          <w:tcPr>
            <w:tcW w:w="810" w:type="dxa"/>
            <w:tcBorders>
              <w:top w:val="nil"/>
              <w:left w:val="nil"/>
              <w:bottom w:val="single" w:sz="4" w:space="0" w:color="auto"/>
              <w:right w:val="single" w:sz="4" w:space="0" w:color="auto"/>
            </w:tcBorders>
            <w:shd w:val="clear" w:color="auto" w:fill="auto"/>
            <w:noWrap/>
            <w:vAlign w:val="center"/>
            <w:hideMark/>
          </w:tcPr>
          <w:p w14:paraId="165A123B"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187A30DC"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22B13014"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028E4609"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272187C9"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C62EC8F" w14:textId="77777777" w:rsidR="00794AEB" w:rsidRPr="00827679" w:rsidRDefault="00794AEB" w:rsidP="00794AEB">
            <w:pPr>
              <w:jc w:val="right"/>
              <w:rPr>
                <w:rFonts w:eastAsia="Times New Roman" w:cs="Times New Roman"/>
                <w:i/>
                <w:iCs/>
                <w:sz w:val="24"/>
                <w:szCs w:val="24"/>
              </w:rPr>
            </w:pPr>
            <w:r w:rsidRPr="00827679">
              <w:rPr>
                <w:rFonts w:eastAsia="Times New Roman" w:cs="Times New Roman"/>
                <w:i/>
                <w:iCs/>
                <w:sz w:val="24"/>
                <w:szCs w:val="24"/>
              </w:rPr>
              <w:t>-</w:t>
            </w:r>
          </w:p>
        </w:tc>
      </w:tr>
      <w:tr w:rsidR="00794AEB" w:rsidRPr="00827679" w14:paraId="3B362970"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277D4E9"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1.7</w:t>
            </w:r>
          </w:p>
        </w:tc>
        <w:tc>
          <w:tcPr>
            <w:tcW w:w="2094" w:type="dxa"/>
            <w:tcBorders>
              <w:top w:val="nil"/>
              <w:left w:val="nil"/>
              <w:bottom w:val="single" w:sz="4" w:space="0" w:color="auto"/>
              <w:right w:val="single" w:sz="4" w:space="0" w:color="auto"/>
            </w:tcBorders>
            <w:shd w:val="clear" w:color="auto" w:fill="auto"/>
            <w:vAlign w:val="center"/>
            <w:hideMark/>
          </w:tcPr>
          <w:p w14:paraId="6A2FBC45"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nuôi trồng thủy sản</w:t>
            </w:r>
          </w:p>
        </w:tc>
        <w:tc>
          <w:tcPr>
            <w:tcW w:w="976" w:type="dxa"/>
            <w:tcBorders>
              <w:top w:val="nil"/>
              <w:left w:val="nil"/>
              <w:bottom w:val="single" w:sz="4" w:space="0" w:color="auto"/>
              <w:right w:val="single" w:sz="4" w:space="0" w:color="auto"/>
            </w:tcBorders>
            <w:shd w:val="clear" w:color="auto" w:fill="auto"/>
            <w:noWrap/>
            <w:vAlign w:val="center"/>
            <w:hideMark/>
          </w:tcPr>
          <w:p w14:paraId="445683CD"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NTS</w:t>
            </w:r>
          </w:p>
        </w:tc>
        <w:tc>
          <w:tcPr>
            <w:tcW w:w="810" w:type="dxa"/>
            <w:tcBorders>
              <w:top w:val="nil"/>
              <w:left w:val="nil"/>
              <w:bottom w:val="single" w:sz="4" w:space="0" w:color="auto"/>
              <w:right w:val="single" w:sz="4" w:space="0" w:color="auto"/>
            </w:tcBorders>
            <w:shd w:val="clear" w:color="auto" w:fill="auto"/>
            <w:noWrap/>
            <w:vAlign w:val="center"/>
          </w:tcPr>
          <w:p w14:paraId="460B160E" w14:textId="246FA6CF"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3259F4F9" w14:textId="465E22F3"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4017BEC9" w14:textId="5E60E5D6" w:rsidR="00794AEB" w:rsidRPr="00827679" w:rsidRDefault="00794AEB" w:rsidP="00794AEB">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69FF060D" w14:textId="77777777" w:rsidR="00794AEB" w:rsidRPr="00827679" w:rsidRDefault="00794AEB" w:rsidP="00794AEB">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7798032D" w14:textId="5F0ECEB0" w:rsidR="00794AEB" w:rsidRPr="00827679" w:rsidRDefault="00EA0B93" w:rsidP="00794AEB">
            <w:pPr>
              <w:jc w:val="right"/>
              <w:rPr>
                <w:rFonts w:eastAsia="Times New Roman" w:cs="Times New Roman"/>
                <w:sz w:val="24"/>
                <w:szCs w:val="24"/>
              </w:rPr>
            </w:pPr>
            <w:r>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1DBEC91D" w14:textId="7D5907D5" w:rsidR="00794AEB" w:rsidRPr="00827679" w:rsidRDefault="00EA0B93" w:rsidP="00794AEB">
            <w:pPr>
              <w:jc w:val="right"/>
              <w:rPr>
                <w:rFonts w:eastAsia="Times New Roman" w:cs="Times New Roman"/>
                <w:sz w:val="24"/>
                <w:szCs w:val="24"/>
              </w:rPr>
            </w:pPr>
            <w:r>
              <w:rPr>
                <w:rFonts w:eastAsia="Times New Roman" w:cs="Times New Roman"/>
                <w:sz w:val="24"/>
                <w:szCs w:val="24"/>
              </w:rPr>
              <w:t>-</w:t>
            </w:r>
          </w:p>
        </w:tc>
      </w:tr>
      <w:tr w:rsidR="00794AEB" w:rsidRPr="00827679" w14:paraId="184DD640"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7E0879A"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1.8</w:t>
            </w:r>
          </w:p>
        </w:tc>
        <w:tc>
          <w:tcPr>
            <w:tcW w:w="2094" w:type="dxa"/>
            <w:tcBorders>
              <w:top w:val="nil"/>
              <w:left w:val="nil"/>
              <w:bottom w:val="single" w:sz="4" w:space="0" w:color="auto"/>
              <w:right w:val="single" w:sz="4" w:space="0" w:color="auto"/>
            </w:tcBorders>
            <w:shd w:val="clear" w:color="auto" w:fill="auto"/>
            <w:vAlign w:val="center"/>
            <w:hideMark/>
          </w:tcPr>
          <w:p w14:paraId="6BBEF795"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làm muối</w:t>
            </w:r>
          </w:p>
        </w:tc>
        <w:tc>
          <w:tcPr>
            <w:tcW w:w="976" w:type="dxa"/>
            <w:tcBorders>
              <w:top w:val="nil"/>
              <w:left w:val="nil"/>
              <w:bottom w:val="single" w:sz="4" w:space="0" w:color="auto"/>
              <w:right w:val="single" w:sz="4" w:space="0" w:color="auto"/>
            </w:tcBorders>
            <w:shd w:val="clear" w:color="auto" w:fill="auto"/>
            <w:noWrap/>
            <w:vAlign w:val="center"/>
            <w:hideMark/>
          </w:tcPr>
          <w:p w14:paraId="182D0AC3"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LMU</w:t>
            </w:r>
          </w:p>
        </w:tc>
        <w:tc>
          <w:tcPr>
            <w:tcW w:w="810" w:type="dxa"/>
            <w:tcBorders>
              <w:top w:val="nil"/>
              <w:left w:val="nil"/>
              <w:bottom w:val="single" w:sz="4" w:space="0" w:color="auto"/>
              <w:right w:val="single" w:sz="4" w:space="0" w:color="auto"/>
            </w:tcBorders>
            <w:shd w:val="clear" w:color="auto" w:fill="auto"/>
            <w:noWrap/>
            <w:vAlign w:val="center"/>
          </w:tcPr>
          <w:p w14:paraId="1302A998" w14:textId="793119B4"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6830DC05" w14:textId="5F7DD3BE"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3575A7AD" w14:textId="6A5F2791" w:rsidR="00794AEB" w:rsidRPr="00827679" w:rsidRDefault="00794AEB" w:rsidP="00794AEB">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7DAE54FC" w14:textId="77777777" w:rsidR="00794AEB" w:rsidRPr="00827679" w:rsidRDefault="00794AEB" w:rsidP="00794AEB">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23FF5025" w14:textId="77777777" w:rsidR="00794AEB" w:rsidRPr="00827679" w:rsidRDefault="00794AEB" w:rsidP="00794AEB">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14B25404" w14:textId="77777777" w:rsidR="00794AEB" w:rsidRPr="00827679" w:rsidRDefault="00794AEB" w:rsidP="00794AEB">
            <w:pPr>
              <w:jc w:val="right"/>
              <w:rPr>
                <w:rFonts w:eastAsia="Times New Roman" w:cs="Times New Roman"/>
                <w:sz w:val="24"/>
                <w:szCs w:val="24"/>
              </w:rPr>
            </w:pPr>
            <w:r w:rsidRPr="00827679">
              <w:rPr>
                <w:rFonts w:eastAsia="Times New Roman" w:cs="Times New Roman"/>
                <w:sz w:val="24"/>
                <w:szCs w:val="24"/>
              </w:rPr>
              <w:t>-</w:t>
            </w:r>
          </w:p>
        </w:tc>
      </w:tr>
      <w:tr w:rsidR="00794AEB" w:rsidRPr="00827679" w14:paraId="5F9D5640"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D2122F2"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1.9</w:t>
            </w:r>
          </w:p>
        </w:tc>
        <w:tc>
          <w:tcPr>
            <w:tcW w:w="2094" w:type="dxa"/>
            <w:tcBorders>
              <w:top w:val="nil"/>
              <w:left w:val="nil"/>
              <w:bottom w:val="single" w:sz="4" w:space="0" w:color="auto"/>
              <w:right w:val="single" w:sz="4" w:space="0" w:color="auto"/>
            </w:tcBorders>
            <w:shd w:val="clear" w:color="auto" w:fill="auto"/>
            <w:vAlign w:val="center"/>
            <w:hideMark/>
          </w:tcPr>
          <w:p w14:paraId="7B46ABFA" w14:textId="77777777" w:rsidR="00794AEB" w:rsidRPr="00827679" w:rsidRDefault="00794AEB" w:rsidP="00794AEB">
            <w:pPr>
              <w:jc w:val="left"/>
              <w:rPr>
                <w:rFonts w:eastAsia="Times New Roman" w:cs="Times New Roman"/>
                <w:sz w:val="24"/>
                <w:szCs w:val="24"/>
              </w:rPr>
            </w:pPr>
            <w:r w:rsidRPr="00827679">
              <w:rPr>
                <w:rFonts w:eastAsia="Times New Roman" w:cs="Times New Roman"/>
                <w:sz w:val="24"/>
                <w:szCs w:val="24"/>
              </w:rPr>
              <w:t>Đất nông nghiệp khác</w:t>
            </w:r>
          </w:p>
        </w:tc>
        <w:tc>
          <w:tcPr>
            <w:tcW w:w="976" w:type="dxa"/>
            <w:tcBorders>
              <w:top w:val="nil"/>
              <w:left w:val="nil"/>
              <w:bottom w:val="single" w:sz="4" w:space="0" w:color="auto"/>
              <w:right w:val="single" w:sz="4" w:space="0" w:color="auto"/>
            </w:tcBorders>
            <w:shd w:val="clear" w:color="auto" w:fill="auto"/>
            <w:noWrap/>
            <w:vAlign w:val="center"/>
            <w:hideMark/>
          </w:tcPr>
          <w:p w14:paraId="61407EA5"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NKH</w:t>
            </w:r>
          </w:p>
        </w:tc>
        <w:tc>
          <w:tcPr>
            <w:tcW w:w="810" w:type="dxa"/>
            <w:tcBorders>
              <w:top w:val="nil"/>
              <w:left w:val="nil"/>
              <w:bottom w:val="single" w:sz="4" w:space="0" w:color="auto"/>
              <w:right w:val="single" w:sz="4" w:space="0" w:color="auto"/>
            </w:tcBorders>
            <w:shd w:val="clear" w:color="auto" w:fill="auto"/>
            <w:noWrap/>
            <w:vAlign w:val="center"/>
          </w:tcPr>
          <w:p w14:paraId="02475E48" w14:textId="3E31CB0A"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06F89793" w14:textId="7589AFFF" w:rsidR="00794AEB" w:rsidRPr="00827679" w:rsidRDefault="00794AEB" w:rsidP="00794AEB">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09DB845A" w14:textId="6BB40DFE" w:rsidR="00794AEB" w:rsidRPr="00827679" w:rsidRDefault="00794AEB" w:rsidP="00794AEB">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45711FAA" w14:textId="77777777" w:rsidR="00794AEB" w:rsidRPr="00827679" w:rsidRDefault="00794AEB" w:rsidP="00794AEB">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1FD8A96F" w14:textId="42FDCAB6" w:rsidR="00794AEB" w:rsidRPr="00827679" w:rsidRDefault="00A65364" w:rsidP="00794AEB">
            <w:pPr>
              <w:jc w:val="right"/>
              <w:rPr>
                <w:rFonts w:eastAsia="Times New Roman" w:cs="Times New Roman"/>
                <w:sz w:val="24"/>
                <w:szCs w:val="24"/>
              </w:rPr>
            </w:pPr>
            <w:r>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5E8D0C1" w14:textId="27CF077D" w:rsidR="00794AEB" w:rsidRPr="00827679" w:rsidRDefault="00A65364" w:rsidP="00794AEB">
            <w:pPr>
              <w:jc w:val="right"/>
              <w:rPr>
                <w:rFonts w:eastAsia="Times New Roman" w:cs="Times New Roman"/>
                <w:sz w:val="24"/>
                <w:szCs w:val="24"/>
              </w:rPr>
            </w:pPr>
            <w:r>
              <w:rPr>
                <w:rFonts w:eastAsia="Times New Roman" w:cs="Times New Roman"/>
                <w:sz w:val="24"/>
                <w:szCs w:val="24"/>
              </w:rPr>
              <w:t>-</w:t>
            </w:r>
          </w:p>
        </w:tc>
      </w:tr>
      <w:tr w:rsidR="00794AEB" w:rsidRPr="00827679" w14:paraId="4D6E6F40"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202C2CC"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2</w:t>
            </w:r>
          </w:p>
        </w:tc>
        <w:tc>
          <w:tcPr>
            <w:tcW w:w="2094" w:type="dxa"/>
            <w:tcBorders>
              <w:top w:val="nil"/>
              <w:left w:val="nil"/>
              <w:bottom w:val="single" w:sz="4" w:space="0" w:color="auto"/>
              <w:right w:val="single" w:sz="4" w:space="0" w:color="auto"/>
            </w:tcBorders>
            <w:shd w:val="clear" w:color="auto" w:fill="auto"/>
            <w:vAlign w:val="center"/>
            <w:hideMark/>
          </w:tcPr>
          <w:p w14:paraId="2EF7D504" w14:textId="77777777" w:rsidR="00794AEB" w:rsidRPr="00827679" w:rsidRDefault="00794AEB" w:rsidP="00794AEB">
            <w:pPr>
              <w:jc w:val="left"/>
              <w:rPr>
                <w:rFonts w:eastAsia="Times New Roman" w:cs="Times New Roman"/>
                <w:b/>
                <w:bCs/>
                <w:sz w:val="24"/>
                <w:szCs w:val="24"/>
              </w:rPr>
            </w:pPr>
            <w:r w:rsidRPr="00827679">
              <w:rPr>
                <w:rFonts w:eastAsia="Times New Roman" w:cs="Times New Roman"/>
                <w:b/>
                <w:bCs/>
                <w:sz w:val="24"/>
                <w:szCs w:val="24"/>
              </w:rPr>
              <w:t>Đất phi nông nghiệp</w:t>
            </w:r>
          </w:p>
        </w:tc>
        <w:tc>
          <w:tcPr>
            <w:tcW w:w="976" w:type="dxa"/>
            <w:tcBorders>
              <w:top w:val="nil"/>
              <w:left w:val="nil"/>
              <w:bottom w:val="single" w:sz="4" w:space="0" w:color="auto"/>
              <w:right w:val="single" w:sz="4" w:space="0" w:color="auto"/>
            </w:tcBorders>
            <w:shd w:val="clear" w:color="auto" w:fill="auto"/>
            <w:noWrap/>
            <w:vAlign w:val="center"/>
            <w:hideMark/>
          </w:tcPr>
          <w:p w14:paraId="74B3CA2D"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PNN</w:t>
            </w:r>
          </w:p>
        </w:tc>
        <w:tc>
          <w:tcPr>
            <w:tcW w:w="810" w:type="dxa"/>
            <w:tcBorders>
              <w:top w:val="nil"/>
              <w:left w:val="nil"/>
              <w:bottom w:val="single" w:sz="4" w:space="0" w:color="auto"/>
              <w:right w:val="single" w:sz="4" w:space="0" w:color="auto"/>
            </w:tcBorders>
            <w:shd w:val="clear" w:color="auto" w:fill="auto"/>
            <w:noWrap/>
            <w:vAlign w:val="center"/>
            <w:hideMark/>
          </w:tcPr>
          <w:p w14:paraId="30600461"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E94C398"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5C208D90" w14:textId="77777777" w:rsidR="00794AEB" w:rsidRPr="00827679" w:rsidRDefault="00794AEB" w:rsidP="00794AEB">
            <w:pPr>
              <w:jc w:val="center"/>
              <w:rPr>
                <w:rFonts w:eastAsia="Times New Roman" w:cs="Times New Roman"/>
                <w:b/>
                <w:bCs/>
                <w:sz w:val="24"/>
                <w:szCs w:val="24"/>
              </w:rPr>
            </w:pPr>
            <w:r w:rsidRPr="00827679">
              <w:rPr>
                <w:rFonts w:eastAsia="Times New Roman" w:cs="Times New Roman"/>
                <w:b/>
                <w:bCs/>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7E3A427" w14:textId="53664CC2" w:rsidR="00794AEB" w:rsidRPr="00827679" w:rsidRDefault="00794AEB" w:rsidP="00794AEB">
            <w:pPr>
              <w:jc w:val="right"/>
              <w:rPr>
                <w:rFonts w:eastAsia="Times New Roman" w:cs="Times New Roman"/>
                <w:b/>
                <w:bCs/>
                <w:sz w:val="24"/>
                <w:szCs w:val="24"/>
              </w:rPr>
            </w:pPr>
            <w:r>
              <w:rPr>
                <w:rFonts w:eastAsia="Times New Roman" w:cs="Times New Roman"/>
                <w:b/>
                <w:bCs/>
                <w:sz w:val="24"/>
                <w:szCs w:val="24"/>
              </w:rPr>
              <w:t>4.910,71</w:t>
            </w:r>
          </w:p>
        </w:tc>
        <w:tc>
          <w:tcPr>
            <w:tcW w:w="1260" w:type="dxa"/>
            <w:tcBorders>
              <w:top w:val="nil"/>
              <w:left w:val="nil"/>
              <w:bottom w:val="single" w:sz="4" w:space="0" w:color="auto"/>
              <w:right w:val="single" w:sz="4" w:space="0" w:color="auto"/>
            </w:tcBorders>
            <w:shd w:val="clear" w:color="auto" w:fill="auto"/>
            <w:noWrap/>
            <w:vAlign w:val="center"/>
            <w:hideMark/>
          </w:tcPr>
          <w:p w14:paraId="231D5A04" w14:textId="61E66911" w:rsidR="00794AEB" w:rsidRPr="00827679" w:rsidRDefault="00794AEB" w:rsidP="00794AEB">
            <w:pPr>
              <w:jc w:val="right"/>
              <w:rPr>
                <w:rFonts w:eastAsia="Times New Roman" w:cs="Times New Roman"/>
                <w:b/>
                <w:bCs/>
                <w:sz w:val="24"/>
                <w:szCs w:val="24"/>
              </w:rPr>
            </w:pPr>
            <w:r>
              <w:rPr>
                <w:rFonts w:eastAsia="Times New Roman" w:cs="Times New Roman"/>
                <w:b/>
                <w:bCs/>
                <w:sz w:val="24"/>
                <w:szCs w:val="24"/>
              </w:rPr>
              <w:t>4.910,71</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81309DF" w14:textId="7DC44039" w:rsidR="00794AEB" w:rsidRPr="00827679" w:rsidRDefault="00A65364" w:rsidP="00794AEB">
            <w:pPr>
              <w:jc w:val="right"/>
              <w:rPr>
                <w:rFonts w:eastAsia="Times New Roman" w:cs="Times New Roman"/>
                <w:b/>
                <w:bCs/>
                <w:sz w:val="24"/>
                <w:szCs w:val="24"/>
              </w:rPr>
            </w:pPr>
            <w:r>
              <w:rPr>
                <w:rFonts w:eastAsia="Times New Roman" w:cs="Times New Roman"/>
                <w:b/>
                <w:bCs/>
                <w:sz w:val="24"/>
                <w:szCs w:val="24"/>
              </w:rPr>
              <w:t>0</w:t>
            </w:r>
          </w:p>
        </w:tc>
      </w:tr>
      <w:tr w:rsidR="00794AEB" w:rsidRPr="00827679" w14:paraId="228A7023"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0AECFC8"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 </w:t>
            </w:r>
          </w:p>
        </w:tc>
        <w:tc>
          <w:tcPr>
            <w:tcW w:w="2094" w:type="dxa"/>
            <w:tcBorders>
              <w:top w:val="nil"/>
              <w:left w:val="nil"/>
              <w:bottom w:val="single" w:sz="4" w:space="0" w:color="auto"/>
              <w:right w:val="single" w:sz="4" w:space="0" w:color="auto"/>
            </w:tcBorders>
            <w:shd w:val="clear" w:color="auto" w:fill="auto"/>
            <w:vAlign w:val="center"/>
            <w:hideMark/>
          </w:tcPr>
          <w:p w14:paraId="6D65E3DA"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Trong đó:</w:t>
            </w:r>
          </w:p>
        </w:tc>
        <w:tc>
          <w:tcPr>
            <w:tcW w:w="976" w:type="dxa"/>
            <w:tcBorders>
              <w:top w:val="nil"/>
              <w:left w:val="nil"/>
              <w:bottom w:val="single" w:sz="4" w:space="0" w:color="auto"/>
              <w:right w:val="single" w:sz="4" w:space="0" w:color="auto"/>
            </w:tcBorders>
            <w:shd w:val="clear" w:color="auto" w:fill="auto"/>
            <w:noWrap/>
            <w:vAlign w:val="center"/>
            <w:hideMark/>
          </w:tcPr>
          <w:p w14:paraId="78E304DF" w14:textId="77777777" w:rsidR="00794AEB" w:rsidRPr="00827679" w:rsidRDefault="00794AEB" w:rsidP="00794AEB">
            <w:pPr>
              <w:jc w:val="center"/>
              <w:rPr>
                <w:rFonts w:eastAsia="Times New Roman" w:cs="Times New Roman"/>
                <w:i/>
                <w:iCs/>
                <w:sz w:val="24"/>
                <w:szCs w:val="24"/>
              </w:rPr>
            </w:pPr>
            <w:r w:rsidRPr="00827679">
              <w:rPr>
                <w:rFonts w:eastAsia="Times New Roman" w:cs="Times New Roman"/>
                <w:i/>
                <w:iCs/>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383EE7C2"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604DC3FC"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22647177" w14:textId="77777777" w:rsidR="00794AEB" w:rsidRPr="00827679" w:rsidRDefault="00794AEB" w:rsidP="00794AEB">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0261B0AF"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14:paraId="78C3E3DE"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E09A1A2" w14:textId="77777777" w:rsidR="00794AEB" w:rsidRPr="00827679" w:rsidRDefault="00794AEB" w:rsidP="00794AEB">
            <w:pPr>
              <w:jc w:val="left"/>
              <w:rPr>
                <w:rFonts w:eastAsia="Times New Roman" w:cs="Times New Roman"/>
                <w:i/>
                <w:iCs/>
                <w:sz w:val="24"/>
                <w:szCs w:val="24"/>
              </w:rPr>
            </w:pPr>
            <w:r w:rsidRPr="00827679">
              <w:rPr>
                <w:rFonts w:eastAsia="Times New Roman" w:cs="Times New Roman"/>
                <w:i/>
                <w:iCs/>
                <w:sz w:val="24"/>
                <w:szCs w:val="24"/>
              </w:rPr>
              <w:t> </w:t>
            </w:r>
          </w:p>
        </w:tc>
      </w:tr>
      <w:tr w:rsidR="00A65364" w:rsidRPr="00827679" w14:paraId="21ED86BA"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3FCAF9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w:t>
            </w:r>
          </w:p>
        </w:tc>
        <w:tc>
          <w:tcPr>
            <w:tcW w:w="2094" w:type="dxa"/>
            <w:tcBorders>
              <w:top w:val="nil"/>
              <w:left w:val="nil"/>
              <w:bottom w:val="single" w:sz="4" w:space="0" w:color="auto"/>
              <w:right w:val="single" w:sz="4" w:space="0" w:color="auto"/>
            </w:tcBorders>
            <w:shd w:val="clear" w:color="auto" w:fill="auto"/>
            <w:vAlign w:val="center"/>
            <w:hideMark/>
          </w:tcPr>
          <w:p w14:paraId="7FE98C52"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quốc phòng</w:t>
            </w:r>
          </w:p>
        </w:tc>
        <w:tc>
          <w:tcPr>
            <w:tcW w:w="976" w:type="dxa"/>
            <w:tcBorders>
              <w:top w:val="nil"/>
              <w:left w:val="nil"/>
              <w:bottom w:val="single" w:sz="4" w:space="0" w:color="auto"/>
              <w:right w:val="single" w:sz="4" w:space="0" w:color="auto"/>
            </w:tcBorders>
            <w:shd w:val="clear" w:color="auto" w:fill="auto"/>
            <w:noWrap/>
            <w:vAlign w:val="center"/>
            <w:hideMark/>
          </w:tcPr>
          <w:p w14:paraId="3DB91CC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CQP</w:t>
            </w:r>
          </w:p>
        </w:tc>
        <w:tc>
          <w:tcPr>
            <w:tcW w:w="810" w:type="dxa"/>
            <w:tcBorders>
              <w:top w:val="nil"/>
              <w:left w:val="nil"/>
              <w:bottom w:val="single" w:sz="4" w:space="0" w:color="auto"/>
              <w:right w:val="single" w:sz="4" w:space="0" w:color="auto"/>
            </w:tcBorders>
            <w:shd w:val="clear" w:color="auto" w:fill="auto"/>
            <w:noWrap/>
            <w:vAlign w:val="center"/>
            <w:hideMark/>
          </w:tcPr>
          <w:p w14:paraId="0191C2D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4FED06C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5328E09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23E1624" w14:textId="2A164F14"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55,37</w:t>
            </w:r>
          </w:p>
        </w:tc>
        <w:tc>
          <w:tcPr>
            <w:tcW w:w="1260" w:type="dxa"/>
            <w:tcBorders>
              <w:top w:val="nil"/>
              <w:left w:val="nil"/>
              <w:bottom w:val="single" w:sz="4" w:space="0" w:color="auto"/>
              <w:right w:val="single" w:sz="4" w:space="0" w:color="auto"/>
            </w:tcBorders>
            <w:shd w:val="clear" w:color="auto" w:fill="auto"/>
            <w:noWrap/>
            <w:vAlign w:val="center"/>
          </w:tcPr>
          <w:p w14:paraId="02E44FE1" w14:textId="0D261002"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55,37</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0BD91454" w14:textId="1B6600AE"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7B61A4BF"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0565E7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2.2</w:t>
            </w:r>
          </w:p>
        </w:tc>
        <w:tc>
          <w:tcPr>
            <w:tcW w:w="2094" w:type="dxa"/>
            <w:tcBorders>
              <w:top w:val="nil"/>
              <w:left w:val="nil"/>
              <w:bottom w:val="single" w:sz="4" w:space="0" w:color="auto"/>
              <w:right w:val="single" w:sz="4" w:space="0" w:color="auto"/>
            </w:tcBorders>
            <w:shd w:val="clear" w:color="auto" w:fill="auto"/>
            <w:vAlign w:val="center"/>
            <w:hideMark/>
          </w:tcPr>
          <w:p w14:paraId="7C738C3A"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an ninh</w:t>
            </w:r>
          </w:p>
        </w:tc>
        <w:tc>
          <w:tcPr>
            <w:tcW w:w="976" w:type="dxa"/>
            <w:tcBorders>
              <w:top w:val="nil"/>
              <w:left w:val="nil"/>
              <w:bottom w:val="single" w:sz="4" w:space="0" w:color="auto"/>
              <w:right w:val="single" w:sz="4" w:space="0" w:color="auto"/>
            </w:tcBorders>
            <w:shd w:val="clear" w:color="auto" w:fill="auto"/>
            <w:noWrap/>
            <w:vAlign w:val="center"/>
            <w:hideMark/>
          </w:tcPr>
          <w:p w14:paraId="77D7991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CAN</w:t>
            </w:r>
          </w:p>
        </w:tc>
        <w:tc>
          <w:tcPr>
            <w:tcW w:w="810" w:type="dxa"/>
            <w:tcBorders>
              <w:top w:val="nil"/>
              <w:left w:val="nil"/>
              <w:bottom w:val="single" w:sz="4" w:space="0" w:color="auto"/>
              <w:right w:val="single" w:sz="4" w:space="0" w:color="auto"/>
            </w:tcBorders>
            <w:shd w:val="clear" w:color="auto" w:fill="auto"/>
            <w:noWrap/>
            <w:vAlign w:val="center"/>
            <w:hideMark/>
          </w:tcPr>
          <w:p w14:paraId="251843D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2EEF9C7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3953849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541331A8" w14:textId="25D94680"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4,95</w:t>
            </w:r>
          </w:p>
        </w:tc>
        <w:tc>
          <w:tcPr>
            <w:tcW w:w="1260" w:type="dxa"/>
            <w:tcBorders>
              <w:top w:val="nil"/>
              <w:left w:val="nil"/>
              <w:bottom w:val="single" w:sz="4" w:space="0" w:color="auto"/>
              <w:right w:val="single" w:sz="4" w:space="0" w:color="auto"/>
            </w:tcBorders>
            <w:shd w:val="clear" w:color="auto" w:fill="auto"/>
            <w:noWrap/>
            <w:vAlign w:val="center"/>
          </w:tcPr>
          <w:p w14:paraId="7F64E3D4" w14:textId="0840C92A"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4,95</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C852823" w14:textId="0C1A0347"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037EA01A"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BFA320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2.3</w:t>
            </w:r>
          </w:p>
        </w:tc>
        <w:tc>
          <w:tcPr>
            <w:tcW w:w="2094" w:type="dxa"/>
            <w:tcBorders>
              <w:top w:val="nil"/>
              <w:left w:val="nil"/>
              <w:bottom w:val="single" w:sz="4" w:space="0" w:color="auto"/>
              <w:right w:val="single" w:sz="4" w:space="0" w:color="auto"/>
            </w:tcBorders>
            <w:shd w:val="clear" w:color="auto" w:fill="auto"/>
            <w:vAlign w:val="center"/>
            <w:hideMark/>
          </w:tcPr>
          <w:p w14:paraId="785D9C64"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khu công nghiệp</w:t>
            </w:r>
          </w:p>
        </w:tc>
        <w:tc>
          <w:tcPr>
            <w:tcW w:w="976" w:type="dxa"/>
            <w:tcBorders>
              <w:top w:val="nil"/>
              <w:left w:val="nil"/>
              <w:bottom w:val="single" w:sz="4" w:space="0" w:color="auto"/>
              <w:right w:val="single" w:sz="4" w:space="0" w:color="auto"/>
            </w:tcBorders>
            <w:shd w:val="clear" w:color="auto" w:fill="auto"/>
            <w:noWrap/>
            <w:vAlign w:val="center"/>
            <w:hideMark/>
          </w:tcPr>
          <w:p w14:paraId="3A45998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SKK</w:t>
            </w:r>
          </w:p>
        </w:tc>
        <w:tc>
          <w:tcPr>
            <w:tcW w:w="810" w:type="dxa"/>
            <w:tcBorders>
              <w:top w:val="nil"/>
              <w:left w:val="nil"/>
              <w:bottom w:val="single" w:sz="4" w:space="0" w:color="auto"/>
              <w:right w:val="single" w:sz="4" w:space="0" w:color="auto"/>
            </w:tcBorders>
            <w:shd w:val="clear" w:color="auto" w:fill="auto"/>
            <w:noWrap/>
            <w:vAlign w:val="center"/>
          </w:tcPr>
          <w:p w14:paraId="1B205505" w14:textId="612CB543" w:rsidR="00A65364" w:rsidRPr="00827679" w:rsidRDefault="00A65364" w:rsidP="00A65364">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426A6D65" w14:textId="0F87A0B3" w:rsidR="00A65364" w:rsidRPr="00827679" w:rsidRDefault="00A65364" w:rsidP="00A65364">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07F38799" w14:textId="46C85C3E" w:rsidR="00A65364" w:rsidRPr="00827679" w:rsidRDefault="00A65364" w:rsidP="00A65364">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24A5AC22"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02C96CFF"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467218C"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1D52FA7A"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BD0BE4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2.4</w:t>
            </w:r>
          </w:p>
        </w:tc>
        <w:tc>
          <w:tcPr>
            <w:tcW w:w="2094" w:type="dxa"/>
            <w:tcBorders>
              <w:top w:val="nil"/>
              <w:left w:val="nil"/>
              <w:bottom w:val="single" w:sz="4" w:space="0" w:color="auto"/>
              <w:right w:val="single" w:sz="4" w:space="0" w:color="auto"/>
            </w:tcBorders>
            <w:shd w:val="clear" w:color="auto" w:fill="auto"/>
            <w:vAlign w:val="center"/>
            <w:hideMark/>
          </w:tcPr>
          <w:p w14:paraId="0221A21D"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cụm công nghiệp</w:t>
            </w:r>
          </w:p>
        </w:tc>
        <w:tc>
          <w:tcPr>
            <w:tcW w:w="976" w:type="dxa"/>
            <w:tcBorders>
              <w:top w:val="nil"/>
              <w:left w:val="nil"/>
              <w:bottom w:val="single" w:sz="4" w:space="0" w:color="auto"/>
              <w:right w:val="single" w:sz="4" w:space="0" w:color="auto"/>
            </w:tcBorders>
            <w:shd w:val="clear" w:color="auto" w:fill="auto"/>
            <w:noWrap/>
            <w:vAlign w:val="center"/>
            <w:hideMark/>
          </w:tcPr>
          <w:p w14:paraId="5F54F51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SKN</w:t>
            </w:r>
          </w:p>
        </w:tc>
        <w:tc>
          <w:tcPr>
            <w:tcW w:w="810" w:type="dxa"/>
            <w:tcBorders>
              <w:top w:val="nil"/>
              <w:left w:val="nil"/>
              <w:bottom w:val="single" w:sz="4" w:space="0" w:color="auto"/>
              <w:right w:val="single" w:sz="4" w:space="0" w:color="auto"/>
            </w:tcBorders>
            <w:shd w:val="clear" w:color="auto" w:fill="auto"/>
            <w:noWrap/>
            <w:vAlign w:val="center"/>
          </w:tcPr>
          <w:p w14:paraId="594A98C5" w14:textId="702DFC10" w:rsidR="00A65364" w:rsidRPr="00827679" w:rsidRDefault="00A65364" w:rsidP="00A65364">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1DD39742" w14:textId="343F019F" w:rsidR="00A65364" w:rsidRPr="00827679" w:rsidRDefault="00A65364" w:rsidP="00A65364">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595E82B6" w14:textId="0B32BB10" w:rsidR="00A65364" w:rsidRPr="00827679" w:rsidRDefault="00A65364" w:rsidP="00A65364">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6C441674" w14:textId="418BCBC5" w:rsidR="00A65364" w:rsidRDefault="00A65364" w:rsidP="00A65364">
            <w:pPr>
              <w:jc w:val="center"/>
              <w:rPr>
                <w:rFonts w:eastAsia="Times New Roman" w:cs="Times New Roman"/>
                <w:sz w:val="24"/>
                <w:szCs w:val="24"/>
              </w:rPr>
            </w:pPr>
            <w:r>
              <w:rPr>
                <w:rFonts w:eastAsia="Times New Roman" w:cs="Times New Roman"/>
                <w:sz w:val="24"/>
                <w:szCs w:val="24"/>
              </w:rPr>
              <w:t xml:space="preserve">                 -</w:t>
            </w:r>
          </w:p>
          <w:p w14:paraId="19C961C0" w14:textId="16FC6890" w:rsidR="00A65364" w:rsidRPr="00827679" w:rsidRDefault="00A65364" w:rsidP="00A65364">
            <w:pPr>
              <w:jc w:val="right"/>
              <w:rPr>
                <w:rFonts w:eastAsia="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center"/>
            <w:hideMark/>
          </w:tcPr>
          <w:p w14:paraId="5DB7D039"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FBC13DD" w14:textId="3AD65B3C" w:rsidR="00A65364" w:rsidRPr="00827679" w:rsidRDefault="00A65364" w:rsidP="00A65364">
            <w:pPr>
              <w:jc w:val="right"/>
              <w:rPr>
                <w:rFonts w:eastAsia="Times New Roman" w:cs="Times New Roman"/>
                <w:sz w:val="24"/>
                <w:szCs w:val="24"/>
              </w:rPr>
            </w:pPr>
            <w:r>
              <w:rPr>
                <w:rFonts w:eastAsia="Times New Roman" w:cs="Times New Roman"/>
                <w:sz w:val="24"/>
                <w:szCs w:val="24"/>
              </w:rPr>
              <w:t>-</w:t>
            </w:r>
          </w:p>
        </w:tc>
      </w:tr>
      <w:tr w:rsidR="00A65364" w:rsidRPr="00827679" w14:paraId="4CA21647"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35FD11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2.5</w:t>
            </w:r>
          </w:p>
        </w:tc>
        <w:tc>
          <w:tcPr>
            <w:tcW w:w="2094" w:type="dxa"/>
            <w:tcBorders>
              <w:top w:val="nil"/>
              <w:left w:val="nil"/>
              <w:bottom w:val="single" w:sz="4" w:space="0" w:color="auto"/>
              <w:right w:val="single" w:sz="4" w:space="0" w:color="auto"/>
            </w:tcBorders>
            <w:shd w:val="clear" w:color="auto" w:fill="auto"/>
            <w:vAlign w:val="center"/>
            <w:hideMark/>
          </w:tcPr>
          <w:p w14:paraId="5DE55717"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thương mại, dịch vụ</w:t>
            </w:r>
          </w:p>
        </w:tc>
        <w:tc>
          <w:tcPr>
            <w:tcW w:w="976" w:type="dxa"/>
            <w:tcBorders>
              <w:top w:val="nil"/>
              <w:left w:val="nil"/>
              <w:bottom w:val="single" w:sz="4" w:space="0" w:color="auto"/>
              <w:right w:val="single" w:sz="4" w:space="0" w:color="auto"/>
            </w:tcBorders>
            <w:shd w:val="clear" w:color="auto" w:fill="auto"/>
            <w:noWrap/>
            <w:vAlign w:val="center"/>
            <w:hideMark/>
          </w:tcPr>
          <w:p w14:paraId="424AF13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TMD</w:t>
            </w:r>
          </w:p>
        </w:tc>
        <w:tc>
          <w:tcPr>
            <w:tcW w:w="810" w:type="dxa"/>
            <w:tcBorders>
              <w:top w:val="nil"/>
              <w:left w:val="nil"/>
              <w:bottom w:val="single" w:sz="4" w:space="0" w:color="auto"/>
              <w:right w:val="single" w:sz="4" w:space="0" w:color="auto"/>
            </w:tcBorders>
            <w:shd w:val="clear" w:color="auto" w:fill="auto"/>
            <w:noWrap/>
            <w:vAlign w:val="center"/>
            <w:hideMark/>
          </w:tcPr>
          <w:p w14:paraId="5015698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07D6A7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466ACAB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09F0E7F8" w14:textId="5184DABB"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47,8</w:t>
            </w:r>
            <w:r>
              <w:rPr>
                <w:rFonts w:eastAsia="Times New Roman" w:cs="Times New Roman"/>
                <w:sz w:val="24"/>
                <w:szCs w:val="24"/>
              </w:rPr>
              <w:t>0</w:t>
            </w:r>
          </w:p>
        </w:tc>
        <w:tc>
          <w:tcPr>
            <w:tcW w:w="1260" w:type="dxa"/>
            <w:tcBorders>
              <w:top w:val="nil"/>
              <w:left w:val="nil"/>
              <w:bottom w:val="single" w:sz="4" w:space="0" w:color="auto"/>
              <w:right w:val="single" w:sz="4" w:space="0" w:color="auto"/>
            </w:tcBorders>
            <w:shd w:val="clear" w:color="auto" w:fill="auto"/>
            <w:noWrap/>
            <w:vAlign w:val="center"/>
          </w:tcPr>
          <w:p w14:paraId="79FFBBC1" w14:textId="1D24BC3C"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47,8</w:t>
            </w:r>
            <w:r>
              <w:rPr>
                <w:rFonts w:eastAsia="Times New Roman" w:cs="Times New Roman"/>
                <w:sz w:val="24"/>
                <w:szCs w:val="24"/>
              </w:rPr>
              <w:t>0</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2D2D0D3" w14:textId="7D1596E2"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2C8125AC"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13D83A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2.6</w:t>
            </w:r>
          </w:p>
        </w:tc>
        <w:tc>
          <w:tcPr>
            <w:tcW w:w="2094" w:type="dxa"/>
            <w:tcBorders>
              <w:top w:val="nil"/>
              <w:left w:val="nil"/>
              <w:bottom w:val="single" w:sz="4" w:space="0" w:color="auto"/>
              <w:right w:val="single" w:sz="4" w:space="0" w:color="auto"/>
            </w:tcBorders>
            <w:shd w:val="clear" w:color="auto" w:fill="auto"/>
            <w:vAlign w:val="center"/>
            <w:hideMark/>
          </w:tcPr>
          <w:p w14:paraId="2FF059B0"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cơ sở sản xuất phi nông nghiệp</w:t>
            </w:r>
          </w:p>
        </w:tc>
        <w:tc>
          <w:tcPr>
            <w:tcW w:w="976" w:type="dxa"/>
            <w:tcBorders>
              <w:top w:val="nil"/>
              <w:left w:val="nil"/>
              <w:bottom w:val="single" w:sz="4" w:space="0" w:color="auto"/>
              <w:right w:val="single" w:sz="4" w:space="0" w:color="auto"/>
            </w:tcBorders>
            <w:shd w:val="clear" w:color="auto" w:fill="auto"/>
            <w:noWrap/>
            <w:vAlign w:val="center"/>
            <w:hideMark/>
          </w:tcPr>
          <w:p w14:paraId="32AD7B5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SKC</w:t>
            </w:r>
          </w:p>
        </w:tc>
        <w:tc>
          <w:tcPr>
            <w:tcW w:w="810" w:type="dxa"/>
            <w:tcBorders>
              <w:top w:val="nil"/>
              <w:left w:val="nil"/>
              <w:bottom w:val="single" w:sz="4" w:space="0" w:color="auto"/>
              <w:right w:val="single" w:sz="4" w:space="0" w:color="auto"/>
            </w:tcBorders>
            <w:shd w:val="clear" w:color="auto" w:fill="auto"/>
            <w:noWrap/>
            <w:vAlign w:val="center"/>
            <w:hideMark/>
          </w:tcPr>
          <w:p w14:paraId="4462C6F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C77AC9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3624D72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3E5EB2C8" w14:textId="0C944495"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35,63</w:t>
            </w:r>
          </w:p>
        </w:tc>
        <w:tc>
          <w:tcPr>
            <w:tcW w:w="1260" w:type="dxa"/>
            <w:tcBorders>
              <w:top w:val="nil"/>
              <w:left w:val="nil"/>
              <w:bottom w:val="single" w:sz="4" w:space="0" w:color="auto"/>
              <w:right w:val="single" w:sz="4" w:space="0" w:color="auto"/>
            </w:tcBorders>
            <w:shd w:val="clear" w:color="auto" w:fill="auto"/>
            <w:noWrap/>
            <w:vAlign w:val="center"/>
          </w:tcPr>
          <w:p w14:paraId="51FD84A9" w14:textId="2556061E" w:rsidR="00A65364" w:rsidRPr="00827679" w:rsidRDefault="00A65364" w:rsidP="00A65364">
            <w:pPr>
              <w:jc w:val="right"/>
              <w:rPr>
                <w:rFonts w:eastAsia="Times New Roman" w:cs="Times New Roman"/>
                <w:sz w:val="24"/>
                <w:szCs w:val="24"/>
              </w:rPr>
            </w:pPr>
            <w:r w:rsidRPr="00E86CC6">
              <w:rPr>
                <w:rFonts w:eastAsia="Times New Roman" w:cs="Times New Roman"/>
                <w:sz w:val="24"/>
                <w:szCs w:val="24"/>
              </w:rPr>
              <w:t>35,63</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05D737B7" w14:textId="4A9FE892"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3AF85785"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18F082E"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2.7</w:t>
            </w:r>
          </w:p>
        </w:tc>
        <w:tc>
          <w:tcPr>
            <w:tcW w:w="2094" w:type="dxa"/>
            <w:tcBorders>
              <w:top w:val="nil"/>
              <w:left w:val="nil"/>
              <w:bottom w:val="single" w:sz="4" w:space="0" w:color="auto"/>
              <w:right w:val="single" w:sz="4" w:space="0" w:color="auto"/>
            </w:tcBorders>
            <w:shd w:val="clear" w:color="auto" w:fill="auto"/>
            <w:vAlign w:val="center"/>
            <w:hideMark/>
          </w:tcPr>
          <w:p w14:paraId="1739BE9B"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sử dụng cho hoạt động khoáng sản</w:t>
            </w:r>
          </w:p>
        </w:tc>
        <w:tc>
          <w:tcPr>
            <w:tcW w:w="976" w:type="dxa"/>
            <w:tcBorders>
              <w:top w:val="nil"/>
              <w:left w:val="nil"/>
              <w:bottom w:val="single" w:sz="4" w:space="0" w:color="auto"/>
              <w:right w:val="single" w:sz="4" w:space="0" w:color="auto"/>
            </w:tcBorders>
            <w:shd w:val="clear" w:color="auto" w:fill="auto"/>
            <w:noWrap/>
            <w:vAlign w:val="center"/>
            <w:hideMark/>
          </w:tcPr>
          <w:p w14:paraId="1D51F76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SKS</w:t>
            </w:r>
          </w:p>
        </w:tc>
        <w:tc>
          <w:tcPr>
            <w:tcW w:w="810" w:type="dxa"/>
            <w:tcBorders>
              <w:top w:val="nil"/>
              <w:left w:val="nil"/>
              <w:bottom w:val="single" w:sz="4" w:space="0" w:color="auto"/>
              <w:right w:val="single" w:sz="4" w:space="0" w:color="auto"/>
            </w:tcBorders>
            <w:shd w:val="clear" w:color="auto" w:fill="auto"/>
            <w:noWrap/>
            <w:vAlign w:val="center"/>
            <w:hideMark/>
          </w:tcPr>
          <w:p w14:paraId="6C8C317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953357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836105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7D1D7660"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4,55</w:t>
            </w:r>
          </w:p>
        </w:tc>
        <w:tc>
          <w:tcPr>
            <w:tcW w:w="1260" w:type="dxa"/>
            <w:tcBorders>
              <w:top w:val="nil"/>
              <w:left w:val="nil"/>
              <w:bottom w:val="single" w:sz="4" w:space="0" w:color="auto"/>
              <w:right w:val="single" w:sz="4" w:space="0" w:color="auto"/>
            </w:tcBorders>
            <w:shd w:val="clear" w:color="auto" w:fill="auto"/>
            <w:noWrap/>
            <w:vAlign w:val="center"/>
          </w:tcPr>
          <w:p w14:paraId="6E53377C" w14:textId="703568D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4,55</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9847E92" w14:textId="7277B559"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44C8AE9A"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44250C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2.8</w:t>
            </w:r>
          </w:p>
        </w:tc>
        <w:tc>
          <w:tcPr>
            <w:tcW w:w="2094" w:type="dxa"/>
            <w:tcBorders>
              <w:top w:val="nil"/>
              <w:left w:val="nil"/>
              <w:bottom w:val="single" w:sz="4" w:space="0" w:color="auto"/>
              <w:right w:val="single" w:sz="4" w:space="0" w:color="auto"/>
            </w:tcBorders>
            <w:shd w:val="clear" w:color="auto" w:fill="auto"/>
            <w:vAlign w:val="center"/>
            <w:hideMark/>
          </w:tcPr>
          <w:p w14:paraId="5F2286E3"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sản xuất vật liệu xây dựng, làm đồ gốm</w:t>
            </w:r>
          </w:p>
        </w:tc>
        <w:tc>
          <w:tcPr>
            <w:tcW w:w="976" w:type="dxa"/>
            <w:tcBorders>
              <w:top w:val="nil"/>
              <w:left w:val="nil"/>
              <w:bottom w:val="single" w:sz="4" w:space="0" w:color="auto"/>
              <w:right w:val="single" w:sz="4" w:space="0" w:color="auto"/>
            </w:tcBorders>
            <w:shd w:val="clear" w:color="auto" w:fill="auto"/>
            <w:noWrap/>
            <w:vAlign w:val="center"/>
            <w:hideMark/>
          </w:tcPr>
          <w:p w14:paraId="4A9D981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SKX</w:t>
            </w:r>
          </w:p>
        </w:tc>
        <w:tc>
          <w:tcPr>
            <w:tcW w:w="810" w:type="dxa"/>
            <w:tcBorders>
              <w:top w:val="nil"/>
              <w:left w:val="nil"/>
              <w:bottom w:val="single" w:sz="4" w:space="0" w:color="auto"/>
              <w:right w:val="single" w:sz="4" w:space="0" w:color="auto"/>
            </w:tcBorders>
            <w:shd w:val="clear" w:color="auto" w:fill="auto"/>
            <w:noWrap/>
            <w:vAlign w:val="center"/>
          </w:tcPr>
          <w:p w14:paraId="1ADFA9B5" w14:textId="7C801D12" w:rsidR="00A65364" w:rsidRPr="00827679" w:rsidRDefault="00A65364" w:rsidP="00A65364">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117E3CF4" w14:textId="60B78BEE" w:rsidR="00A65364" w:rsidRPr="00827679" w:rsidRDefault="00A65364" w:rsidP="00A65364">
            <w:pPr>
              <w:jc w:val="center"/>
              <w:rPr>
                <w:rFonts w:eastAsia="Times New Roman" w:cs="Times New Roman"/>
                <w:sz w:val="24"/>
                <w:szCs w:val="24"/>
              </w:rPr>
            </w:pPr>
          </w:p>
        </w:tc>
        <w:tc>
          <w:tcPr>
            <w:tcW w:w="810" w:type="dxa"/>
            <w:tcBorders>
              <w:top w:val="nil"/>
              <w:left w:val="nil"/>
              <w:bottom w:val="single" w:sz="4" w:space="0" w:color="auto"/>
              <w:right w:val="single" w:sz="4" w:space="0" w:color="auto"/>
            </w:tcBorders>
            <w:shd w:val="clear" w:color="auto" w:fill="auto"/>
            <w:noWrap/>
            <w:vAlign w:val="center"/>
          </w:tcPr>
          <w:p w14:paraId="32F518F6" w14:textId="3C88A1E4" w:rsidR="00A65364" w:rsidRPr="00827679" w:rsidRDefault="00A65364" w:rsidP="00A65364">
            <w:pPr>
              <w:jc w:val="center"/>
              <w:rPr>
                <w:rFonts w:eastAsia="Times New Roman" w:cs="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14:paraId="7FCB514E" w14:textId="36859E07" w:rsidR="00A65364" w:rsidRPr="00827679" w:rsidRDefault="00A65364" w:rsidP="00A65364">
            <w:pPr>
              <w:jc w:val="right"/>
              <w:rPr>
                <w:rFonts w:eastAsia="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center"/>
          </w:tcPr>
          <w:p w14:paraId="35FB2987" w14:textId="1D0FBD7F" w:rsidR="00A65364" w:rsidRPr="00827679" w:rsidRDefault="00A65364" w:rsidP="00A65364">
            <w:pPr>
              <w:jc w:val="right"/>
              <w:rPr>
                <w:rFonts w:eastAsia="Times New Roman" w:cs="Times New Roman"/>
                <w:sz w:val="24"/>
                <w:szCs w:val="24"/>
              </w:rPr>
            </w:pP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7F74F42F" w14:textId="1C92E1FE" w:rsidR="00A65364" w:rsidRPr="00827679" w:rsidRDefault="00A65364" w:rsidP="00A65364">
            <w:pPr>
              <w:jc w:val="right"/>
              <w:rPr>
                <w:rFonts w:eastAsia="Times New Roman" w:cs="Times New Roman"/>
                <w:sz w:val="24"/>
                <w:szCs w:val="24"/>
              </w:rPr>
            </w:pPr>
          </w:p>
        </w:tc>
      </w:tr>
      <w:tr w:rsidR="00A65364" w:rsidRPr="00827679" w14:paraId="18328106" w14:textId="77777777" w:rsidTr="00EA2846">
        <w:trPr>
          <w:trHeight w:val="94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1DF29C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2.9</w:t>
            </w:r>
          </w:p>
        </w:tc>
        <w:tc>
          <w:tcPr>
            <w:tcW w:w="2094" w:type="dxa"/>
            <w:tcBorders>
              <w:top w:val="nil"/>
              <w:left w:val="nil"/>
              <w:bottom w:val="single" w:sz="4" w:space="0" w:color="auto"/>
              <w:right w:val="single" w:sz="4" w:space="0" w:color="auto"/>
            </w:tcBorders>
            <w:shd w:val="clear" w:color="auto" w:fill="auto"/>
            <w:vAlign w:val="center"/>
            <w:hideMark/>
          </w:tcPr>
          <w:p w14:paraId="49529D58"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phát triển hạ tầng cấp quốc gia, cấp tỉnh, cấp huyện, cấp xã</w:t>
            </w:r>
          </w:p>
        </w:tc>
        <w:tc>
          <w:tcPr>
            <w:tcW w:w="976" w:type="dxa"/>
            <w:tcBorders>
              <w:top w:val="nil"/>
              <w:left w:val="nil"/>
              <w:bottom w:val="single" w:sz="4" w:space="0" w:color="auto"/>
              <w:right w:val="single" w:sz="4" w:space="0" w:color="auto"/>
            </w:tcBorders>
            <w:shd w:val="clear" w:color="auto" w:fill="auto"/>
            <w:noWrap/>
            <w:vAlign w:val="center"/>
            <w:hideMark/>
          </w:tcPr>
          <w:p w14:paraId="016B21F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DHT</w:t>
            </w:r>
          </w:p>
        </w:tc>
        <w:tc>
          <w:tcPr>
            <w:tcW w:w="810" w:type="dxa"/>
            <w:tcBorders>
              <w:top w:val="nil"/>
              <w:left w:val="nil"/>
              <w:bottom w:val="single" w:sz="4" w:space="0" w:color="auto"/>
              <w:right w:val="single" w:sz="4" w:space="0" w:color="auto"/>
            </w:tcBorders>
            <w:shd w:val="clear" w:color="auto" w:fill="auto"/>
            <w:noWrap/>
            <w:vAlign w:val="center"/>
            <w:hideMark/>
          </w:tcPr>
          <w:p w14:paraId="060206C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6C9B25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2CAA61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4352F164" w14:textId="241F61DB" w:rsidR="00A65364" w:rsidRDefault="00A65364" w:rsidP="00A65364">
            <w:pPr>
              <w:jc w:val="right"/>
              <w:rPr>
                <w:rFonts w:eastAsia="Times New Roman" w:cs="Times New Roman"/>
                <w:sz w:val="24"/>
                <w:szCs w:val="24"/>
              </w:rPr>
            </w:pPr>
            <w:r>
              <w:rPr>
                <w:rFonts w:eastAsia="Times New Roman" w:cs="Times New Roman"/>
                <w:sz w:val="24"/>
                <w:szCs w:val="24"/>
              </w:rPr>
              <w:t>2.125,28</w:t>
            </w:r>
          </w:p>
          <w:p w14:paraId="6019D94F" w14:textId="77777777" w:rsidR="00A65364" w:rsidRPr="00E86CC6" w:rsidRDefault="00A65364" w:rsidP="00A65364">
            <w:pPr>
              <w:rPr>
                <w:rFonts w:eastAsia="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center"/>
          </w:tcPr>
          <w:p w14:paraId="2CDDA224" w14:textId="77777777" w:rsidR="00A65364" w:rsidRDefault="00A65364" w:rsidP="00A65364">
            <w:pPr>
              <w:jc w:val="right"/>
              <w:rPr>
                <w:rFonts w:eastAsia="Times New Roman" w:cs="Times New Roman"/>
                <w:sz w:val="24"/>
                <w:szCs w:val="24"/>
              </w:rPr>
            </w:pPr>
            <w:r>
              <w:rPr>
                <w:rFonts w:eastAsia="Times New Roman" w:cs="Times New Roman"/>
                <w:sz w:val="24"/>
                <w:szCs w:val="24"/>
              </w:rPr>
              <w:t>2.125,28</w:t>
            </w:r>
          </w:p>
          <w:p w14:paraId="6003735A" w14:textId="1EEA32FD" w:rsidR="00A65364" w:rsidRPr="00827679" w:rsidRDefault="00A65364" w:rsidP="00A65364">
            <w:pPr>
              <w:jc w:val="right"/>
              <w:rPr>
                <w:rFonts w:eastAsia="Times New Roman" w:cs="Times New Roman"/>
                <w:sz w:val="24"/>
                <w:szCs w:val="24"/>
              </w:rPr>
            </w:pP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7F6D1E5B" w14:textId="114C195D"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7A922D02"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48C6F50"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 </w:t>
            </w:r>
          </w:p>
        </w:tc>
        <w:tc>
          <w:tcPr>
            <w:tcW w:w="2094" w:type="dxa"/>
            <w:tcBorders>
              <w:top w:val="nil"/>
              <w:left w:val="nil"/>
              <w:bottom w:val="single" w:sz="4" w:space="0" w:color="auto"/>
              <w:right w:val="single" w:sz="4" w:space="0" w:color="auto"/>
            </w:tcBorders>
            <w:shd w:val="clear" w:color="auto" w:fill="auto"/>
            <w:vAlign w:val="center"/>
            <w:hideMark/>
          </w:tcPr>
          <w:p w14:paraId="7A972960"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Trong đó:</w:t>
            </w:r>
          </w:p>
        </w:tc>
        <w:tc>
          <w:tcPr>
            <w:tcW w:w="976" w:type="dxa"/>
            <w:tcBorders>
              <w:top w:val="nil"/>
              <w:left w:val="nil"/>
              <w:bottom w:val="single" w:sz="4" w:space="0" w:color="auto"/>
              <w:right w:val="single" w:sz="4" w:space="0" w:color="auto"/>
            </w:tcBorders>
            <w:shd w:val="clear" w:color="auto" w:fill="auto"/>
            <w:noWrap/>
            <w:vAlign w:val="center"/>
            <w:hideMark/>
          </w:tcPr>
          <w:p w14:paraId="141B3580"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72E0191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1A2F339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1FD9FBB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089B9F76"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 </w:t>
            </w:r>
          </w:p>
        </w:tc>
        <w:tc>
          <w:tcPr>
            <w:tcW w:w="1260" w:type="dxa"/>
            <w:tcBorders>
              <w:top w:val="nil"/>
              <w:left w:val="nil"/>
              <w:bottom w:val="single" w:sz="4" w:space="0" w:color="auto"/>
              <w:right w:val="single" w:sz="4" w:space="0" w:color="auto"/>
            </w:tcBorders>
            <w:shd w:val="clear" w:color="auto" w:fill="auto"/>
            <w:noWrap/>
            <w:vAlign w:val="center"/>
          </w:tcPr>
          <w:p w14:paraId="554139DF" w14:textId="4DA20B0E"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42560F35" w14:textId="19B2DB52" w:rsidR="00A65364" w:rsidRPr="00827679" w:rsidRDefault="00A65364" w:rsidP="00A65364">
            <w:pPr>
              <w:jc w:val="left"/>
              <w:rPr>
                <w:rFonts w:eastAsia="Times New Roman" w:cs="Times New Roman"/>
                <w:i/>
                <w:iCs/>
                <w:sz w:val="24"/>
                <w:szCs w:val="24"/>
              </w:rPr>
            </w:pPr>
          </w:p>
        </w:tc>
      </w:tr>
      <w:tr w:rsidR="00A65364" w:rsidRPr="00827679" w14:paraId="40CE10E0"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4D58DE0"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1FB0B6CC"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giao thông</w:t>
            </w:r>
          </w:p>
        </w:tc>
        <w:tc>
          <w:tcPr>
            <w:tcW w:w="976" w:type="dxa"/>
            <w:tcBorders>
              <w:top w:val="nil"/>
              <w:left w:val="nil"/>
              <w:bottom w:val="single" w:sz="4" w:space="0" w:color="auto"/>
              <w:right w:val="single" w:sz="4" w:space="0" w:color="auto"/>
            </w:tcBorders>
            <w:shd w:val="clear" w:color="auto" w:fill="auto"/>
            <w:noWrap/>
            <w:vAlign w:val="center"/>
            <w:hideMark/>
          </w:tcPr>
          <w:p w14:paraId="59618394"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DGT</w:t>
            </w:r>
          </w:p>
        </w:tc>
        <w:tc>
          <w:tcPr>
            <w:tcW w:w="810" w:type="dxa"/>
            <w:tcBorders>
              <w:top w:val="nil"/>
              <w:left w:val="nil"/>
              <w:bottom w:val="single" w:sz="4" w:space="0" w:color="auto"/>
              <w:right w:val="single" w:sz="4" w:space="0" w:color="auto"/>
            </w:tcBorders>
            <w:shd w:val="clear" w:color="auto" w:fill="auto"/>
            <w:noWrap/>
            <w:vAlign w:val="center"/>
            <w:hideMark/>
          </w:tcPr>
          <w:p w14:paraId="0D01ABF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42E1AF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47CD241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23EF30B9" w14:textId="307B473F" w:rsidR="00A65364" w:rsidRPr="00827679" w:rsidRDefault="00A65364" w:rsidP="00A65364">
            <w:pPr>
              <w:jc w:val="right"/>
              <w:rPr>
                <w:rFonts w:eastAsia="Times New Roman" w:cs="Times New Roman"/>
                <w:i/>
                <w:iCs/>
                <w:sz w:val="24"/>
                <w:szCs w:val="24"/>
              </w:rPr>
            </w:pPr>
            <w:r w:rsidRPr="00E86CC6">
              <w:rPr>
                <w:rFonts w:eastAsia="Times New Roman" w:cs="Times New Roman"/>
                <w:i/>
                <w:iCs/>
                <w:sz w:val="24"/>
                <w:szCs w:val="24"/>
              </w:rPr>
              <w:t>1</w:t>
            </w:r>
            <w:r>
              <w:rPr>
                <w:rFonts w:eastAsia="Times New Roman" w:cs="Times New Roman"/>
                <w:i/>
                <w:iCs/>
                <w:sz w:val="24"/>
                <w:szCs w:val="24"/>
              </w:rPr>
              <w:t>.</w:t>
            </w:r>
            <w:r w:rsidRPr="00E86CC6">
              <w:rPr>
                <w:rFonts w:eastAsia="Times New Roman" w:cs="Times New Roman"/>
                <w:i/>
                <w:iCs/>
                <w:sz w:val="24"/>
                <w:szCs w:val="24"/>
              </w:rPr>
              <w:t>130,38</w:t>
            </w:r>
          </w:p>
        </w:tc>
        <w:tc>
          <w:tcPr>
            <w:tcW w:w="1260" w:type="dxa"/>
            <w:tcBorders>
              <w:top w:val="nil"/>
              <w:left w:val="nil"/>
              <w:bottom w:val="single" w:sz="4" w:space="0" w:color="auto"/>
              <w:right w:val="single" w:sz="4" w:space="0" w:color="auto"/>
            </w:tcBorders>
            <w:shd w:val="clear" w:color="auto" w:fill="auto"/>
            <w:noWrap/>
            <w:vAlign w:val="center"/>
          </w:tcPr>
          <w:p w14:paraId="2A2CE7EC" w14:textId="5C8EF8F8" w:rsidR="00A65364" w:rsidRPr="00827679" w:rsidRDefault="00A65364" w:rsidP="00A65364">
            <w:pPr>
              <w:jc w:val="right"/>
              <w:rPr>
                <w:rFonts w:eastAsia="Times New Roman" w:cs="Times New Roman"/>
                <w:i/>
                <w:iCs/>
                <w:sz w:val="24"/>
                <w:szCs w:val="24"/>
              </w:rPr>
            </w:pPr>
            <w:r w:rsidRPr="00E86CC6">
              <w:rPr>
                <w:rFonts w:eastAsia="Times New Roman" w:cs="Times New Roman"/>
                <w:i/>
                <w:iCs/>
                <w:sz w:val="24"/>
                <w:szCs w:val="24"/>
              </w:rPr>
              <w:t>1</w:t>
            </w:r>
            <w:r>
              <w:rPr>
                <w:rFonts w:eastAsia="Times New Roman" w:cs="Times New Roman"/>
                <w:i/>
                <w:iCs/>
                <w:sz w:val="24"/>
                <w:szCs w:val="24"/>
              </w:rPr>
              <w:t>.</w:t>
            </w:r>
            <w:r w:rsidRPr="00E86CC6">
              <w:rPr>
                <w:rFonts w:eastAsia="Times New Roman" w:cs="Times New Roman"/>
                <w:i/>
                <w:iCs/>
                <w:sz w:val="24"/>
                <w:szCs w:val="24"/>
              </w:rPr>
              <w:t>130,38</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17CA23DA" w14:textId="122B7B7D"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78A393E3"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C6A416F"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lastRenderedPageBreak/>
              <w:t>-</w:t>
            </w:r>
          </w:p>
        </w:tc>
        <w:tc>
          <w:tcPr>
            <w:tcW w:w="2094" w:type="dxa"/>
            <w:tcBorders>
              <w:top w:val="nil"/>
              <w:left w:val="nil"/>
              <w:bottom w:val="single" w:sz="4" w:space="0" w:color="auto"/>
              <w:right w:val="single" w:sz="4" w:space="0" w:color="auto"/>
            </w:tcBorders>
            <w:shd w:val="clear" w:color="auto" w:fill="auto"/>
            <w:vAlign w:val="center"/>
            <w:hideMark/>
          </w:tcPr>
          <w:p w14:paraId="535D13EB"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thủy lợi</w:t>
            </w:r>
          </w:p>
        </w:tc>
        <w:tc>
          <w:tcPr>
            <w:tcW w:w="976" w:type="dxa"/>
            <w:tcBorders>
              <w:top w:val="nil"/>
              <w:left w:val="nil"/>
              <w:bottom w:val="single" w:sz="4" w:space="0" w:color="auto"/>
              <w:right w:val="single" w:sz="4" w:space="0" w:color="auto"/>
            </w:tcBorders>
            <w:shd w:val="clear" w:color="auto" w:fill="auto"/>
            <w:noWrap/>
            <w:vAlign w:val="center"/>
            <w:hideMark/>
          </w:tcPr>
          <w:p w14:paraId="34D1FAFC"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DTL</w:t>
            </w:r>
          </w:p>
        </w:tc>
        <w:tc>
          <w:tcPr>
            <w:tcW w:w="810" w:type="dxa"/>
            <w:tcBorders>
              <w:top w:val="nil"/>
              <w:left w:val="nil"/>
              <w:bottom w:val="single" w:sz="4" w:space="0" w:color="auto"/>
              <w:right w:val="single" w:sz="4" w:space="0" w:color="auto"/>
            </w:tcBorders>
            <w:shd w:val="clear" w:color="auto" w:fill="auto"/>
            <w:noWrap/>
            <w:vAlign w:val="center"/>
            <w:hideMark/>
          </w:tcPr>
          <w:p w14:paraId="76965C8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01679B3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7EBADC4E"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1A28D2D" w14:textId="37A265AD"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482,01</w:t>
            </w:r>
          </w:p>
        </w:tc>
        <w:tc>
          <w:tcPr>
            <w:tcW w:w="1260" w:type="dxa"/>
            <w:tcBorders>
              <w:top w:val="nil"/>
              <w:left w:val="nil"/>
              <w:bottom w:val="single" w:sz="4" w:space="0" w:color="auto"/>
              <w:right w:val="single" w:sz="4" w:space="0" w:color="auto"/>
            </w:tcBorders>
            <w:shd w:val="clear" w:color="auto" w:fill="auto"/>
            <w:noWrap/>
            <w:vAlign w:val="center"/>
          </w:tcPr>
          <w:p w14:paraId="340EF1DB" w14:textId="73F2169C"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482,01</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3C6137B9" w14:textId="2C53F161"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7453103C"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66D69F2"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1E8633C5"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cơ sở văn hóa</w:t>
            </w:r>
          </w:p>
        </w:tc>
        <w:tc>
          <w:tcPr>
            <w:tcW w:w="976" w:type="dxa"/>
            <w:tcBorders>
              <w:top w:val="nil"/>
              <w:left w:val="nil"/>
              <w:bottom w:val="single" w:sz="4" w:space="0" w:color="auto"/>
              <w:right w:val="single" w:sz="4" w:space="0" w:color="auto"/>
            </w:tcBorders>
            <w:shd w:val="clear" w:color="auto" w:fill="auto"/>
            <w:noWrap/>
            <w:vAlign w:val="center"/>
            <w:hideMark/>
          </w:tcPr>
          <w:p w14:paraId="1D7CD1A7"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DVH</w:t>
            </w:r>
          </w:p>
        </w:tc>
        <w:tc>
          <w:tcPr>
            <w:tcW w:w="810" w:type="dxa"/>
            <w:tcBorders>
              <w:top w:val="nil"/>
              <w:left w:val="nil"/>
              <w:bottom w:val="single" w:sz="4" w:space="0" w:color="auto"/>
              <w:right w:val="single" w:sz="4" w:space="0" w:color="auto"/>
            </w:tcBorders>
            <w:shd w:val="clear" w:color="auto" w:fill="auto"/>
            <w:noWrap/>
            <w:vAlign w:val="center"/>
            <w:hideMark/>
          </w:tcPr>
          <w:p w14:paraId="5883B94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067A8D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3C4337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08F73865" w14:textId="2FED99E7" w:rsidR="00A65364" w:rsidRPr="00827679" w:rsidRDefault="00A65364" w:rsidP="00A65364">
            <w:pPr>
              <w:jc w:val="center"/>
              <w:rPr>
                <w:rFonts w:eastAsia="Times New Roman" w:cs="Times New Roman"/>
                <w:i/>
                <w:iCs/>
                <w:sz w:val="24"/>
                <w:szCs w:val="24"/>
              </w:rPr>
            </w:pPr>
            <w:r>
              <w:rPr>
                <w:rFonts w:eastAsia="Times New Roman" w:cs="Times New Roman"/>
                <w:i/>
                <w:iCs/>
                <w:sz w:val="24"/>
                <w:szCs w:val="24"/>
              </w:rPr>
              <w:t>12</w:t>
            </w:r>
            <w:r w:rsidRPr="00827679">
              <w:rPr>
                <w:rFonts w:eastAsia="Times New Roman" w:cs="Times New Roman"/>
                <w:i/>
                <w:iCs/>
                <w:sz w:val="24"/>
                <w:szCs w:val="24"/>
              </w:rPr>
              <w:t>,</w:t>
            </w:r>
            <w:r>
              <w:rPr>
                <w:rFonts w:eastAsia="Times New Roman" w:cs="Times New Roman"/>
                <w:i/>
                <w:iCs/>
                <w:sz w:val="24"/>
                <w:szCs w:val="24"/>
              </w:rPr>
              <w:t>86</w:t>
            </w:r>
          </w:p>
        </w:tc>
        <w:tc>
          <w:tcPr>
            <w:tcW w:w="1260" w:type="dxa"/>
            <w:tcBorders>
              <w:top w:val="nil"/>
              <w:left w:val="nil"/>
              <w:bottom w:val="single" w:sz="4" w:space="0" w:color="auto"/>
              <w:right w:val="single" w:sz="4" w:space="0" w:color="auto"/>
            </w:tcBorders>
            <w:shd w:val="clear" w:color="auto" w:fill="auto"/>
            <w:noWrap/>
            <w:vAlign w:val="center"/>
          </w:tcPr>
          <w:p w14:paraId="0F3B3E35" w14:textId="295A5AAE"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12</w:t>
            </w:r>
            <w:r w:rsidRPr="00827679">
              <w:rPr>
                <w:rFonts w:eastAsia="Times New Roman" w:cs="Times New Roman"/>
                <w:i/>
                <w:iCs/>
                <w:sz w:val="24"/>
                <w:szCs w:val="24"/>
              </w:rPr>
              <w:t>,</w:t>
            </w:r>
            <w:r>
              <w:rPr>
                <w:rFonts w:eastAsia="Times New Roman" w:cs="Times New Roman"/>
                <w:i/>
                <w:iCs/>
                <w:sz w:val="24"/>
                <w:szCs w:val="24"/>
              </w:rPr>
              <w:t>86</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ECE1D9D" w14:textId="4055D411"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668F8D21"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1A2C5E8"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4C8F35B7"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cơ sở y tế</w:t>
            </w:r>
          </w:p>
        </w:tc>
        <w:tc>
          <w:tcPr>
            <w:tcW w:w="976" w:type="dxa"/>
            <w:tcBorders>
              <w:top w:val="nil"/>
              <w:left w:val="nil"/>
              <w:bottom w:val="single" w:sz="4" w:space="0" w:color="auto"/>
              <w:right w:val="single" w:sz="4" w:space="0" w:color="auto"/>
            </w:tcBorders>
            <w:shd w:val="clear" w:color="auto" w:fill="auto"/>
            <w:noWrap/>
            <w:vAlign w:val="center"/>
            <w:hideMark/>
          </w:tcPr>
          <w:p w14:paraId="2D0C7E8E"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DYT</w:t>
            </w:r>
          </w:p>
        </w:tc>
        <w:tc>
          <w:tcPr>
            <w:tcW w:w="810" w:type="dxa"/>
            <w:tcBorders>
              <w:top w:val="nil"/>
              <w:left w:val="nil"/>
              <w:bottom w:val="single" w:sz="4" w:space="0" w:color="auto"/>
              <w:right w:val="single" w:sz="4" w:space="0" w:color="auto"/>
            </w:tcBorders>
            <w:shd w:val="clear" w:color="auto" w:fill="auto"/>
            <w:noWrap/>
            <w:vAlign w:val="center"/>
            <w:hideMark/>
          </w:tcPr>
          <w:p w14:paraId="535FD59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E91F10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FD9487A"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2DBE5879" w14:textId="444403EE"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12,70</w:t>
            </w:r>
          </w:p>
        </w:tc>
        <w:tc>
          <w:tcPr>
            <w:tcW w:w="1260" w:type="dxa"/>
            <w:tcBorders>
              <w:top w:val="nil"/>
              <w:left w:val="nil"/>
              <w:bottom w:val="single" w:sz="4" w:space="0" w:color="auto"/>
              <w:right w:val="single" w:sz="4" w:space="0" w:color="auto"/>
            </w:tcBorders>
            <w:shd w:val="clear" w:color="auto" w:fill="auto"/>
            <w:noWrap/>
            <w:vAlign w:val="center"/>
          </w:tcPr>
          <w:p w14:paraId="7A54DFDD" w14:textId="0A55905E"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12,70</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251D0D2F" w14:textId="3ED32595"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09B3FB2E"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C2608A6"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4A26A417"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cơ sở giáo dục và đào tạo</w:t>
            </w:r>
          </w:p>
        </w:tc>
        <w:tc>
          <w:tcPr>
            <w:tcW w:w="976" w:type="dxa"/>
            <w:tcBorders>
              <w:top w:val="nil"/>
              <w:left w:val="nil"/>
              <w:bottom w:val="single" w:sz="4" w:space="0" w:color="auto"/>
              <w:right w:val="single" w:sz="4" w:space="0" w:color="auto"/>
            </w:tcBorders>
            <w:shd w:val="clear" w:color="auto" w:fill="auto"/>
            <w:noWrap/>
            <w:vAlign w:val="center"/>
            <w:hideMark/>
          </w:tcPr>
          <w:p w14:paraId="4771F3C0"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DGD</w:t>
            </w:r>
          </w:p>
        </w:tc>
        <w:tc>
          <w:tcPr>
            <w:tcW w:w="810" w:type="dxa"/>
            <w:tcBorders>
              <w:top w:val="nil"/>
              <w:left w:val="nil"/>
              <w:bottom w:val="single" w:sz="4" w:space="0" w:color="auto"/>
              <w:right w:val="single" w:sz="4" w:space="0" w:color="auto"/>
            </w:tcBorders>
            <w:shd w:val="clear" w:color="auto" w:fill="auto"/>
            <w:noWrap/>
            <w:vAlign w:val="center"/>
            <w:hideMark/>
          </w:tcPr>
          <w:p w14:paraId="79A0EE14"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2DDA739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09171A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56C1C891" w14:textId="048194B5"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57,53</w:t>
            </w:r>
          </w:p>
        </w:tc>
        <w:tc>
          <w:tcPr>
            <w:tcW w:w="1260" w:type="dxa"/>
            <w:tcBorders>
              <w:top w:val="nil"/>
              <w:left w:val="nil"/>
              <w:bottom w:val="single" w:sz="4" w:space="0" w:color="auto"/>
              <w:right w:val="single" w:sz="4" w:space="0" w:color="auto"/>
            </w:tcBorders>
            <w:shd w:val="clear" w:color="auto" w:fill="auto"/>
            <w:noWrap/>
            <w:vAlign w:val="center"/>
          </w:tcPr>
          <w:p w14:paraId="633845A7" w14:textId="7212013B"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57,53</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00D515DA" w14:textId="69711965"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57082F62"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8B7C2EA"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1CBD80FC"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cơ sở thể dục thể thao</w:t>
            </w:r>
          </w:p>
        </w:tc>
        <w:tc>
          <w:tcPr>
            <w:tcW w:w="976" w:type="dxa"/>
            <w:tcBorders>
              <w:top w:val="nil"/>
              <w:left w:val="nil"/>
              <w:bottom w:val="single" w:sz="4" w:space="0" w:color="auto"/>
              <w:right w:val="single" w:sz="4" w:space="0" w:color="auto"/>
            </w:tcBorders>
            <w:shd w:val="clear" w:color="auto" w:fill="auto"/>
            <w:noWrap/>
            <w:vAlign w:val="center"/>
            <w:hideMark/>
          </w:tcPr>
          <w:p w14:paraId="2D0A09FB"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DTT</w:t>
            </w:r>
          </w:p>
        </w:tc>
        <w:tc>
          <w:tcPr>
            <w:tcW w:w="810" w:type="dxa"/>
            <w:tcBorders>
              <w:top w:val="nil"/>
              <w:left w:val="nil"/>
              <w:bottom w:val="single" w:sz="4" w:space="0" w:color="auto"/>
              <w:right w:val="single" w:sz="4" w:space="0" w:color="auto"/>
            </w:tcBorders>
            <w:shd w:val="clear" w:color="auto" w:fill="auto"/>
            <w:noWrap/>
            <w:vAlign w:val="center"/>
            <w:hideMark/>
          </w:tcPr>
          <w:p w14:paraId="752DB22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751794E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24B9022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894FCC4" w14:textId="0AC8D695"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27,70</w:t>
            </w:r>
          </w:p>
        </w:tc>
        <w:tc>
          <w:tcPr>
            <w:tcW w:w="1260" w:type="dxa"/>
            <w:tcBorders>
              <w:top w:val="nil"/>
              <w:left w:val="nil"/>
              <w:bottom w:val="single" w:sz="4" w:space="0" w:color="auto"/>
              <w:right w:val="single" w:sz="4" w:space="0" w:color="auto"/>
            </w:tcBorders>
            <w:shd w:val="clear" w:color="auto" w:fill="auto"/>
            <w:noWrap/>
            <w:vAlign w:val="center"/>
          </w:tcPr>
          <w:p w14:paraId="36B1E08B" w14:textId="37C629C6"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27,70</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0FFF934" w14:textId="7B1976BC"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08E23E85"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00EA73A"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7D325A19"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công trình năng lượng</w:t>
            </w:r>
          </w:p>
        </w:tc>
        <w:tc>
          <w:tcPr>
            <w:tcW w:w="976" w:type="dxa"/>
            <w:tcBorders>
              <w:top w:val="nil"/>
              <w:left w:val="nil"/>
              <w:bottom w:val="single" w:sz="4" w:space="0" w:color="auto"/>
              <w:right w:val="single" w:sz="4" w:space="0" w:color="auto"/>
            </w:tcBorders>
            <w:shd w:val="clear" w:color="auto" w:fill="auto"/>
            <w:noWrap/>
            <w:vAlign w:val="center"/>
            <w:hideMark/>
          </w:tcPr>
          <w:p w14:paraId="0FB75F01"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DNL</w:t>
            </w:r>
          </w:p>
        </w:tc>
        <w:tc>
          <w:tcPr>
            <w:tcW w:w="810" w:type="dxa"/>
            <w:tcBorders>
              <w:top w:val="nil"/>
              <w:left w:val="nil"/>
              <w:bottom w:val="single" w:sz="4" w:space="0" w:color="auto"/>
              <w:right w:val="single" w:sz="4" w:space="0" w:color="auto"/>
            </w:tcBorders>
            <w:shd w:val="clear" w:color="auto" w:fill="auto"/>
            <w:noWrap/>
            <w:vAlign w:val="center"/>
            <w:hideMark/>
          </w:tcPr>
          <w:p w14:paraId="08C46ED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72DC56B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09F8727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1B4B348A"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41,80</w:t>
            </w:r>
          </w:p>
        </w:tc>
        <w:tc>
          <w:tcPr>
            <w:tcW w:w="1260" w:type="dxa"/>
            <w:tcBorders>
              <w:top w:val="nil"/>
              <w:left w:val="nil"/>
              <w:bottom w:val="single" w:sz="4" w:space="0" w:color="auto"/>
              <w:right w:val="single" w:sz="4" w:space="0" w:color="auto"/>
            </w:tcBorders>
            <w:shd w:val="clear" w:color="auto" w:fill="auto"/>
            <w:noWrap/>
            <w:vAlign w:val="center"/>
          </w:tcPr>
          <w:p w14:paraId="2F2B63A8" w14:textId="483D55CA"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41,80</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2E9AEF7C" w14:textId="31A0C5DE"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45BC302B"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6A8518F4"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0F1B4207"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công trình bưu chính, viễn thông</w:t>
            </w:r>
          </w:p>
        </w:tc>
        <w:tc>
          <w:tcPr>
            <w:tcW w:w="976" w:type="dxa"/>
            <w:tcBorders>
              <w:top w:val="nil"/>
              <w:left w:val="nil"/>
              <w:bottom w:val="single" w:sz="4" w:space="0" w:color="auto"/>
              <w:right w:val="single" w:sz="4" w:space="0" w:color="auto"/>
            </w:tcBorders>
            <w:shd w:val="clear" w:color="auto" w:fill="auto"/>
            <w:noWrap/>
            <w:vAlign w:val="center"/>
            <w:hideMark/>
          </w:tcPr>
          <w:p w14:paraId="23C0C3E9"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DBV</w:t>
            </w:r>
          </w:p>
        </w:tc>
        <w:tc>
          <w:tcPr>
            <w:tcW w:w="810" w:type="dxa"/>
            <w:tcBorders>
              <w:top w:val="nil"/>
              <w:left w:val="nil"/>
              <w:bottom w:val="single" w:sz="4" w:space="0" w:color="auto"/>
              <w:right w:val="single" w:sz="4" w:space="0" w:color="auto"/>
            </w:tcBorders>
            <w:shd w:val="clear" w:color="auto" w:fill="auto"/>
            <w:noWrap/>
            <w:vAlign w:val="center"/>
            <w:hideMark/>
          </w:tcPr>
          <w:p w14:paraId="3528926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7085E55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BBD207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01933C7E" w14:textId="39673C2B"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0,41</w:t>
            </w:r>
          </w:p>
        </w:tc>
        <w:tc>
          <w:tcPr>
            <w:tcW w:w="1260" w:type="dxa"/>
            <w:tcBorders>
              <w:top w:val="nil"/>
              <w:left w:val="nil"/>
              <w:bottom w:val="single" w:sz="4" w:space="0" w:color="auto"/>
              <w:right w:val="single" w:sz="4" w:space="0" w:color="auto"/>
            </w:tcBorders>
            <w:shd w:val="clear" w:color="auto" w:fill="auto"/>
            <w:noWrap/>
            <w:vAlign w:val="center"/>
          </w:tcPr>
          <w:p w14:paraId="0884574A" w14:textId="34C4858F"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0,41</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815571F" w14:textId="4585DEA5"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5FA4AB92"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F90B2FE"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4D2F9E27"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kho dự trữ quốc gia</w:t>
            </w:r>
          </w:p>
        </w:tc>
        <w:tc>
          <w:tcPr>
            <w:tcW w:w="976" w:type="dxa"/>
            <w:tcBorders>
              <w:top w:val="nil"/>
              <w:left w:val="nil"/>
              <w:bottom w:val="single" w:sz="4" w:space="0" w:color="auto"/>
              <w:right w:val="single" w:sz="4" w:space="0" w:color="auto"/>
            </w:tcBorders>
            <w:shd w:val="clear" w:color="auto" w:fill="auto"/>
            <w:noWrap/>
            <w:vAlign w:val="center"/>
            <w:hideMark/>
          </w:tcPr>
          <w:p w14:paraId="36D31CE1"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DKG</w:t>
            </w:r>
          </w:p>
        </w:tc>
        <w:tc>
          <w:tcPr>
            <w:tcW w:w="810" w:type="dxa"/>
            <w:tcBorders>
              <w:top w:val="nil"/>
              <w:left w:val="nil"/>
              <w:bottom w:val="single" w:sz="4" w:space="0" w:color="auto"/>
              <w:right w:val="single" w:sz="4" w:space="0" w:color="auto"/>
            </w:tcBorders>
            <w:shd w:val="clear" w:color="auto" w:fill="auto"/>
            <w:noWrap/>
            <w:vAlign w:val="center"/>
            <w:hideMark/>
          </w:tcPr>
          <w:p w14:paraId="5C07ADFE"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2DAAC35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0B14A0D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316A6551"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59BDA3C6" w14:textId="72449603"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B40CA7B" w14:textId="44A840FE"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w:t>
            </w:r>
          </w:p>
        </w:tc>
      </w:tr>
      <w:tr w:rsidR="00A65364" w:rsidRPr="00827679" w14:paraId="13694BE3"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B56E68A"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5FD7288D"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có di tích lịch sử - văn hóa</w:t>
            </w:r>
          </w:p>
        </w:tc>
        <w:tc>
          <w:tcPr>
            <w:tcW w:w="976" w:type="dxa"/>
            <w:tcBorders>
              <w:top w:val="nil"/>
              <w:left w:val="nil"/>
              <w:bottom w:val="single" w:sz="4" w:space="0" w:color="auto"/>
              <w:right w:val="single" w:sz="4" w:space="0" w:color="auto"/>
            </w:tcBorders>
            <w:shd w:val="clear" w:color="auto" w:fill="auto"/>
            <w:noWrap/>
            <w:vAlign w:val="center"/>
            <w:hideMark/>
          </w:tcPr>
          <w:p w14:paraId="5C3BA30E"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DDT</w:t>
            </w:r>
          </w:p>
        </w:tc>
        <w:tc>
          <w:tcPr>
            <w:tcW w:w="810" w:type="dxa"/>
            <w:tcBorders>
              <w:top w:val="nil"/>
              <w:left w:val="nil"/>
              <w:bottom w:val="single" w:sz="4" w:space="0" w:color="auto"/>
              <w:right w:val="single" w:sz="4" w:space="0" w:color="auto"/>
            </w:tcBorders>
            <w:shd w:val="clear" w:color="auto" w:fill="auto"/>
            <w:noWrap/>
            <w:vAlign w:val="center"/>
            <w:hideMark/>
          </w:tcPr>
          <w:p w14:paraId="76EB374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8B3E3C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835117E"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56ECF952" w14:textId="242E4122"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0,9</w:t>
            </w:r>
            <w:r w:rsidRPr="00827679">
              <w:rPr>
                <w:rFonts w:eastAsia="Times New Roman" w:cs="Times New Roman"/>
                <w:i/>
                <w:iCs/>
                <w:sz w:val="24"/>
                <w:szCs w:val="24"/>
              </w:rPr>
              <w:t>2</w:t>
            </w:r>
          </w:p>
        </w:tc>
        <w:tc>
          <w:tcPr>
            <w:tcW w:w="1260" w:type="dxa"/>
            <w:tcBorders>
              <w:top w:val="nil"/>
              <w:left w:val="nil"/>
              <w:bottom w:val="single" w:sz="4" w:space="0" w:color="auto"/>
              <w:right w:val="single" w:sz="4" w:space="0" w:color="auto"/>
            </w:tcBorders>
            <w:shd w:val="clear" w:color="auto" w:fill="auto"/>
            <w:noWrap/>
            <w:vAlign w:val="center"/>
          </w:tcPr>
          <w:p w14:paraId="5C25A3DE" w14:textId="4C3BF3D7"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0,9</w:t>
            </w:r>
            <w:r w:rsidRPr="00827679">
              <w:rPr>
                <w:rFonts w:eastAsia="Times New Roman" w:cs="Times New Roman"/>
                <w:i/>
                <w:iCs/>
                <w:sz w:val="24"/>
                <w:szCs w:val="24"/>
              </w:rPr>
              <w:t>2</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2B0C56C3" w14:textId="18D0A81D"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30B2CE55"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990FD29"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5A4CE27D"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bãi thải, xử lý chất thải</w:t>
            </w:r>
          </w:p>
        </w:tc>
        <w:tc>
          <w:tcPr>
            <w:tcW w:w="976" w:type="dxa"/>
            <w:tcBorders>
              <w:top w:val="nil"/>
              <w:left w:val="nil"/>
              <w:bottom w:val="single" w:sz="4" w:space="0" w:color="auto"/>
              <w:right w:val="single" w:sz="4" w:space="0" w:color="auto"/>
            </w:tcBorders>
            <w:shd w:val="clear" w:color="auto" w:fill="auto"/>
            <w:noWrap/>
            <w:vAlign w:val="center"/>
            <w:hideMark/>
          </w:tcPr>
          <w:p w14:paraId="5299B205"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DRA</w:t>
            </w:r>
          </w:p>
        </w:tc>
        <w:tc>
          <w:tcPr>
            <w:tcW w:w="810" w:type="dxa"/>
            <w:tcBorders>
              <w:top w:val="nil"/>
              <w:left w:val="nil"/>
              <w:bottom w:val="single" w:sz="4" w:space="0" w:color="auto"/>
              <w:right w:val="single" w:sz="4" w:space="0" w:color="auto"/>
            </w:tcBorders>
            <w:shd w:val="clear" w:color="auto" w:fill="auto"/>
            <w:noWrap/>
            <w:vAlign w:val="center"/>
            <w:hideMark/>
          </w:tcPr>
          <w:p w14:paraId="6D4F572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7CEB41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FDF3F8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62940257" w14:textId="5F752CAF"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1,90</w:t>
            </w:r>
          </w:p>
        </w:tc>
        <w:tc>
          <w:tcPr>
            <w:tcW w:w="1260" w:type="dxa"/>
            <w:tcBorders>
              <w:top w:val="nil"/>
              <w:left w:val="nil"/>
              <w:bottom w:val="single" w:sz="4" w:space="0" w:color="auto"/>
              <w:right w:val="single" w:sz="4" w:space="0" w:color="auto"/>
            </w:tcBorders>
            <w:shd w:val="clear" w:color="auto" w:fill="auto"/>
            <w:noWrap/>
            <w:vAlign w:val="center"/>
          </w:tcPr>
          <w:p w14:paraId="632AB2B9" w14:textId="33065799"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1,90</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78174B5B" w14:textId="283112CE"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48110229"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6A2587C"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2D29836F"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cơ sở tôn giáo</w:t>
            </w:r>
          </w:p>
        </w:tc>
        <w:tc>
          <w:tcPr>
            <w:tcW w:w="976" w:type="dxa"/>
            <w:tcBorders>
              <w:top w:val="nil"/>
              <w:left w:val="nil"/>
              <w:bottom w:val="single" w:sz="4" w:space="0" w:color="auto"/>
              <w:right w:val="single" w:sz="4" w:space="0" w:color="auto"/>
            </w:tcBorders>
            <w:shd w:val="clear" w:color="auto" w:fill="auto"/>
            <w:noWrap/>
            <w:vAlign w:val="center"/>
            <w:hideMark/>
          </w:tcPr>
          <w:p w14:paraId="2CA412DD"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TON</w:t>
            </w:r>
          </w:p>
        </w:tc>
        <w:tc>
          <w:tcPr>
            <w:tcW w:w="810" w:type="dxa"/>
            <w:tcBorders>
              <w:top w:val="nil"/>
              <w:left w:val="nil"/>
              <w:bottom w:val="single" w:sz="4" w:space="0" w:color="auto"/>
              <w:right w:val="single" w:sz="4" w:space="0" w:color="auto"/>
            </w:tcBorders>
            <w:shd w:val="clear" w:color="auto" w:fill="auto"/>
            <w:noWrap/>
            <w:vAlign w:val="center"/>
            <w:hideMark/>
          </w:tcPr>
          <w:p w14:paraId="2D74847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A09F34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AC72A9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5BA7C82" w14:textId="312AE70D"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15,42</w:t>
            </w:r>
          </w:p>
        </w:tc>
        <w:tc>
          <w:tcPr>
            <w:tcW w:w="1260" w:type="dxa"/>
            <w:tcBorders>
              <w:top w:val="nil"/>
              <w:left w:val="nil"/>
              <w:bottom w:val="single" w:sz="4" w:space="0" w:color="auto"/>
              <w:right w:val="single" w:sz="4" w:space="0" w:color="auto"/>
            </w:tcBorders>
            <w:shd w:val="clear" w:color="auto" w:fill="auto"/>
            <w:noWrap/>
            <w:vAlign w:val="center"/>
          </w:tcPr>
          <w:p w14:paraId="3E477F43" w14:textId="155B4FEB"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15,42</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7EA06BA" w14:textId="64E62330"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7A5BAA3E" w14:textId="77777777" w:rsidTr="00EA2846">
        <w:trPr>
          <w:trHeight w:val="94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F8CAAA5"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627B6E48"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làm nghĩa trang, nhà tang lễ, nhà hỏa táng</w:t>
            </w:r>
          </w:p>
        </w:tc>
        <w:tc>
          <w:tcPr>
            <w:tcW w:w="976" w:type="dxa"/>
            <w:tcBorders>
              <w:top w:val="nil"/>
              <w:left w:val="nil"/>
              <w:bottom w:val="single" w:sz="4" w:space="0" w:color="auto"/>
              <w:right w:val="single" w:sz="4" w:space="0" w:color="auto"/>
            </w:tcBorders>
            <w:shd w:val="clear" w:color="auto" w:fill="auto"/>
            <w:noWrap/>
            <w:vAlign w:val="center"/>
            <w:hideMark/>
          </w:tcPr>
          <w:p w14:paraId="3442A10A"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NTD</w:t>
            </w:r>
          </w:p>
        </w:tc>
        <w:tc>
          <w:tcPr>
            <w:tcW w:w="810" w:type="dxa"/>
            <w:tcBorders>
              <w:top w:val="nil"/>
              <w:left w:val="nil"/>
              <w:bottom w:val="single" w:sz="4" w:space="0" w:color="auto"/>
              <w:right w:val="single" w:sz="4" w:space="0" w:color="auto"/>
            </w:tcBorders>
            <w:shd w:val="clear" w:color="auto" w:fill="auto"/>
            <w:noWrap/>
            <w:vAlign w:val="center"/>
            <w:hideMark/>
          </w:tcPr>
          <w:p w14:paraId="7B28D12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7EC9AC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7AFBE8B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2D1B9570" w14:textId="7EE89425" w:rsidR="00A65364" w:rsidRPr="00827679" w:rsidRDefault="00A65364" w:rsidP="00A65364">
            <w:pPr>
              <w:jc w:val="right"/>
              <w:rPr>
                <w:rFonts w:eastAsia="Times New Roman" w:cs="Times New Roman"/>
                <w:i/>
                <w:iCs/>
                <w:sz w:val="24"/>
                <w:szCs w:val="24"/>
              </w:rPr>
            </w:pPr>
            <w:r w:rsidRPr="00725E98">
              <w:rPr>
                <w:rFonts w:eastAsia="Times New Roman" w:cs="Times New Roman"/>
                <w:i/>
                <w:iCs/>
                <w:sz w:val="24"/>
                <w:szCs w:val="24"/>
              </w:rPr>
              <w:t>328,38</w:t>
            </w:r>
          </w:p>
        </w:tc>
        <w:tc>
          <w:tcPr>
            <w:tcW w:w="1260" w:type="dxa"/>
            <w:tcBorders>
              <w:top w:val="nil"/>
              <w:left w:val="nil"/>
              <w:bottom w:val="single" w:sz="4" w:space="0" w:color="auto"/>
              <w:right w:val="single" w:sz="4" w:space="0" w:color="auto"/>
            </w:tcBorders>
            <w:shd w:val="clear" w:color="auto" w:fill="auto"/>
            <w:noWrap/>
            <w:vAlign w:val="center"/>
          </w:tcPr>
          <w:p w14:paraId="1640C554" w14:textId="6B159AD9" w:rsidR="00A65364" w:rsidRPr="00827679" w:rsidRDefault="00A65364" w:rsidP="00A65364">
            <w:pPr>
              <w:jc w:val="right"/>
              <w:rPr>
                <w:rFonts w:eastAsia="Times New Roman" w:cs="Times New Roman"/>
                <w:i/>
                <w:iCs/>
                <w:sz w:val="24"/>
                <w:szCs w:val="24"/>
              </w:rPr>
            </w:pPr>
            <w:r w:rsidRPr="00725E98">
              <w:rPr>
                <w:rFonts w:eastAsia="Times New Roman" w:cs="Times New Roman"/>
                <w:i/>
                <w:iCs/>
                <w:sz w:val="24"/>
                <w:szCs w:val="24"/>
              </w:rPr>
              <w:t>328,38</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4DDEE09C" w14:textId="528D2ECD"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532D49C3" w14:textId="77777777" w:rsidTr="00EA2846">
        <w:trPr>
          <w:trHeight w:val="94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299F0A1B"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555371C5"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cơ sở khoa học và công nghệ</w:t>
            </w:r>
          </w:p>
        </w:tc>
        <w:tc>
          <w:tcPr>
            <w:tcW w:w="976" w:type="dxa"/>
            <w:tcBorders>
              <w:top w:val="nil"/>
              <w:left w:val="nil"/>
              <w:bottom w:val="single" w:sz="4" w:space="0" w:color="auto"/>
              <w:right w:val="single" w:sz="4" w:space="0" w:color="auto"/>
            </w:tcBorders>
            <w:shd w:val="clear" w:color="auto" w:fill="auto"/>
            <w:noWrap/>
            <w:vAlign w:val="center"/>
            <w:hideMark/>
          </w:tcPr>
          <w:p w14:paraId="7D4062BC"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DKH</w:t>
            </w:r>
          </w:p>
        </w:tc>
        <w:tc>
          <w:tcPr>
            <w:tcW w:w="810" w:type="dxa"/>
            <w:tcBorders>
              <w:top w:val="nil"/>
              <w:left w:val="nil"/>
              <w:bottom w:val="single" w:sz="4" w:space="0" w:color="auto"/>
              <w:right w:val="single" w:sz="4" w:space="0" w:color="auto"/>
            </w:tcBorders>
            <w:shd w:val="clear" w:color="auto" w:fill="auto"/>
            <w:noWrap/>
            <w:vAlign w:val="center"/>
            <w:hideMark/>
          </w:tcPr>
          <w:p w14:paraId="2A18D42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58F16B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2D670F5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5C48AE4"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40114A8F"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726621D8"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r>
      <w:tr w:rsidR="00A65364" w:rsidRPr="00827679" w14:paraId="14F2D2B9"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B73A612"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6EB6A70D"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xây dựng cơ sở dịch vụ xã hội</w:t>
            </w:r>
          </w:p>
        </w:tc>
        <w:tc>
          <w:tcPr>
            <w:tcW w:w="976" w:type="dxa"/>
            <w:tcBorders>
              <w:top w:val="nil"/>
              <w:left w:val="nil"/>
              <w:bottom w:val="single" w:sz="4" w:space="0" w:color="auto"/>
              <w:right w:val="single" w:sz="4" w:space="0" w:color="auto"/>
            </w:tcBorders>
            <w:shd w:val="clear" w:color="auto" w:fill="auto"/>
            <w:noWrap/>
            <w:vAlign w:val="center"/>
            <w:hideMark/>
          </w:tcPr>
          <w:p w14:paraId="7033857F"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DXH</w:t>
            </w:r>
          </w:p>
        </w:tc>
        <w:tc>
          <w:tcPr>
            <w:tcW w:w="810" w:type="dxa"/>
            <w:tcBorders>
              <w:top w:val="nil"/>
              <w:left w:val="nil"/>
              <w:bottom w:val="single" w:sz="4" w:space="0" w:color="auto"/>
              <w:right w:val="single" w:sz="4" w:space="0" w:color="auto"/>
            </w:tcBorders>
            <w:shd w:val="clear" w:color="auto" w:fill="auto"/>
            <w:noWrap/>
            <w:vAlign w:val="center"/>
            <w:hideMark/>
          </w:tcPr>
          <w:p w14:paraId="0395490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11E8C8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C02A0E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BE30FFC"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00E9297E"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0BE96C77" w14:textId="77777777" w:rsidR="00A65364" w:rsidRPr="00827679" w:rsidRDefault="00A65364" w:rsidP="00A65364">
            <w:pPr>
              <w:jc w:val="right"/>
              <w:rPr>
                <w:rFonts w:eastAsia="Times New Roman" w:cs="Times New Roman"/>
                <w:i/>
                <w:iCs/>
                <w:sz w:val="24"/>
                <w:szCs w:val="24"/>
              </w:rPr>
            </w:pPr>
            <w:r w:rsidRPr="00827679">
              <w:rPr>
                <w:rFonts w:eastAsia="Times New Roman" w:cs="Times New Roman"/>
                <w:i/>
                <w:iCs/>
                <w:sz w:val="24"/>
                <w:szCs w:val="24"/>
              </w:rPr>
              <w:t>-</w:t>
            </w:r>
          </w:p>
        </w:tc>
      </w:tr>
      <w:tr w:rsidR="00A65364" w:rsidRPr="00827679" w14:paraId="10ADF09C"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428AB8BE"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w:t>
            </w:r>
          </w:p>
        </w:tc>
        <w:tc>
          <w:tcPr>
            <w:tcW w:w="2094" w:type="dxa"/>
            <w:tcBorders>
              <w:top w:val="nil"/>
              <w:left w:val="nil"/>
              <w:bottom w:val="single" w:sz="4" w:space="0" w:color="auto"/>
              <w:right w:val="single" w:sz="4" w:space="0" w:color="auto"/>
            </w:tcBorders>
            <w:shd w:val="clear" w:color="auto" w:fill="auto"/>
            <w:vAlign w:val="center"/>
            <w:hideMark/>
          </w:tcPr>
          <w:p w14:paraId="5EDE35B0" w14:textId="77777777" w:rsidR="00A65364" w:rsidRPr="00827679" w:rsidRDefault="00A65364" w:rsidP="00A65364">
            <w:pPr>
              <w:jc w:val="left"/>
              <w:rPr>
                <w:rFonts w:eastAsia="Times New Roman" w:cs="Times New Roman"/>
                <w:i/>
                <w:iCs/>
                <w:sz w:val="24"/>
                <w:szCs w:val="24"/>
              </w:rPr>
            </w:pPr>
            <w:r w:rsidRPr="00827679">
              <w:rPr>
                <w:rFonts w:eastAsia="Times New Roman" w:cs="Times New Roman"/>
                <w:i/>
                <w:iCs/>
                <w:sz w:val="24"/>
                <w:szCs w:val="24"/>
              </w:rPr>
              <w:t>Đất chợ</w:t>
            </w:r>
          </w:p>
        </w:tc>
        <w:tc>
          <w:tcPr>
            <w:tcW w:w="976" w:type="dxa"/>
            <w:tcBorders>
              <w:top w:val="nil"/>
              <w:left w:val="nil"/>
              <w:bottom w:val="single" w:sz="4" w:space="0" w:color="auto"/>
              <w:right w:val="single" w:sz="4" w:space="0" w:color="auto"/>
            </w:tcBorders>
            <w:shd w:val="clear" w:color="auto" w:fill="auto"/>
            <w:noWrap/>
            <w:vAlign w:val="center"/>
            <w:hideMark/>
          </w:tcPr>
          <w:p w14:paraId="0DBE8F3C" w14:textId="77777777" w:rsidR="00A65364" w:rsidRPr="00827679" w:rsidRDefault="00A65364" w:rsidP="00A65364">
            <w:pPr>
              <w:jc w:val="center"/>
              <w:rPr>
                <w:rFonts w:eastAsia="Times New Roman" w:cs="Times New Roman"/>
                <w:i/>
                <w:iCs/>
                <w:sz w:val="24"/>
                <w:szCs w:val="24"/>
              </w:rPr>
            </w:pPr>
            <w:r w:rsidRPr="00827679">
              <w:rPr>
                <w:rFonts w:eastAsia="Times New Roman" w:cs="Times New Roman"/>
                <w:i/>
                <w:iCs/>
                <w:sz w:val="24"/>
                <w:szCs w:val="24"/>
              </w:rPr>
              <w:t>DCH</w:t>
            </w:r>
          </w:p>
        </w:tc>
        <w:tc>
          <w:tcPr>
            <w:tcW w:w="810" w:type="dxa"/>
            <w:tcBorders>
              <w:top w:val="nil"/>
              <w:left w:val="nil"/>
              <w:bottom w:val="single" w:sz="4" w:space="0" w:color="auto"/>
              <w:right w:val="single" w:sz="4" w:space="0" w:color="auto"/>
            </w:tcBorders>
            <w:shd w:val="clear" w:color="auto" w:fill="auto"/>
            <w:noWrap/>
            <w:vAlign w:val="center"/>
            <w:hideMark/>
          </w:tcPr>
          <w:p w14:paraId="6289B2A8" w14:textId="4AE76805" w:rsidR="00A65364" w:rsidRPr="00827679" w:rsidRDefault="00A65364" w:rsidP="00A65364">
            <w:pPr>
              <w:jc w:val="center"/>
              <w:rPr>
                <w:rFonts w:eastAsia="Times New Roman" w:cs="Times New Roman"/>
                <w:sz w:val="24"/>
                <w:szCs w:val="24"/>
              </w:rPr>
            </w:pPr>
            <w:r>
              <w:rPr>
                <w:rFonts w:eastAsia="Times New Roman" w:cs="Times New Roman"/>
                <w:sz w:val="24"/>
                <w:szCs w:val="24"/>
              </w:rPr>
              <w:t>x</w:t>
            </w: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5797CA45" w14:textId="4D752961"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r>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7537A0D7" w14:textId="28C9C310" w:rsidR="00A65364" w:rsidRPr="00827679" w:rsidRDefault="00A65364" w:rsidP="00A65364">
            <w:pPr>
              <w:jc w:val="center"/>
              <w:rPr>
                <w:rFonts w:eastAsia="Times New Roman" w:cs="Times New Roman"/>
                <w:sz w:val="24"/>
                <w:szCs w:val="24"/>
              </w:rPr>
            </w:pPr>
            <w:r>
              <w:rPr>
                <w:rFonts w:eastAsia="Times New Roman" w:cs="Times New Roman"/>
                <w:sz w:val="24"/>
                <w:szCs w:val="24"/>
              </w:rPr>
              <w:t>x</w:t>
            </w: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2247E5" w14:textId="199EDBFD"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13,27</w:t>
            </w:r>
          </w:p>
        </w:tc>
        <w:tc>
          <w:tcPr>
            <w:tcW w:w="1260" w:type="dxa"/>
            <w:tcBorders>
              <w:top w:val="nil"/>
              <w:left w:val="nil"/>
              <w:bottom w:val="single" w:sz="4" w:space="0" w:color="auto"/>
              <w:right w:val="single" w:sz="4" w:space="0" w:color="auto"/>
            </w:tcBorders>
            <w:shd w:val="clear" w:color="auto" w:fill="auto"/>
            <w:noWrap/>
            <w:vAlign w:val="center"/>
          </w:tcPr>
          <w:p w14:paraId="282D1CB2" w14:textId="13AD77B7"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13,27</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5B29FEB" w14:textId="6F01E855" w:rsidR="00A65364" w:rsidRPr="00827679" w:rsidRDefault="00A65364" w:rsidP="00A65364">
            <w:pPr>
              <w:jc w:val="right"/>
              <w:rPr>
                <w:rFonts w:eastAsia="Times New Roman" w:cs="Times New Roman"/>
                <w:i/>
                <w:iCs/>
                <w:sz w:val="24"/>
                <w:szCs w:val="24"/>
              </w:rPr>
            </w:pPr>
            <w:r>
              <w:rPr>
                <w:rFonts w:eastAsia="Times New Roman" w:cs="Times New Roman"/>
                <w:i/>
                <w:iCs/>
                <w:sz w:val="24"/>
                <w:szCs w:val="24"/>
              </w:rPr>
              <w:t>0</w:t>
            </w:r>
          </w:p>
        </w:tc>
      </w:tr>
      <w:tr w:rsidR="00A65364" w:rsidRPr="00827679" w14:paraId="57735C63"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BF45C4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2.10</w:t>
            </w:r>
          </w:p>
        </w:tc>
        <w:tc>
          <w:tcPr>
            <w:tcW w:w="2094" w:type="dxa"/>
            <w:tcBorders>
              <w:top w:val="nil"/>
              <w:left w:val="nil"/>
              <w:bottom w:val="single" w:sz="4" w:space="0" w:color="auto"/>
              <w:right w:val="single" w:sz="4" w:space="0" w:color="auto"/>
            </w:tcBorders>
            <w:shd w:val="clear" w:color="auto" w:fill="auto"/>
            <w:vAlign w:val="center"/>
            <w:hideMark/>
          </w:tcPr>
          <w:p w14:paraId="6884CDD5"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danh lam thắng cảnh</w:t>
            </w:r>
          </w:p>
        </w:tc>
        <w:tc>
          <w:tcPr>
            <w:tcW w:w="976" w:type="dxa"/>
            <w:tcBorders>
              <w:top w:val="nil"/>
              <w:left w:val="nil"/>
              <w:bottom w:val="single" w:sz="4" w:space="0" w:color="auto"/>
              <w:right w:val="single" w:sz="4" w:space="0" w:color="auto"/>
            </w:tcBorders>
            <w:shd w:val="clear" w:color="auto" w:fill="auto"/>
            <w:noWrap/>
            <w:vAlign w:val="center"/>
            <w:hideMark/>
          </w:tcPr>
          <w:p w14:paraId="49D94D81"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DDL</w:t>
            </w:r>
          </w:p>
        </w:tc>
        <w:tc>
          <w:tcPr>
            <w:tcW w:w="810" w:type="dxa"/>
            <w:tcBorders>
              <w:top w:val="nil"/>
              <w:left w:val="nil"/>
              <w:bottom w:val="single" w:sz="4" w:space="0" w:color="auto"/>
              <w:right w:val="single" w:sz="4" w:space="0" w:color="auto"/>
            </w:tcBorders>
            <w:shd w:val="clear" w:color="auto" w:fill="auto"/>
            <w:noWrap/>
            <w:vAlign w:val="center"/>
            <w:hideMark/>
          </w:tcPr>
          <w:p w14:paraId="307F21A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83A208A"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08FF1C1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3DE441B1"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78B8FFC2" w14:textId="00D67509"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C38BB39" w14:textId="2285F4CF"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17E54676"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FAC245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2.11</w:t>
            </w:r>
          </w:p>
        </w:tc>
        <w:tc>
          <w:tcPr>
            <w:tcW w:w="2094" w:type="dxa"/>
            <w:tcBorders>
              <w:top w:val="nil"/>
              <w:left w:val="nil"/>
              <w:bottom w:val="single" w:sz="4" w:space="0" w:color="auto"/>
              <w:right w:val="single" w:sz="4" w:space="0" w:color="auto"/>
            </w:tcBorders>
            <w:shd w:val="clear" w:color="auto" w:fill="auto"/>
            <w:vAlign w:val="center"/>
            <w:hideMark/>
          </w:tcPr>
          <w:p w14:paraId="09FB30C5"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sinh hoạt cộng đồng</w:t>
            </w:r>
          </w:p>
        </w:tc>
        <w:tc>
          <w:tcPr>
            <w:tcW w:w="976" w:type="dxa"/>
            <w:tcBorders>
              <w:top w:val="nil"/>
              <w:left w:val="nil"/>
              <w:bottom w:val="single" w:sz="4" w:space="0" w:color="auto"/>
              <w:right w:val="single" w:sz="4" w:space="0" w:color="auto"/>
            </w:tcBorders>
            <w:shd w:val="clear" w:color="auto" w:fill="auto"/>
            <w:noWrap/>
            <w:vAlign w:val="center"/>
            <w:hideMark/>
          </w:tcPr>
          <w:p w14:paraId="048A9F2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DSH</w:t>
            </w:r>
          </w:p>
        </w:tc>
        <w:tc>
          <w:tcPr>
            <w:tcW w:w="810" w:type="dxa"/>
            <w:tcBorders>
              <w:top w:val="nil"/>
              <w:left w:val="nil"/>
              <w:bottom w:val="single" w:sz="4" w:space="0" w:color="auto"/>
              <w:right w:val="single" w:sz="4" w:space="0" w:color="auto"/>
            </w:tcBorders>
            <w:shd w:val="clear" w:color="auto" w:fill="auto"/>
            <w:noWrap/>
            <w:vAlign w:val="center"/>
            <w:hideMark/>
          </w:tcPr>
          <w:p w14:paraId="55086DB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3F66CBF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5AAC60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37CB0F8"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419E088A" w14:textId="3E548DAC"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6BA65EE" w14:textId="080D6179"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7CE4DCD3"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1CCDF0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2.12</w:t>
            </w:r>
          </w:p>
        </w:tc>
        <w:tc>
          <w:tcPr>
            <w:tcW w:w="2094" w:type="dxa"/>
            <w:tcBorders>
              <w:top w:val="nil"/>
              <w:left w:val="nil"/>
              <w:bottom w:val="single" w:sz="4" w:space="0" w:color="auto"/>
              <w:right w:val="single" w:sz="4" w:space="0" w:color="auto"/>
            </w:tcBorders>
            <w:shd w:val="clear" w:color="auto" w:fill="auto"/>
            <w:vAlign w:val="center"/>
            <w:hideMark/>
          </w:tcPr>
          <w:p w14:paraId="3B94F84B"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khu vui chơi, giải trí công cộng</w:t>
            </w:r>
          </w:p>
        </w:tc>
        <w:tc>
          <w:tcPr>
            <w:tcW w:w="976" w:type="dxa"/>
            <w:tcBorders>
              <w:top w:val="nil"/>
              <w:left w:val="nil"/>
              <w:bottom w:val="single" w:sz="4" w:space="0" w:color="auto"/>
              <w:right w:val="single" w:sz="4" w:space="0" w:color="auto"/>
            </w:tcBorders>
            <w:shd w:val="clear" w:color="auto" w:fill="auto"/>
            <w:noWrap/>
            <w:vAlign w:val="center"/>
            <w:hideMark/>
          </w:tcPr>
          <w:p w14:paraId="5D062C8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DKV</w:t>
            </w:r>
          </w:p>
        </w:tc>
        <w:tc>
          <w:tcPr>
            <w:tcW w:w="810" w:type="dxa"/>
            <w:tcBorders>
              <w:top w:val="nil"/>
              <w:left w:val="nil"/>
              <w:bottom w:val="single" w:sz="4" w:space="0" w:color="auto"/>
              <w:right w:val="single" w:sz="4" w:space="0" w:color="auto"/>
            </w:tcBorders>
            <w:shd w:val="clear" w:color="auto" w:fill="auto"/>
            <w:noWrap/>
            <w:vAlign w:val="center"/>
            <w:hideMark/>
          </w:tcPr>
          <w:p w14:paraId="50E7750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5A82B2D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314B02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2BB5FF1D"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0008D18F" w14:textId="4CCBCA30"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D5BFC24" w14:textId="0461223F"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6124E409"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2F879E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2.13</w:t>
            </w:r>
          </w:p>
        </w:tc>
        <w:tc>
          <w:tcPr>
            <w:tcW w:w="2094" w:type="dxa"/>
            <w:tcBorders>
              <w:top w:val="nil"/>
              <w:left w:val="nil"/>
              <w:bottom w:val="single" w:sz="4" w:space="0" w:color="auto"/>
              <w:right w:val="single" w:sz="4" w:space="0" w:color="auto"/>
            </w:tcBorders>
            <w:shd w:val="clear" w:color="auto" w:fill="auto"/>
            <w:vAlign w:val="center"/>
            <w:hideMark/>
          </w:tcPr>
          <w:p w14:paraId="416A2289"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ở tại nông thôn</w:t>
            </w:r>
          </w:p>
        </w:tc>
        <w:tc>
          <w:tcPr>
            <w:tcW w:w="976" w:type="dxa"/>
            <w:tcBorders>
              <w:top w:val="nil"/>
              <w:left w:val="nil"/>
              <w:bottom w:val="single" w:sz="4" w:space="0" w:color="auto"/>
              <w:right w:val="single" w:sz="4" w:space="0" w:color="auto"/>
            </w:tcBorders>
            <w:shd w:val="clear" w:color="auto" w:fill="auto"/>
            <w:noWrap/>
            <w:vAlign w:val="center"/>
            <w:hideMark/>
          </w:tcPr>
          <w:p w14:paraId="1FBBA67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ONT</w:t>
            </w:r>
          </w:p>
        </w:tc>
        <w:tc>
          <w:tcPr>
            <w:tcW w:w="810" w:type="dxa"/>
            <w:tcBorders>
              <w:top w:val="nil"/>
              <w:left w:val="nil"/>
              <w:bottom w:val="single" w:sz="4" w:space="0" w:color="auto"/>
              <w:right w:val="single" w:sz="4" w:space="0" w:color="auto"/>
            </w:tcBorders>
            <w:shd w:val="clear" w:color="auto" w:fill="auto"/>
            <w:noWrap/>
            <w:vAlign w:val="center"/>
            <w:hideMark/>
          </w:tcPr>
          <w:p w14:paraId="7CEE85C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5906130"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6EED6C8A"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69DEE0" w14:textId="10639D82" w:rsidR="00A65364" w:rsidRPr="00827679" w:rsidRDefault="00A65364" w:rsidP="00A65364">
            <w:pPr>
              <w:jc w:val="right"/>
              <w:rPr>
                <w:rFonts w:eastAsia="Times New Roman" w:cs="Times New Roman"/>
                <w:sz w:val="24"/>
                <w:szCs w:val="24"/>
              </w:rPr>
            </w:pPr>
            <w:r>
              <w:rPr>
                <w:rFonts w:eastAsia="Times New Roman" w:cs="Times New Roman"/>
                <w:sz w:val="24"/>
                <w:szCs w:val="24"/>
              </w:rPr>
              <w:t>373,19</w:t>
            </w:r>
          </w:p>
        </w:tc>
        <w:tc>
          <w:tcPr>
            <w:tcW w:w="1260" w:type="dxa"/>
            <w:tcBorders>
              <w:top w:val="nil"/>
              <w:left w:val="nil"/>
              <w:bottom w:val="single" w:sz="4" w:space="0" w:color="auto"/>
              <w:right w:val="single" w:sz="4" w:space="0" w:color="auto"/>
            </w:tcBorders>
            <w:shd w:val="clear" w:color="auto" w:fill="auto"/>
            <w:noWrap/>
            <w:vAlign w:val="center"/>
          </w:tcPr>
          <w:p w14:paraId="6997EAD9" w14:textId="51DD86D8" w:rsidR="00A65364" w:rsidRPr="00827679" w:rsidRDefault="00A65364" w:rsidP="00A65364">
            <w:pPr>
              <w:jc w:val="right"/>
              <w:rPr>
                <w:rFonts w:eastAsia="Times New Roman" w:cs="Times New Roman"/>
                <w:sz w:val="24"/>
                <w:szCs w:val="24"/>
              </w:rPr>
            </w:pPr>
            <w:r>
              <w:rPr>
                <w:rFonts w:eastAsia="Times New Roman" w:cs="Times New Roman"/>
                <w:sz w:val="24"/>
                <w:szCs w:val="24"/>
              </w:rPr>
              <w:t>373,19</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04197EDF" w14:textId="1694FBA5"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53AB9311"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F4D21D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lastRenderedPageBreak/>
              <w:t>2.14</w:t>
            </w:r>
          </w:p>
        </w:tc>
        <w:tc>
          <w:tcPr>
            <w:tcW w:w="2094" w:type="dxa"/>
            <w:tcBorders>
              <w:top w:val="nil"/>
              <w:left w:val="nil"/>
              <w:bottom w:val="single" w:sz="4" w:space="0" w:color="auto"/>
              <w:right w:val="single" w:sz="4" w:space="0" w:color="auto"/>
            </w:tcBorders>
            <w:shd w:val="clear" w:color="auto" w:fill="auto"/>
            <w:vAlign w:val="center"/>
            <w:hideMark/>
          </w:tcPr>
          <w:p w14:paraId="2D18C0AD"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ở tại đô thị</w:t>
            </w:r>
          </w:p>
        </w:tc>
        <w:tc>
          <w:tcPr>
            <w:tcW w:w="976" w:type="dxa"/>
            <w:tcBorders>
              <w:top w:val="nil"/>
              <w:left w:val="nil"/>
              <w:bottom w:val="single" w:sz="4" w:space="0" w:color="auto"/>
              <w:right w:val="single" w:sz="4" w:space="0" w:color="auto"/>
            </w:tcBorders>
            <w:shd w:val="clear" w:color="auto" w:fill="auto"/>
            <w:noWrap/>
            <w:vAlign w:val="center"/>
            <w:hideMark/>
          </w:tcPr>
          <w:p w14:paraId="29A478D4"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ODT</w:t>
            </w:r>
          </w:p>
        </w:tc>
        <w:tc>
          <w:tcPr>
            <w:tcW w:w="810" w:type="dxa"/>
            <w:tcBorders>
              <w:top w:val="nil"/>
              <w:left w:val="nil"/>
              <w:bottom w:val="single" w:sz="4" w:space="0" w:color="auto"/>
              <w:right w:val="single" w:sz="4" w:space="0" w:color="auto"/>
            </w:tcBorders>
            <w:shd w:val="clear" w:color="auto" w:fill="auto"/>
            <w:noWrap/>
            <w:vAlign w:val="center"/>
            <w:hideMark/>
          </w:tcPr>
          <w:p w14:paraId="25BC178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3BDFB74A"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087678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359B711F" w14:textId="3A9E225C" w:rsidR="00A65364" w:rsidRPr="00827679" w:rsidRDefault="00A65364" w:rsidP="00A65364">
            <w:pPr>
              <w:jc w:val="right"/>
              <w:rPr>
                <w:rFonts w:eastAsia="Times New Roman" w:cs="Times New Roman"/>
                <w:sz w:val="24"/>
                <w:szCs w:val="24"/>
              </w:rPr>
            </w:pPr>
            <w:r>
              <w:rPr>
                <w:rFonts w:eastAsia="Times New Roman" w:cs="Times New Roman"/>
                <w:sz w:val="24"/>
                <w:szCs w:val="24"/>
              </w:rPr>
              <w:t>565,06</w:t>
            </w:r>
          </w:p>
        </w:tc>
        <w:tc>
          <w:tcPr>
            <w:tcW w:w="1260" w:type="dxa"/>
            <w:tcBorders>
              <w:top w:val="nil"/>
              <w:left w:val="nil"/>
              <w:bottom w:val="single" w:sz="4" w:space="0" w:color="auto"/>
              <w:right w:val="single" w:sz="4" w:space="0" w:color="auto"/>
            </w:tcBorders>
            <w:shd w:val="clear" w:color="auto" w:fill="auto"/>
            <w:noWrap/>
            <w:vAlign w:val="center"/>
          </w:tcPr>
          <w:p w14:paraId="274F8C41" w14:textId="3A8ADDFE" w:rsidR="00A65364" w:rsidRPr="00827679" w:rsidRDefault="00A65364" w:rsidP="00A65364">
            <w:pPr>
              <w:jc w:val="right"/>
              <w:rPr>
                <w:rFonts w:eastAsia="Times New Roman" w:cs="Times New Roman"/>
                <w:sz w:val="24"/>
                <w:szCs w:val="24"/>
              </w:rPr>
            </w:pPr>
            <w:r>
              <w:rPr>
                <w:rFonts w:eastAsia="Times New Roman" w:cs="Times New Roman"/>
                <w:sz w:val="24"/>
                <w:szCs w:val="24"/>
              </w:rPr>
              <w:t>565,06</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31C452DC" w14:textId="4C69CA9E"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7B739F06"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835E88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2.15</w:t>
            </w:r>
          </w:p>
        </w:tc>
        <w:tc>
          <w:tcPr>
            <w:tcW w:w="2094" w:type="dxa"/>
            <w:tcBorders>
              <w:top w:val="nil"/>
              <w:left w:val="nil"/>
              <w:bottom w:val="single" w:sz="4" w:space="0" w:color="auto"/>
              <w:right w:val="single" w:sz="4" w:space="0" w:color="auto"/>
            </w:tcBorders>
            <w:shd w:val="clear" w:color="auto" w:fill="auto"/>
            <w:vAlign w:val="center"/>
            <w:hideMark/>
          </w:tcPr>
          <w:p w14:paraId="4725D4AA"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xây dựng trụ sở cơ quan</w:t>
            </w:r>
          </w:p>
        </w:tc>
        <w:tc>
          <w:tcPr>
            <w:tcW w:w="976" w:type="dxa"/>
            <w:tcBorders>
              <w:top w:val="nil"/>
              <w:left w:val="nil"/>
              <w:bottom w:val="single" w:sz="4" w:space="0" w:color="auto"/>
              <w:right w:val="single" w:sz="4" w:space="0" w:color="auto"/>
            </w:tcBorders>
            <w:shd w:val="clear" w:color="auto" w:fill="auto"/>
            <w:noWrap/>
            <w:vAlign w:val="center"/>
            <w:hideMark/>
          </w:tcPr>
          <w:p w14:paraId="115C46F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TSC</w:t>
            </w:r>
          </w:p>
        </w:tc>
        <w:tc>
          <w:tcPr>
            <w:tcW w:w="810" w:type="dxa"/>
            <w:tcBorders>
              <w:top w:val="nil"/>
              <w:left w:val="nil"/>
              <w:bottom w:val="single" w:sz="4" w:space="0" w:color="auto"/>
              <w:right w:val="single" w:sz="4" w:space="0" w:color="auto"/>
            </w:tcBorders>
            <w:shd w:val="clear" w:color="auto" w:fill="auto"/>
            <w:noWrap/>
            <w:vAlign w:val="center"/>
            <w:hideMark/>
          </w:tcPr>
          <w:p w14:paraId="1C1B36F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B18754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5457EC9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1B9DB1" w14:textId="7BF9D27A" w:rsidR="00A65364" w:rsidRPr="00827679" w:rsidRDefault="00A65364" w:rsidP="00A65364">
            <w:pPr>
              <w:jc w:val="right"/>
              <w:rPr>
                <w:rFonts w:eastAsia="Times New Roman" w:cs="Times New Roman"/>
                <w:sz w:val="24"/>
                <w:szCs w:val="24"/>
              </w:rPr>
            </w:pPr>
            <w:r>
              <w:rPr>
                <w:rFonts w:eastAsia="Times New Roman" w:cs="Times New Roman"/>
                <w:sz w:val="24"/>
                <w:szCs w:val="24"/>
              </w:rPr>
              <w:t>13,1</w:t>
            </w:r>
            <w:r w:rsidRPr="00827679">
              <w:rPr>
                <w:rFonts w:eastAsia="Times New Roman" w:cs="Times New Roman"/>
                <w:sz w:val="24"/>
                <w:szCs w:val="24"/>
              </w:rPr>
              <w:t>2</w:t>
            </w:r>
          </w:p>
        </w:tc>
        <w:tc>
          <w:tcPr>
            <w:tcW w:w="1260" w:type="dxa"/>
            <w:tcBorders>
              <w:top w:val="nil"/>
              <w:left w:val="nil"/>
              <w:bottom w:val="single" w:sz="4" w:space="0" w:color="auto"/>
              <w:right w:val="single" w:sz="4" w:space="0" w:color="auto"/>
            </w:tcBorders>
            <w:shd w:val="clear" w:color="auto" w:fill="auto"/>
            <w:noWrap/>
            <w:vAlign w:val="center"/>
          </w:tcPr>
          <w:p w14:paraId="5A7D646B" w14:textId="7C7324B9" w:rsidR="00A65364" w:rsidRPr="00827679" w:rsidRDefault="00A65364" w:rsidP="00A65364">
            <w:pPr>
              <w:jc w:val="right"/>
              <w:rPr>
                <w:rFonts w:eastAsia="Times New Roman" w:cs="Times New Roman"/>
                <w:sz w:val="24"/>
                <w:szCs w:val="24"/>
              </w:rPr>
            </w:pPr>
            <w:r>
              <w:rPr>
                <w:rFonts w:eastAsia="Times New Roman" w:cs="Times New Roman"/>
                <w:sz w:val="24"/>
                <w:szCs w:val="24"/>
              </w:rPr>
              <w:t>13,1</w:t>
            </w:r>
            <w:r w:rsidRPr="00827679">
              <w:rPr>
                <w:rFonts w:eastAsia="Times New Roman" w:cs="Times New Roman"/>
                <w:sz w:val="24"/>
                <w:szCs w:val="24"/>
              </w:rPr>
              <w:t>2</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178243E6" w14:textId="3107D8C7"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6B2DAB4A"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DA8AC8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2.16</w:t>
            </w:r>
          </w:p>
        </w:tc>
        <w:tc>
          <w:tcPr>
            <w:tcW w:w="2094" w:type="dxa"/>
            <w:tcBorders>
              <w:top w:val="nil"/>
              <w:left w:val="nil"/>
              <w:bottom w:val="single" w:sz="4" w:space="0" w:color="auto"/>
              <w:right w:val="single" w:sz="4" w:space="0" w:color="auto"/>
            </w:tcBorders>
            <w:shd w:val="clear" w:color="auto" w:fill="auto"/>
            <w:vAlign w:val="center"/>
            <w:hideMark/>
          </w:tcPr>
          <w:p w14:paraId="6AEFA0EA"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xây dựng trụ sở của tổ chức sự nghiệp</w:t>
            </w:r>
          </w:p>
        </w:tc>
        <w:tc>
          <w:tcPr>
            <w:tcW w:w="976" w:type="dxa"/>
            <w:tcBorders>
              <w:top w:val="nil"/>
              <w:left w:val="nil"/>
              <w:bottom w:val="single" w:sz="4" w:space="0" w:color="auto"/>
              <w:right w:val="single" w:sz="4" w:space="0" w:color="auto"/>
            </w:tcBorders>
            <w:shd w:val="clear" w:color="auto" w:fill="auto"/>
            <w:noWrap/>
            <w:vAlign w:val="center"/>
            <w:hideMark/>
          </w:tcPr>
          <w:p w14:paraId="05FD241A"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DTS</w:t>
            </w:r>
          </w:p>
        </w:tc>
        <w:tc>
          <w:tcPr>
            <w:tcW w:w="810" w:type="dxa"/>
            <w:tcBorders>
              <w:top w:val="nil"/>
              <w:left w:val="nil"/>
              <w:bottom w:val="single" w:sz="4" w:space="0" w:color="auto"/>
              <w:right w:val="single" w:sz="4" w:space="0" w:color="auto"/>
            </w:tcBorders>
            <w:shd w:val="clear" w:color="auto" w:fill="auto"/>
            <w:noWrap/>
            <w:vAlign w:val="center"/>
            <w:hideMark/>
          </w:tcPr>
          <w:p w14:paraId="5B5EACE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A1CAB6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8E88E2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1350" w:type="dxa"/>
            <w:tcBorders>
              <w:top w:val="nil"/>
              <w:left w:val="nil"/>
              <w:bottom w:val="single" w:sz="4" w:space="0" w:color="auto"/>
              <w:right w:val="single" w:sz="4" w:space="0" w:color="auto"/>
            </w:tcBorders>
            <w:shd w:val="clear" w:color="auto" w:fill="auto"/>
            <w:noWrap/>
            <w:vAlign w:val="center"/>
            <w:hideMark/>
          </w:tcPr>
          <w:p w14:paraId="2CA2FC36"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3,52</w:t>
            </w:r>
          </w:p>
        </w:tc>
        <w:tc>
          <w:tcPr>
            <w:tcW w:w="1260" w:type="dxa"/>
            <w:tcBorders>
              <w:top w:val="nil"/>
              <w:left w:val="nil"/>
              <w:bottom w:val="single" w:sz="4" w:space="0" w:color="auto"/>
              <w:right w:val="single" w:sz="4" w:space="0" w:color="auto"/>
            </w:tcBorders>
            <w:shd w:val="clear" w:color="auto" w:fill="auto"/>
            <w:noWrap/>
            <w:vAlign w:val="center"/>
          </w:tcPr>
          <w:p w14:paraId="03B26F60" w14:textId="6854CA09"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3,52</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F675B7D" w14:textId="30E55D23" w:rsidR="00A65364" w:rsidRPr="00827679" w:rsidRDefault="00A65364" w:rsidP="00A65364">
            <w:pPr>
              <w:jc w:val="right"/>
              <w:rPr>
                <w:rFonts w:eastAsia="Times New Roman" w:cs="Times New Roman"/>
                <w:sz w:val="24"/>
                <w:szCs w:val="24"/>
              </w:rPr>
            </w:pPr>
            <w:r>
              <w:rPr>
                <w:rFonts w:eastAsia="Times New Roman" w:cs="Times New Roman"/>
                <w:sz w:val="24"/>
                <w:szCs w:val="24"/>
              </w:rPr>
              <w:t>0</w:t>
            </w:r>
          </w:p>
        </w:tc>
      </w:tr>
      <w:tr w:rsidR="00A65364" w:rsidRPr="00827679" w14:paraId="0C5AA9E3"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21130D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2.17</w:t>
            </w:r>
          </w:p>
        </w:tc>
        <w:tc>
          <w:tcPr>
            <w:tcW w:w="2094" w:type="dxa"/>
            <w:tcBorders>
              <w:top w:val="nil"/>
              <w:left w:val="nil"/>
              <w:bottom w:val="single" w:sz="4" w:space="0" w:color="auto"/>
              <w:right w:val="single" w:sz="4" w:space="0" w:color="auto"/>
            </w:tcBorders>
            <w:shd w:val="clear" w:color="auto" w:fill="auto"/>
            <w:vAlign w:val="center"/>
            <w:hideMark/>
          </w:tcPr>
          <w:p w14:paraId="788B84CA"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xây dựng cơ sở ngoại giao</w:t>
            </w:r>
          </w:p>
        </w:tc>
        <w:tc>
          <w:tcPr>
            <w:tcW w:w="976" w:type="dxa"/>
            <w:tcBorders>
              <w:top w:val="nil"/>
              <w:left w:val="nil"/>
              <w:bottom w:val="single" w:sz="4" w:space="0" w:color="auto"/>
              <w:right w:val="single" w:sz="4" w:space="0" w:color="auto"/>
            </w:tcBorders>
            <w:shd w:val="clear" w:color="auto" w:fill="auto"/>
            <w:noWrap/>
            <w:vAlign w:val="center"/>
            <w:hideMark/>
          </w:tcPr>
          <w:p w14:paraId="1B722DA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DNG</w:t>
            </w:r>
          </w:p>
        </w:tc>
        <w:tc>
          <w:tcPr>
            <w:tcW w:w="810" w:type="dxa"/>
            <w:tcBorders>
              <w:top w:val="nil"/>
              <w:left w:val="nil"/>
              <w:bottom w:val="single" w:sz="4" w:space="0" w:color="auto"/>
              <w:right w:val="single" w:sz="4" w:space="0" w:color="auto"/>
            </w:tcBorders>
            <w:shd w:val="clear" w:color="auto" w:fill="auto"/>
            <w:noWrap/>
            <w:vAlign w:val="center"/>
            <w:hideMark/>
          </w:tcPr>
          <w:p w14:paraId="064EF5B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1E35BD0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0EA1BB4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D9AE87C"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6AD5DEBF" w14:textId="480C7BFA"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29CF2F69"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4C41FA45"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D341BA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2.18</w:t>
            </w:r>
          </w:p>
        </w:tc>
        <w:tc>
          <w:tcPr>
            <w:tcW w:w="2094" w:type="dxa"/>
            <w:tcBorders>
              <w:top w:val="nil"/>
              <w:left w:val="nil"/>
              <w:bottom w:val="single" w:sz="4" w:space="0" w:color="auto"/>
              <w:right w:val="single" w:sz="4" w:space="0" w:color="auto"/>
            </w:tcBorders>
            <w:shd w:val="clear" w:color="auto" w:fill="auto"/>
            <w:vAlign w:val="center"/>
            <w:hideMark/>
          </w:tcPr>
          <w:p w14:paraId="23163D6C"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tín ngưỡng</w:t>
            </w:r>
          </w:p>
        </w:tc>
        <w:tc>
          <w:tcPr>
            <w:tcW w:w="976" w:type="dxa"/>
            <w:tcBorders>
              <w:top w:val="nil"/>
              <w:left w:val="nil"/>
              <w:bottom w:val="single" w:sz="4" w:space="0" w:color="auto"/>
              <w:right w:val="single" w:sz="4" w:space="0" w:color="auto"/>
            </w:tcBorders>
            <w:shd w:val="clear" w:color="auto" w:fill="auto"/>
            <w:noWrap/>
            <w:vAlign w:val="center"/>
            <w:hideMark/>
          </w:tcPr>
          <w:p w14:paraId="273F2AF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TIN</w:t>
            </w:r>
          </w:p>
        </w:tc>
        <w:tc>
          <w:tcPr>
            <w:tcW w:w="810" w:type="dxa"/>
            <w:tcBorders>
              <w:top w:val="nil"/>
              <w:left w:val="nil"/>
              <w:bottom w:val="single" w:sz="4" w:space="0" w:color="auto"/>
              <w:right w:val="single" w:sz="4" w:space="0" w:color="auto"/>
            </w:tcBorders>
            <w:shd w:val="clear" w:color="auto" w:fill="auto"/>
            <w:noWrap/>
            <w:vAlign w:val="center"/>
            <w:hideMark/>
          </w:tcPr>
          <w:p w14:paraId="3D5FC0D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D76992E"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69DF4AB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3641E928"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199A707C" w14:textId="21FD014F"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54DA0D6D" w14:textId="057820D8" w:rsidR="00A65364" w:rsidRPr="00827679" w:rsidRDefault="00A65364" w:rsidP="00A65364">
            <w:pPr>
              <w:jc w:val="right"/>
              <w:rPr>
                <w:rFonts w:eastAsia="Times New Roman" w:cs="Times New Roman"/>
                <w:sz w:val="24"/>
                <w:szCs w:val="24"/>
              </w:rPr>
            </w:pPr>
          </w:p>
        </w:tc>
      </w:tr>
      <w:tr w:rsidR="00A65364" w:rsidRPr="00827679" w14:paraId="2DB4308C"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1A2B0395"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2.19</w:t>
            </w:r>
          </w:p>
        </w:tc>
        <w:tc>
          <w:tcPr>
            <w:tcW w:w="2094" w:type="dxa"/>
            <w:tcBorders>
              <w:top w:val="nil"/>
              <w:left w:val="nil"/>
              <w:bottom w:val="single" w:sz="4" w:space="0" w:color="auto"/>
              <w:right w:val="single" w:sz="4" w:space="0" w:color="auto"/>
            </w:tcBorders>
            <w:shd w:val="clear" w:color="auto" w:fill="auto"/>
            <w:vAlign w:val="center"/>
            <w:hideMark/>
          </w:tcPr>
          <w:p w14:paraId="7F352EC9"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sông, ngòi, kênh, rạch, suối</w:t>
            </w:r>
          </w:p>
        </w:tc>
        <w:tc>
          <w:tcPr>
            <w:tcW w:w="976" w:type="dxa"/>
            <w:tcBorders>
              <w:top w:val="nil"/>
              <w:left w:val="nil"/>
              <w:bottom w:val="single" w:sz="4" w:space="0" w:color="auto"/>
              <w:right w:val="single" w:sz="4" w:space="0" w:color="auto"/>
            </w:tcBorders>
            <w:shd w:val="clear" w:color="auto" w:fill="auto"/>
            <w:noWrap/>
            <w:vAlign w:val="center"/>
            <w:hideMark/>
          </w:tcPr>
          <w:p w14:paraId="3650D60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SON</w:t>
            </w:r>
          </w:p>
        </w:tc>
        <w:tc>
          <w:tcPr>
            <w:tcW w:w="810" w:type="dxa"/>
            <w:tcBorders>
              <w:top w:val="nil"/>
              <w:left w:val="nil"/>
              <w:bottom w:val="single" w:sz="4" w:space="0" w:color="auto"/>
              <w:right w:val="single" w:sz="4" w:space="0" w:color="auto"/>
            </w:tcBorders>
            <w:shd w:val="clear" w:color="auto" w:fill="auto"/>
            <w:noWrap/>
            <w:vAlign w:val="center"/>
            <w:hideMark/>
          </w:tcPr>
          <w:p w14:paraId="56305C1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84A582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772533B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93E32B2"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122BC57C" w14:textId="545D2729"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3443F253" w14:textId="6AB374BF" w:rsidR="00A65364" w:rsidRPr="00827679" w:rsidRDefault="00A65364" w:rsidP="00A65364">
            <w:pPr>
              <w:jc w:val="right"/>
              <w:rPr>
                <w:rFonts w:eastAsia="Times New Roman" w:cs="Times New Roman"/>
                <w:sz w:val="24"/>
                <w:szCs w:val="24"/>
              </w:rPr>
            </w:pPr>
            <w:r>
              <w:rPr>
                <w:rFonts w:eastAsia="Times New Roman" w:cs="Times New Roman"/>
                <w:sz w:val="24"/>
                <w:szCs w:val="24"/>
              </w:rPr>
              <w:t>-</w:t>
            </w:r>
          </w:p>
        </w:tc>
      </w:tr>
      <w:tr w:rsidR="00A65364" w:rsidRPr="00827679" w14:paraId="59922679"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74B72EE4"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2.20</w:t>
            </w:r>
          </w:p>
        </w:tc>
        <w:tc>
          <w:tcPr>
            <w:tcW w:w="2094" w:type="dxa"/>
            <w:tcBorders>
              <w:top w:val="nil"/>
              <w:left w:val="nil"/>
              <w:bottom w:val="single" w:sz="4" w:space="0" w:color="auto"/>
              <w:right w:val="single" w:sz="4" w:space="0" w:color="auto"/>
            </w:tcBorders>
            <w:shd w:val="clear" w:color="auto" w:fill="auto"/>
            <w:vAlign w:val="center"/>
            <w:hideMark/>
          </w:tcPr>
          <w:p w14:paraId="328EDE56"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có mặt nước chuyên dùng</w:t>
            </w:r>
          </w:p>
        </w:tc>
        <w:tc>
          <w:tcPr>
            <w:tcW w:w="976" w:type="dxa"/>
            <w:tcBorders>
              <w:top w:val="nil"/>
              <w:left w:val="nil"/>
              <w:bottom w:val="single" w:sz="4" w:space="0" w:color="auto"/>
              <w:right w:val="single" w:sz="4" w:space="0" w:color="auto"/>
            </w:tcBorders>
            <w:shd w:val="clear" w:color="auto" w:fill="auto"/>
            <w:noWrap/>
            <w:vAlign w:val="center"/>
            <w:hideMark/>
          </w:tcPr>
          <w:p w14:paraId="2DF4464F"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MNC</w:t>
            </w:r>
          </w:p>
        </w:tc>
        <w:tc>
          <w:tcPr>
            <w:tcW w:w="810" w:type="dxa"/>
            <w:tcBorders>
              <w:top w:val="nil"/>
              <w:left w:val="nil"/>
              <w:bottom w:val="single" w:sz="4" w:space="0" w:color="auto"/>
              <w:right w:val="single" w:sz="4" w:space="0" w:color="auto"/>
            </w:tcBorders>
            <w:shd w:val="clear" w:color="auto" w:fill="auto"/>
            <w:noWrap/>
            <w:vAlign w:val="center"/>
            <w:hideMark/>
          </w:tcPr>
          <w:p w14:paraId="0F3A1FF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43E9035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5D32452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6C939825"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7540BF5F" w14:textId="3F652348" w:rsidR="00A65364" w:rsidRPr="00827679" w:rsidRDefault="00A65364" w:rsidP="00A65364">
            <w:pPr>
              <w:jc w:val="right"/>
              <w:rPr>
                <w:rFonts w:eastAsia="Times New Roman" w:cs="Times New Roman"/>
                <w:sz w:val="24"/>
                <w:szCs w:val="24"/>
              </w:rPr>
            </w:pPr>
            <w:r>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4FFA8A22" w14:textId="62B6520B" w:rsidR="00A65364" w:rsidRPr="00827679" w:rsidRDefault="00A65364" w:rsidP="00A65364">
            <w:pPr>
              <w:jc w:val="right"/>
              <w:rPr>
                <w:rFonts w:eastAsia="Times New Roman" w:cs="Times New Roman"/>
                <w:sz w:val="24"/>
                <w:szCs w:val="24"/>
              </w:rPr>
            </w:pPr>
            <w:r>
              <w:rPr>
                <w:rFonts w:eastAsia="Times New Roman" w:cs="Times New Roman"/>
                <w:sz w:val="24"/>
                <w:szCs w:val="24"/>
              </w:rPr>
              <w:t>-</w:t>
            </w:r>
          </w:p>
        </w:tc>
      </w:tr>
      <w:tr w:rsidR="00A65364" w:rsidRPr="00827679" w14:paraId="23C0EB6F"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56DACDE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2.21</w:t>
            </w:r>
          </w:p>
        </w:tc>
        <w:tc>
          <w:tcPr>
            <w:tcW w:w="2094" w:type="dxa"/>
            <w:tcBorders>
              <w:top w:val="nil"/>
              <w:left w:val="nil"/>
              <w:bottom w:val="single" w:sz="4" w:space="0" w:color="auto"/>
              <w:right w:val="single" w:sz="4" w:space="0" w:color="auto"/>
            </w:tcBorders>
            <w:shd w:val="clear" w:color="auto" w:fill="auto"/>
            <w:vAlign w:val="center"/>
            <w:hideMark/>
          </w:tcPr>
          <w:p w14:paraId="231A81AC"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phi nông nghiệp khác</w:t>
            </w:r>
          </w:p>
        </w:tc>
        <w:tc>
          <w:tcPr>
            <w:tcW w:w="976" w:type="dxa"/>
            <w:tcBorders>
              <w:top w:val="nil"/>
              <w:left w:val="nil"/>
              <w:bottom w:val="single" w:sz="4" w:space="0" w:color="auto"/>
              <w:right w:val="single" w:sz="4" w:space="0" w:color="auto"/>
            </w:tcBorders>
            <w:shd w:val="clear" w:color="auto" w:fill="auto"/>
            <w:noWrap/>
            <w:vAlign w:val="center"/>
            <w:hideMark/>
          </w:tcPr>
          <w:p w14:paraId="4AED5A0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PNK</w:t>
            </w:r>
          </w:p>
        </w:tc>
        <w:tc>
          <w:tcPr>
            <w:tcW w:w="810" w:type="dxa"/>
            <w:tcBorders>
              <w:top w:val="nil"/>
              <w:left w:val="nil"/>
              <w:bottom w:val="single" w:sz="4" w:space="0" w:color="auto"/>
              <w:right w:val="single" w:sz="4" w:space="0" w:color="auto"/>
            </w:tcBorders>
            <w:shd w:val="clear" w:color="auto" w:fill="auto"/>
            <w:noWrap/>
            <w:vAlign w:val="center"/>
            <w:hideMark/>
          </w:tcPr>
          <w:p w14:paraId="0EA3C7B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3C32678A"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74BAF6B7"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4397C5AA"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14:paraId="3086D5EA"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3FC92C9A"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016E9F6B" w14:textId="77777777" w:rsidTr="00EA2846">
        <w:trPr>
          <w:trHeight w:val="3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3B14D2D9" w14:textId="77777777" w:rsidR="00A65364" w:rsidRPr="00827679" w:rsidRDefault="00A65364" w:rsidP="00A65364">
            <w:pPr>
              <w:jc w:val="center"/>
              <w:rPr>
                <w:rFonts w:eastAsia="Times New Roman" w:cs="Times New Roman"/>
                <w:b/>
                <w:bCs/>
                <w:sz w:val="24"/>
                <w:szCs w:val="24"/>
              </w:rPr>
            </w:pPr>
            <w:r w:rsidRPr="00827679">
              <w:rPr>
                <w:rFonts w:eastAsia="Times New Roman" w:cs="Times New Roman"/>
                <w:b/>
                <w:bCs/>
                <w:sz w:val="24"/>
                <w:szCs w:val="24"/>
              </w:rPr>
              <w:t>3</w:t>
            </w:r>
          </w:p>
        </w:tc>
        <w:tc>
          <w:tcPr>
            <w:tcW w:w="2094" w:type="dxa"/>
            <w:tcBorders>
              <w:top w:val="nil"/>
              <w:left w:val="nil"/>
              <w:bottom w:val="single" w:sz="4" w:space="0" w:color="auto"/>
              <w:right w:val="single" w:sz="4" w:space="0" w:color="auto"/>
            </w:tcBorders>
            <w:shd w:val="clear" w:color="auto" w:fill="auto"/>
            <w:vAlign w:val="center"/>
            <w:hideMark/>
          </w:tcPr>
          <w:p w14:paraId="28E99A49" w14:textId="77777777" w:rsidR="00A65364" w:rsidRPr="00827679" w:rsidRDefault="00A65364" w:rsidP="00A65364">
            <w:pPr>
              <w:jc w:val="left"/>
              <w:rPr>
                <w:rFonts w:eastAsia="Times New Roman" w:cs="Times New Roman"/>
                <w:b/>
                <w:bCs/>
                <w:sz w:val="24"/>
                <w:szCs w:val="24"/>
              </w:rPr>
            </w:pPr>
            <w:r w:rsidRPr="00827679">
              <w:rPr>
                <w:rFonts w:eastAsia="Times New Roman" w:cs="Times New Roman"/>
                <w:b/>
                <w:bCs/>
                <w:sz w:val="24"/>
                <w:szCs w:val="24"/>
              </w:rPr>
              <w:t>Đất chưa sử dụng</w:t>
            </w:r>
          </w:p>
        </w:tc>
        <w:tc>
          <w:tcPr>
            <w:tcW w:w="976" w:type="dxa"/>
            <w:tcBorders>
              <w:top w:val="nil"/>
              <w:left w:val="nil"/>
              <w:bottom w:val="single" w:sz="4" w:space="0" w:color="auto"/>
              <w:right w:val="single" w:sz="4" w:space="0" w:color="auto"/>
            </w:tcBorders>
            <w:shd w:val="clear" w:color="auto" w:fill="auto"/>
            <w:noWrap/>
            <w:vAlign w:val="center"/>
            <w:hideMark/>
          </w:tcPr>
          <w:p w14:paraId="24D0B8FD" w14:textId="77777777" w:rsidR="00A65364" w:rsidRPr="00827679" w:rsidRDefault="00A65364" w:rsidP="00A65364">
            <w:pPr>
              <w:jc w:val="center"/>
              <w:rPr>
                <w:rFonts w:eastAsia="Times New Roman" w:cs="Times New Roman"/>
                <w:b/>
                <w:bCs/>
                <w:sz w:val="24"/>
                <w:szCs w:val="24"/>
              </w:rPr>
            </w:pPr>
            <w:r w:rsidRPr="00827679">
              <w:rPr>
                <w:rFonts w:eastAsia="Times New Roman" w:cs="Times New Roman"/>
                <w:b/>
                <w:bCs/>
                <w:sz w:val="24"/>
                <w:szCs w:val="24"/>
              </w:rPr>
              <w:t>CSD</w:t>
            </w:r>
          </w:p>
        </w:tc>
        <w:tc>
          <w:tcPr>
            <w:tcW w:w="810" w:type="dxa"/>
            <w:tcBorders>
              <w:top w:val="nil"/>
              <w:left w:val="nil"/>
              <w:bottom w:val="single" w:sz="4" w:space="0" w:color="auto"/>
              <w:right w:val="single" w:sz="4" w:space="0" w:color="auto"/>
            </w:tcBorders>
            <w:shd w:val="clear" w:color="auto" w:fill="auto"/>
            <w:noWrap/>
            <w:vAlign w:val="center"/>
            <w:hideMark/>
          </w:tcPr>
          <w:p w14:paraId="76558CE9" w14:textId="77777777" w:rsidR="00A65364" w:rsidRPr="00827679" w:rsidRDefault="00A65364" w:rsidP="00A65364">
            <w:pPr>
              <w:jc w:val="center"/>
              <w:rPr>
                <w:rFonts w:eastAsia="Times New Roman" w:cs="Times New Roman"/>
                <w:b/>
                <w:bCs/>
                <w:sz w:val="24"/>
                <w:szCs w:val="24"/>
              </w:rPr>
            </w:pPr>
            <w:r w:rsidRPr="00827679">
              <w:rPr>
                <w:rFonts w:eastAsia="Times New Roman" w:cs="Times New Roman"/>
                <w:b/>
                <w:bCs/>
                <w:sz w:val="24"/>
                <w:szCs w:val="24"/>
              </w:rPr>
              <w:t>x</w:t>
            </w:r>
          </w:p>
        </w:tc>
        <w:tc>
          <w:tcPr>
            <w:tcW w:w="810" w:type="dxa"/>
            <w:tcBorders>
              <w:top w:val="nil"/>
              <w:left w:val="nil"/>
              <w:bottom w:val="single" w:sz="4" w:space="0" w:color="auto"/>
              <w:right w:val="single" w:sz="4" w:space="0" w:color="auto"/>
            </w:tcBorders>
            <w:shd w:val="clear" w:color="auto" w:fill="auto"/>
            <w:noWrap/>
            <w:vAlign w:val="center"/>
            <w:hideMark/>
          </w:tcPr>
          <w:p w14:paraId="4B0BC007" w14:textId="77777777" w:rsidR="00A65364" w:rsidRPr="00827679" w:rsidRDefault="00A65364" w:rsidP="00A65364">
            <w:pPr>
              <w:jc w:val="center"/>
              <w:rPr>
                <w:rFonts w:eastAsia="Times New Roman" w:cs="Times New Roman"/>
                <w:b/>
                <w:bCs/>
                <w:sz w:val="24"/>
                <w:szCs w:val="24"/>
              </w:rPr>
            </w:pPr>
            <w:r w:rsidRPr="00827679">
              <w:rPr>
                <w:rFonts w:eastAsia="Times New Roman" w:cs="Times New Roman"/>
                <w:b/>
                <w:bCs/>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14:paraId="1CD2B046" w14:textId="77777777" w:rsidR="00A65364" w:rsidRPr="00827679" w:rsidRDefault="00A65364" w:rsidP="00A65364">
            <w:pPr>
              <w:jc w:val="center"/>
              <w:rPr>
                <w:rFonts w:eastAsia="Times New Roman" w:cs="Times New Roman"/>
                <w:b/>
                <w:bCs/>
                <w:sz w:val="24"/>
                <w:szCs w:val="24"/>
              </w:rPr>
            </w:pPr>
            <w:r w:rsidRPr="00827679">
              <w:rPr>
                <w:rFonts w:eastAsia="Times New Roman" w:cs="Times New Roman"/>
                <w:b/>
                <w:bCs/>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59C13E33" w14:textId="53998EF1" w:rsidR="00A65364" w:rsidRPr="00827679" w:rsidRDefault="00A65364" w:rsidP="00A65364">
            <w:pPr>
              <w:jc w:val="right"/>
              <w:rPr>
                <w:rFonts w:eastAsia="Times New Roman" w:cs="Times New Roman"/>
                <w:b/>
                <w:bCs/>
                <w:sz w:val="24"/>
                <w:szCs w:val="24"/>
              </w:rPr>
            </w:pPr>
            <w:r>
              <w:rPr>
                <w:rFonts w:eastAsia="Times New Roman" w:cs="Times New Roman"/>
                <w:b/>
                <w:bCs/>
                <w:sz w:val="24"/>
                <w:szCs w:val="24"/>
              </w:rPr>
              <w:t>555,24</w:t>
            </w:r>
          </w:p>
        </w:tc>
        <w:tc>
          <w:tcPr>
            <w:tcW w:w="1260" w:type="dxa"/>
            <w:tcBorders>
              <w:top w:val="nil"/>
              <w:left w:val="nil"/>
              <w:bottom w:val="single" w:sz="4" w:space="0" w:color="auto"/>
              <w:right w:val="single" w:sz="4" w:space="0" w:color="auto"/>
            </w:tcBorders>
            <w:shd w:val="clear" w:color="auto" w:fill="auto"/>
            <w:noWrap/>
            <w:vAlign w:val="center"/>
          </w:tcPr>
          <w:p w14:paraId="657C2362" w14:textId="32D8DB2B" w:rsidR="00A65364" w:rsidRPr="00827679" w:rsidRDefault="00A65364" w:rsidP="00A65364">
            <w:pPr>
              <w:jc w:val="right"/>
              <w:rPr>
                <w:rFonts w:eastAsia="Times New Roman" w:cs="Times New Roman"/>
                <w:b/>
                <w:bCs/>
                <w:sz w:val="24"/>
                <w:szCs w:val="24"/>
              </w:rPr>
            </w:pPr>
            <w:r>
              <w:rPr>
                <w:rFonts w:eastAsia="Times New Roman" w:cs="Times New Roman"/>
                <w:b/>
                <w:bCs/>
                <w:sz w:val="24"/>
                <w:szCs w:val="24"/>
              </w:rPr>
              <w:t>555,24</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66666647" w14:textId="42254DB9" w:rsidR="00A65364" w:rsidRPr="00827679" w:rsidRDefault="00A65364" w:rsidP="00A65364">
            <w:pPr>
              <w:jc w:val="right"/>
              <w:rPr>
                <w:rFonts w:eastAsia="Times New Roman" w:cs="Times New Roman"/>
                <w:b/>
                <w:bCs/>
                <w:sz w:val="24"/>
                <w:szCs w:val="24"/>
              </w:rPr>
            </w:pPr>
            <w:r>
              <w:rPr>
                <w:rFonts w:eastAsia="Times New Roman" w:cs="Times New Roman"/>
                <w:b/>
                <w:bCs/>
                <w:sz w:val="24"/>
                <w:szCs w:val="24"/>
              </w:rPr>
              <w:t>0</w:t>
            </w:r>
          </w:p>
        </w:tc>
      </w:tr>
      <w:tr w:rsidR="00A65364" w:rsidRPr="00827679" w14:paraId="475224B4"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BE6756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2094" w:type="dxa"/>
            <w:tcBorders>
              <w:top w:val="nil"/>
              <w:left w:val="nil"/>
              <w:bottom w:val="single" w:sz="4" w:space="0" w:color="auto"/>
              <w:right w:val="single" w:sz="4" w:space="0" w:color="auto"/>
            </w:tcBorders>
            <w:shd w:val="clear" w:color="auto" w:fill="auto"/>
            <w:vAlign w:val="center"/>
            <w:hideMark/>
          </w:tcPr>
          <w:p w14:paraId="2331FC35"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bằng chưa sử dụng</w:t>
            </w:r>
          </w:p>
        </w:tc>
        <w:tc>
          <w:tcPr>
            <w:tcW w:w="976" w:type="dxa"/>
            <w:tcBorders>
              <w:top w:val="nil"/>
              <w:left w:val="nil"/>
              <w:bottom w:val="single" w:sz="4" w:space="0" w:color="auto"/>
              <w:right w:val="single" w:sz="4" w:space="0" w:color="auto"/>
            </w:tcBorders>
            <w:shd w:val="clear" w:color="auto" w:fill="auto"/>
            <w:noWrap/>
            <w:vAlign w:val="center"/>
            <w:hideMark/>
          </w:tcPr>
          <w:p w14:paraId="4FA546CC"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BCS</w:t>
            </w:r>
          </w:p>
        </w:tc>
        <w:tc>
          <w:tcPr>
            <w:tcW w:w="810" w:type="dxa"/>
            <w:tcBorders>
              <w:top w:val="nil"/>
              <w:left w:val="nil"/>
              <w:bottom w:val="single" w:sz="4" w:space="0" w:color="auto"/>
              <w:right w:val="single" w:sz="4" w:space="0" w:color="auto"/>
            </w:tcBorders>
            <w:shd w:val="clear" w:color="auto" w:fill="auto"/>
            <w:noWrap/>
            <w:vAlign w:val="center"/>
            <w:hideMark/>
          </w:tcPr>
          <w:p w14:paraId="1299D18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3207AF8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6BE5FAE6"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70D74B7A"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0E778654" w14:textId="1F045C80"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single" w:sz="4" w:space="0" w:color="auto"/>
              <w:bottom w:val="single" w:sz="4" w:space="0" w:color="auto"/>
              <w:right w:val="single" w:sz="4" w:space="0" w:color="auto"/>
            </w:tcBorders>
            <w:shd w:val="clear" w:color="auto" w:fill="auto"/>
            <w:noWrap/>
            <w:vAlign w:val="center"/>
          </w:tcPr>
          <w:p w14:paraId="1A68F380" w14:textId="1108D46E"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6270277C" w14:textId="77777777" w:rsidTr="00EA2846">
        <w:trPr>
          <w:trHeight w:val="6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F7D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646FB765"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Đất đồi núi chưa sử dụng</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2CDB7CE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DCS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B5464C3"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FAA96C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E675FED"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D80F3E"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1CD9903" w14:textId="055D68F4"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nil"/>
              <w:bottom w:val="single" w:sz="4" w:space="0" w:color="auto"/>
              <w:right w:val="single" w:sz="4" w:space="0" w:color="auto"/>
            </w:tcBorders>
            <w:shd w:val="clear" w:color="auto" w:fill="auto"/>
            <w:noWrap/>
            <w:vAlign w:val="center"/>
          </w:tcPr>
          <w:p w14:paraId="6773D99C" w14:textId="1ACA395C"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r w:rsidR="00A65364" w:rsidRPr="00827679" w14:paraId="764A4288" w14:textId="77777777" w:rsidTr="00EA2846">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14:paraId="03A7BCE2"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x</w:t>
            </w:r>
          </w:p>
        </w:tc>
        <w:tc>
          <w:tcPr>
            <w:tcW w:w="2094" w:type="dxa"/>
            <w:tcBorders>
              <w:top w:val="nil"/>
              <w:left w:val="nil"/>
              <w:bottom w:val="single" w:sz="4" w:space="0" w:color="auto"/>
              <w:right w:val="single" w:sz="4" w:space="0" w:color="auto"/>
            </w:tcBorders>
            <w:shd w:val="clear" w:color="auto" w:fill="auto"/>
            <w:vAlign w:val="center"/>
            <w:hideMark/>
          </w:tcPr>
          <w:p w14:paraId="5505CEBE" w14:textId="77777777" w:rsidR="00A65364" w:rsidRPr="00827679" w:rsidRDefault="00A65364" w:rsidP="00A65364">
            <w:pPr>
              <w:jc w:val="left"/>
              <w:rPr>
                <w:rFonts w:eastAsia="Times New Roman" w:cs="Times New Roman"/>
                <w:sz w:val="24"/>
                <w:szCs w:val="24"/>
              </w:rPr>
            </w:pPr>
            <w:r w:rsidRPr="00827679">
              <w:rPr>
                <w:rFonts w:eastAsia="Times New Roman" w:cs="Times New Roman"/>
                <w:sz w:val="24"/>
                <w:szCs w:val="24"/>
              </w:rPr>
              <w:t>Núi đá không có rừng cây</w:t>
            </w:r>
          </w:p>
        </w:tc>
        <w:tc>
          <w:tcPr>
            <w:tcW w:w="976" w:type="dxa"/>
            <w:tcBorders>
              <w:top w:val="nil"/>
              <w:left w:val="nil"/>
              <w:bottom w:val="single" w:sz="4" w:space="0" w:color="auto"/>
              <w:right w:val="single" w:sz="4" w:space="0" w:color="auto"/>
            </w:tcBorders>
            <w:shd w:val="clear" w:color="auto" w:fill="auto"/>
            <w:noWrap/>
            <w:vAlign w:val="center"/>
            <w:hideMark/>
          </w:tcPr>
          <w:p w14:paraId="5AD9220B"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NCS</w:t>
            </w:r>
          </w:p>
        </w:tc>
        <w:tc>
          <w:tcPr>
            <w:tcW w:w="810" w:type="dxa"/>
            <w:tcBorders>
              <w:top w:val="nil"/>
              <w:left w:val="nil"/>
              <w:bottom w:val="single" w:sz="4" w:space="0" w:color="auto"/>
              <w:right w:val="single" w:sz="4" w:space="0" w:color="auto"/>
            </w:tcBorders>
            <w:shd w:val="clear" w:color="auto" w:fill="auto"/>
            <w:noWrap/>
            <w:vAlign w:val="center"/>
            <w:hideMark/>
          </w:tcPr>
          <w:p w14:paraId="56FBE3B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185C2759"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225E2D78" w14:textId="77777777" w:rsidR="00A65364" w:rsidRPr="00827679" w:rsidRDefault="00A65364" w:rsidP="00A65364">
            <w:pPr>
              <w:jc w:val="center"/>
              <w:rPr>
                <w:rFonts w:eastAsia="Times New Roman" w:cs="Times New Roman"/>
                <w:sz w:val="24"/>
                <w:szCs w:val="24"/>
              </w:rPr>
            </w:pPr>
            <w:r w:rsidRPr="00827679">
              <w:rPr>
                <w:rFonts w:eastAsia="Times New Roman" w:cs="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14:paraId="1203078C" w14:textId="77777777"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260" w:type="dxa"/>
            <w:tcBorders>
              <w:top w:val="nil"/>
              <w:left w:val="nil"/>
              <w:bottom w:val="single" w:sz="4" w:space="0" w:color="auto"/>
              <w:right w:val="single" w:sz="4" w:space="0" w:color="auto"/>
            </w:tcBorders>
            <w:shd w:val="clear" w:color="auto" w:fill="auto"/>
            <w:noWrap/>
            <w:vAlign w:val="center"/>
          </w:tcPr>
          <w:p w14:paraId="19454D1E" w14:textId="6B9012EF"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c>
          <w:tcPr>
            <w:tcW w:w="1070" w:type="dxa"/>
            <w:tcBorders>
              <w:top w:val="nil"/>
              <w:left w:val="nil"/>
              <w:bottom w:val="single" w:sz="4" w:space="0" w:color="auto"/>
              <w:right w:val="single" w:sz="4" w:space="0" w:color="auto"/>
            </w:tcBorders>
            <w:shd w:val="clear" w:color="auto" w:fill="auto"/>
            <w:noWrap/>
            <w:vAlign w:val="center"/>
          </w:tcPr>
          <w:p w14:paraId="12AC47C6" w14:textId="5B073724" w:rsidR="00A65364" w:rsidRPr="00827679" w:rsidRDefault="00A65364" w:rsidP="00A65364">
            <w:pPr>
              <w:jc w:val="right"/>
              <w:rPr>
                <w:rFonts w:eastAsia="Times New Roman" w:cs="Times New Roman"/>
                <w:sz w:val="24"/>
                <w:szCs w:val="24"/>
              </w:rPr>
            </w:pPr>
            <w:r w:rsidRPr="00827679">
              <w:rPr>
                <w:rFonts w:eastAsia="Times New Roman" w:cs="Times New Roman"/>
                <w:sz w:val="24"/>
                <w:szCs w:val="24"/>
              </w:rPr>
              <w:t>-</w:t>
            </w:r>
          </w:p>
        </w:tc>
      </w:tr>
    </w:tbl>
    <w:bookmarkStart w:id="38" w:name="_Toc130301054"/>
    <w:p w14:paraId="162EA476" w14:textId="25771758" w:rsidR="00FD09BA" w:rsidRDefault="00FD09BA" w:rsidP="00FD09BA">
      <w:pPr>
        <w:pStyle w:val="111"/>
        <w:spacing w:before="20" w:after="20" w:line="240" w:lineRule="atLeast"/>
        <w:ind w:firstLine="706"/>
        <w:rPr>
          <w:b w:val="0"/>
          <w:sz w:val="22"/>
        </w:rPr>
      </w:pPr>
      <w:r>
        <w:rPr>
          <w:noProof/>
        </w:rPr>
        <mc:AlternateContent>
          <mc:Choice Requires="wps">
            <w:drawing>
              <wp:anchor distT="0" distB="0" distL="114300" distR="114300" simplePos="0" relativeHeight="251663360" behindDoc="0" locked="0" layoutInCell="1" allowOverlap="1" wp14:anchorId="67AA7421" wp14:editId="73647CCD">
                <wp:simplePos x="0" y="0"/>
                <wp:positionH relativeFrom="column">
                  <wp:posOffset>400050</wp:posOffset>
                </wp:positionH>
                <wp:positionV relativeFrom="paragraph">
                  <wp:posOffset>95486</wp:posOffset>
                </wp:positionV>
                <wp:extent cx="1687286" cy="10885"/>
                <wp:effectExtent l="0" t="0" r="27305" b="27305"/>
                <wp:wrapNone/>
                <wp:docPr id="5" name="Straight Connector 5"/>
                <wp:cNvGraphicFramePr/>
                <a:graphic xmlns:a="http://schemas.openxmlformats.org/drawingml/2006/main">
                  <a:graphicData uri="http://schemas.microsoft.com/office/word/2010/wordprocessingShape">
                    <wps:wsp>
                      <wps:cNvCnPr/>
                      <wps:spPr>
                        <a:xfrm flipV="1">
                          <a:off x="0" y="0"/>
                          <a:ext cx="1687286" cy="10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1A7D7"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1.5pt,7.5pt" to="164.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" strokecolor="black [3200]" strokeweight=".5pt">
                <v:stroke joinstyle="miter"/>
              </v:line>
            </w:pict>
          </mc:Fallback>
        </mc:AlternateContent>
      </w:r>
      <w:bookmarkEnd w:id="38"/>
    </w:p>
    <w:p w14:paraId="4DD08CB6" w14:textId="2CCF3D80" w:rsidR="00827679" w:rsidRPr="00C43872" w:rsidRDefault="009237BB" w:rsidP="00FD09BA">
      <w:pPr>
        <w:pStyle w:val="111"/>
        <w:spacing w:before="20" w:after="20" w:line="240" w:lineRule="atLeast"/>
        <w:ind w:firstLine="706"/>
        <w:rPr>
          <w:b w:val="0"/>
          <w:sz w:val="22"/>
        </w:rPr>
      </w:pPr>
      <w:bookmarkStart w:id="39" w:name="_Toc130301055"/>
      <w:r w:rsidRPr="00C43872">
        <w:rPr>
          <w:b w:val="0"/>
          <w:sz w:val="22"/>
        </w:rPr>
        <w:t>3:</w:t>
      </w:r>
      <w:r w:rsidR="00D37E74" w:rsidRPr="00C43872">
        <w:rPr>
          <w:b w:val="0"/>
          <w:sz w:val="22"/>
        </w:rPr>
        <w:t xml:space="preserve"> Ghi chú: x: được phân bổ, được xác định, được xác định bổ sung.</w:t>
      </w:r>
      <w:bookmarkEnd w:id="39"/>
    </w:p>
    <w:p w14:paraId="2F65DBE4" w14:textId="52A7E7BB" w:rsidR="00827679" w:rsidRPr="00C43872" w:rsidRDefault="00D37E74" w:rsidP="00FD09BA">
      <w:pPr>
        <w:pStyle w:val="111"/>
        <w:spacing w:before="20" w:after="20" w:line="240" w:lineRule="atLeast"/>
        <w:ind w:firstLine="706"/>
        <w:rPr>
          <w:b w:val="0"/>
          <w:sz w:val="22"/>
        </w:rPr>
      </w:pPr>
      <w:bookmarkStart w:id="40" w:name="_Toc130301056"/>
      <w:r w:rsidRPr="00C43872">
        <w:rPr>
          <w:b w:val="0"/>
          <w:sz w:val="22"/>
        </w:rPr>
        <w:t>0: Không được phân bổ, không được xác định, không được bổ sung.</w:t>
      </w:r>
      <w:bookmarkEnd w:id="40"/>
    </w:p>
    <w:p w14:paraId="18B39B5C" w14:textId="1AA067FE" w:rsidR="004349B9" w:rsidRPr="007A7E4E" w:rsidRDefault="00D46DF8" w:rsidP="00EA2846">
      <w:pPr>
        <w:pStyle w:val="111"/>
        <w:spacing w:before="40" w:after="40" w:line="288" w:lineRule="auto"/>
        <w:ind w:firstLine="706"/>
      </w:pPr>
      <w:bookmarkStart w:id="41" w:name="_Toc130301057"/>
      <w:r w:rsidRPr="007A7E4E">
        <w:t>3.1.1. Đất nông nghiệp (NNP)</w:t>
      </w:r>
      <w:bookmarkEnd w:id="41"/>
    </w:p>
    <w:p w14:paraId="2AFBDB95" w14:textId="2F0E15B8" w:rsidR="00D46DF8" w:rsidRDefault="000D3ED5" w:rsidP="00EA2846">
      <w:pPr>
        <w:spacing w:before="40" w:after="40" w:line="288" w:lineRule="auto"/>
        <w:ind w:firstLine="706"/>
        <w:rPr>
          <w:noProof/>
        </w:rPr>
      </w:pPr>
      <w:r>
        <w:t>Kế hoạch sử dụng đất</w:t>
      </w:r>
      <w:r w:rsidR="00C43872">
        <w:t xml:space="preserve"> năm 2023</w:t>
      </w:r>
      <w:r w:rsidR="00C43872" w:rsidRPr="009D218A">
        <w:t xml:space="preserve">, diện tích đất nông nghiệp </w:t>
      </w:r>
      <w:r>
        <w:t>tỉnh phân bổ cho thị xã</w:t>
      </w:r>
      <w:r w:rsidR="00C43872" w:rsidRPr="009D218A">
        <w:t xml:space="preserve"> </w:t>
      </w:r>
      <w:r w:rsidR="0077255E">
        <w:t xml:space="preserve">và diện tích đất sử dụng theo nhu cầu của thị xã </w:t>
      </w:r>
      <w:r w:rsidR="00B94F44">
        <w:t>đều bằng nhau với</w:t>
      </w:r>
      <w:r w:rsidR="0077255E">
        <w:t xml:space="preserve"> diện tích là </w:t>
      </w:r>
      <w:r w:rsidR="001E4CD3">
        <w:rPr>
          <w:noProof/>
          <w:lang w:val="vi-VN"/>
        </w:rPr>
        <w:t>10.764,16</w:t>
      </w:r>
      <w:r w:rsidR="00D46DF8" w:rsidRPr="00EB37B3">
        <w:rPr>
          <w:noProof/>
          <w:lang w:val="vi-VN"/>
        </w:rPr>
        <w:t xml:space="preserve"> ha</w:t>
      </w:r>
      <w:r w:rsidR="0077255E">
        <w:rPr>
          <w:noProof/>
          <w:lang w:val="vi-VN"/>
        </w:rPr>
        <w:t xml:space="preserve">, </w:t>
      </w:r>
      <w:r w:rsidR="00D46DF8" w:rsidRPr="00EB37B3">
        <w:rPr>
          <w:noProof/>
          <w:lang w:val="vi-VN"/>
        </w:rPr>
        <w:t>chiế</w:t>
      </w:r>
      <w:r w:rsidR="0004477A">
        <w:rPr>
          <w:noProof/>
          <w:lang w:val="vi-VN"/>
        </w:rPr>
        <w:t>m 66,</w:t>
      </w:r>
      <w:r w:rsidR="00D46DF8" w:rsidRPr="00EB37B3">
        <w:rPr>
          <w:noProof/>
          <w:lang w:val="vi-VN"/>
        </w:rPr>
        <w:t>3</w:t>
      </w:r>
      <w:r w:rsidR="0004477A">
        <w:rPr>
          <w:noProof/>
        </w:rPr>
        <w:t>2</w:t>
      </w:r>
      <w:r w:rsidR="00D46DF8" w:rsidRPr="00EB37B3">
        <w:rPr>
          <w:noProof/>
          <w:lang w:val="vi-VN"/>
        </w:rPr>
        <w:t>% diện tích tự nhiên</w:t>
      </w:r>
      <w:r w:rsidR="0077255E">
        <w:rPr>
          <w:noProof/>
          <w:lang w:val="vi-VN"/>
        </w:rPr>
        <w:t>.</w:t>
      </w:r>
      <w:r w:rsidR="0004477A">
        <w:rPr>
          <w:noProof/>
          <w:lang w:val="vi-VN"/>
        </w:rPr>
        <w:t xml:space="preserve"> </w:t>
      </w:r>
    </w:p>
    <w:p w14:paraId="7CC865D6" w14:textId="588322BB" w:rsidR="00D326C7" w:rsidRPr="00D326C7" w:rsidRDefault="00D326C7" w:rsidP="00EA2846">
      <w:pPr>
        <w:spacing w:before="40" w:after="40" w:line="288" w:lineRule="auto"/>
        <w:ind w:firstLine="706"/>
        <w:rPr>
          <w:noProof/>
        </w:rPr>
      </w:pPr>
      <w:r>
        <w:rPr>
          <w:noProof/>
        </w:rPr>
        <w:t xml:space="preserve">Các chỉ tiêu </w:t>
      </w:r>
      <w:r w:rsidR="00AC5B5E">
        <w:rPr>
          <w:noProof/>
        </w:rPr>
        <w:t xml:space="preserve">khác của nhóm đất nông nghiệp </w:t>
      </w:r>
      <w:r w:rsidR="000D3ED5">
        <w:rPr>
          <w:noProof/>
        </w:rPr>
        <w:t xml:space="preserve">trong năm kế hoạch sử dụng đất 2023 </w:t>
      </w:r>
      <w:r w:rsidR="00AC5B5E">
        <w:rPr>
          <w:noProof/>
        </w:rPr>
        <w:t xml:space="preserve">đều có </w:t>
      </w:r>
      <w:r w:rsidR="002B5A21">
        <w:rPr>
          <w:noProof/>
        </w:rPr>
        <w:t>diện tích bằng với diện tích được tỉnh phân bổ</w:t>
      </w:r>
      <w:r w:rsidR="00B45F0B">
        <w:rPr>
          <w:noProof/>
        </w:rPr>
        <w:t>, cụ thể:</w:t>
      </w:r>
    </w:p>
    <w:p w14:paraId="380F9F3C" w14:textId="3A6E0D7E" w:rsidR="00350953" w:rsidRPr="00BC3D4E" w:rsidRDefault="00304AD4" w:rsidP="00EA2846">
      <w:pPr>
        <w:pStyle w:val="Thn"/>
        <w:spacing w:before="40" w:after="40" w:line="288" w:lineRule="auto"/>
        <w:ind w:firstLine="706"/>
        <w:rPr>
          <w:noProof/>
        </w:rPr>
      </w:pPr>
      <w:r w:rsidRPr="00EB37B3">
        <w:rPr>
          <w:noProof/>
          <w:lang w:val="vi-VN"/>
        </w:rPr>
        <w:t xml:space="preserve">* Đất trồng lúa: </w:t>
      </w:r>
      <w:r w:rsidR="00B94F44">
        <w:rPr>
          <w:noProof/>
        </w:rPr>
        <w:t>Kế hoạch sử dung đất năm 2023, d</w:t>
      </w:r>
      <w:r w:rsidR="000D3ED5">
        <w:rPr>
          <w:noProof/>
        </w:rPr>
        <w:t xml:space="preserve">iện </w:t>
      </w:r>
      <w:r w:rsidR="00350953">
        <w:rPr>
          <w:noProof/>
        </w:rPr>
        <w:t xml:space="preserve">tích </w:t>
      </w:r>
      <w:r w:rsidR="000F6921">
        <w:rPr>
          <w:noProof/>
        </w:rPr>
        <w:t xml:space="preserve">đất </w:t>
      </w:r>
      <w:r w:rsidR="00B94F44">
        <w:rPr>
          <w:noProof/>
        </w:rPr>
        <w:t xml:space="preserve">trồng lúa </w:t>
      </w:r>
      <w:r w:rsidR="00165C99">
        <w:rPr>
          <w:noProof/>
        </w:rPr>
        <w:t>được</w:t>
      </w:r>
      <w:r w:rsidR="0077255E">
        <w:rPr>
          <w:noProof/>
        </w:rPr>
        <w:t xml:space="preserve"> cấp</w:t>
      </w:r>
      <w:r w:rsidR="00165C99">
        <w:rPr>
          <w:noProof/>
        </w:rPr>
        <w:t xml:space="preserve"> tỉnh phân bổ và diện tích sử dụ</w:t>
      </w:r>
      <w:r w:rsidR="00B94F44">
        <w:rPr>
          <w:noProof/>
        </w:rPr>
        <w:t xml:space="preserve">ng đất trồng lúa </w:t>
      </w:r>
      <w:r w:rsidR="00165C99">
        <w:rPr>
          <w:noProof/>
        </w:rPr>
        <w:t xml:space="preserve">theo nhu cầu </w:t>
      </w:r>
      <w:r w:rsidR="00DB087C">
        <w:rPr>
          <w:noProof/>
        </w:rPr>
        <w:t xml:space="preserve">của thị xã </w:t>
      </w:r>
      <w:r w:rsidR="00B94F44">
        <w:rPr>
          <w:noProof/>
        </w:rPr>
        <w:t>c</w:t>
      </w:r>
      <w:r w:rsidR="00AE7058">
        <w:rPr>
          <w:noProof/>
        </w:rPr>
        <w:t>ó c</w:t>
      </w:r>
      <w:r w:rsidR="00B94F44">
        <w:rPr>
          <w:noProof/>
        </w:rPr>
        <w:t>ùng diện tích là</w:t>
      </w:r>
      <w:r w:rsidR="000F6921">
        <w:rPr>
          <w:noProof/>
        </w:rPr>
        <w:t xml:space="preserve"> 2.596,91</w:t>
      </w:r>
      <w:r w:rsidR="00350953">
        <w:rPr>
          <w:noProof/>
        </w:rPr>
        <w:t xml:space="preserve"> ha, chiếm </w:t>
      </w:r>
      <w:r w:rsidR="000F6921">
        <w:rPr>
          <w:noProof/>
        </w:rPr>
        <w:t>24,13</w:t>
      </w:r>
      <w:r w:rsidR="00097876">
        <w:rPr>
          <w:noProof/>
        </w:rPr>
        <w:t>% diện tích đất nông nghiệ</w:t>
      </w:r>
      <w:r w:rsidR="00AC3E46">
        <w:rPr>
          <w:noProof/>
        </w:rPr>
        <w:t>p trong năm kế hoạch.</w:t>
      </w:r>
    </w:p>
    <w:p w14:paraId="152E7695" w14:textId="0AF24A5B" w:rsidR="00D46DF8" w:rsidRDefault="000F6921" w:rsidP="003A3D6E">
      <w:pPr>
        <w:pStyle w:val="Thn"/>
        <w:spacing w:before="40" w:after="40" w:line="288" w:lineRule="auto"/>
        <w:ind w:firstLine="706"/>
        <w:rPr>
          <w:noProof/>
        </w:rPr>
      </w:pPr>
      <w:r>
        <w:rPr>
          <w:noProof/>
        </w:rPr>
        <w:lastRenderedPageBreak/>
        <w:t>Trong đó,</w:t>
      </w:r>
      <w:r w:rsidR="00181F88">
        <w:rPr>
          <w:noProof/>
        </w:rPr>
        <w:t xml:space="preserve"> đất chuyên trồng lúa nước có diệ</w:t>
      </w:r>
      <w:r>
        <w:rPr>
          <w:noProof/>
        </w:rPr>
        <w:t>n tích 2.510,18</w:t>
      </w:r>
      <w:r w:rsidR="00181F88">
        <w:rPr>
          <w:noProof/>
        </w:rPr>
        <w:t xml:space="preserve"> ha</w:t>
      </w:r>
      <w:r w:rsidR="00B31919">
        <w:rPr>
          <w:noProof/>
        </w:rPr>
        <w:t>, chiế</w:t>
      </w:r>
      <w:r w:rsidR="00B67556">
        <w:rPr>
          <w:noProof/>
        </w:rPr>
        <w:t>m 96,66</w:t>
      </w:r>
      <w:r w:rsidR="00B31919">
        <w:rPr>
          <w:noProof/>
        </w:rPr>
        <w:t>% diện tích đất trồ</w:t>
      </w:r>
      <w:r w:rsidR="00AC3E46">
        <w:rPr>
          <w:noProof/>
        </w:rPr>
        <w:t>ng lúa trong năm kế hoạch.</w:t>
      </w:r>
    </w:p>
    <w:p w14:paraId="3ED46C9E" w14:textId="267359A2" w:rsidR="00983D39" w:rsidRPr="00AC6270" w:rsidRDefault="007A7E4E" w:rsidP="00AC6270">
      <w:pPr>
        <w:pStyle w:val="Thn"/>
        <w:spacing w:before="40" w:after="40" w:line="288" w:lineRule="auto"/>
        <w:ind w:firstLine="706"/>
        <w:rPr>
          <w:noProof/>
        </w:rPr>
      </w:pPr>
      <w:r w:rsidRPr="00AC6270">
        <w:rPr>
          <w:noProof/>
          <w:lang w:val="vi-VN"/>
        </w:rPr>
        <w:t xml:space="preserve">* Đất trồng cây lâu  năm: </w:t>
      </w:r>
      <w:r w:rsidR="00983D39" w:rsidRPr="00AC6270">
        <w:rPr>
          <w:noProof/>
        </w:rPr>
        <w:t xml:space="preserve">Kế hoạch sử dụng đất năm 2023, </w:t>
      </w:r>
      <w:r w:rsidR="00B94F44">
        <w:rPr>
          <w:noProof/>
        </w:rPr>
        <w:t xml:space="preserve">diện tích </w:t>
      </w:r>
      <w:r w:rsidR="00983D39" w:rsidRPr="00AC6270">
        <w:rPr>
          <w:noProof/>
        </w:rPr>
        <w:t xml:space="preserve">đất trồng cây lâu năm </w:t>
      </w:r>
      <w:r w:rsidR="00B94F44">
        <w:rPr>
          <w:noProof/>
        </w:rPr>
        <w:t xml:space="preserve">được cấp tỉnh phân bổ và diện tích sử dụng đất trồng cây lâu năm theo nhu cầu của thị xã </w:t>
      </w:r>
      <w:r w:rsidR="00983D39" w:rsidRPr="00AC6270">
        <w:rPr>
          <w:noProof/>
        </w:rPr>
        <w:t xml:space="preserve">có </w:t>
      </w:r>
      <w:r w:rsidR="00AE7058">
        <w:rPr>
          <w:noProof/>
        </w:rPr>
        <w:t xml:space="preserve">cùng </w:t>
      </w:r>
      <w:r w:rsidR="00983D39" w:rsidRPr="00AC6270">
        <w:rPr>
          <w:noProof/>
        </w:rPr>
        <w:t xml:space="preserve">diện tích là </w:t>
      </w:r>
      <w:r w:rsidR="00AC6270">
        <w:rPr>
          <w:noProof/>
        </w:rPr>
        <w:t>197,50</w:t>
      </w:r>
      <w:r w:rsidR="00303E37" w:rsidRPr="00AC6270">
        <w:rPr>
          <w:noProof/>
        </w:rPr>
        <w:t xml:space="preserve"> ha, chiếm </w:t>
      </w:r>
      <w:r w:rsidR="00AC6270">
        <w:rPr>
          <w:noProof/>
        </w:rPr>
        <w:t>1,83</w:t>
      </w:r>
      <w:r w:rsidR="000B1256" w:rsidRPr="00AC6270">
        <w:rPr>
          <w:noProof/>
        </w:rPr>
        <w:t xml:space="preserve">% </w:t>
      </w:r>
      <w:r w:rsidR="00303E37" w:rsidRPr="00AC6270">
        <w:rPr>
          <w:noProof/>
        </w:rPr>
        <w:t>đất nông nghiệ</w:t>
      </w:r>
      <w:r w:rsidR="005D6A75" w:rsidRPr="00AC6270">
        <w:rPr>
          <w:noProof/>
        </w:rPr>
        <w:t>p trong năm kế hoạch.</w:t>
      </w:r>
    </w:p>
    <w:p w14:paraId="3DFB9425" w14:textId="61C63722" w:rsidR="00970C36" w:rsidRPr="00A55316" w:rsidRDefault="00A23EAB" w:rsidP="00AC6270">
      <w:pPr>
        <w:pStyle w:val="Thn"/>
        <w:spacing w:before="40" w:after="40" w:line="288" w:lineRule="auto"/>
        <w:ind w:firstLine="706"/>
        <w:rPr>
          <w:noProof/>
        </w:rPr>
      </w:pPr>
      <w:r w:rsidRPr="00AC6270">
        <w:rPr>
          <w:noProof/>
          <w:lang w:val="vi-VN"/>
        </w:rPr>
        <w:t xml:space="preserve">* Đất rừng phòng hộ: </w:t>
      </w:r>
      <w:r w:rsidR="00970C36">
        <w:rPr>
          <w:noProof/>
        </w:rPr>
        <w:t xml:space="preserve">Kế hoạch sử dụng đất năm 2023, </w:t>
      </w:r>
      <w:r w:rsidR="00AE7058">
        <w:rPr>
          <w:noProof/>
        </w:rPr>
        <w:t xml:space="preserve">diện tích </w:t>
      </w:r>
      <w:r w:rsidR="00970C36">
        <w:rPr>
          <w:noProof/>
        </w:rPr>
        <w:t xml:space="preserve">đất rừng phòng hộ </w:t>
      </w:r>
      <w:r w:rsidR="00AE7058">
        <w:rPr>
          <w:noProof/>
        </w:rPr>
        <w:t xml:space="preserve">được cấp tỉnh phân bổ và diện tích sử dụng đất rừng </w:t>
      </w:r>
      <w:r w:rsidR="00496C0A">
        <w:rPr>
          <w:noProof/>
        </w:rPr>
        <w:t>phòng hộ theo nhu cầu của thị xã</w:t>
      </w:r>
      <w:r w:rsidR="00AE7058">
        <w:rPr>
          <w:noProof/>
        </w:rPr>
        <w:t xml:space="preserve"> </w:t>
      </w:r>
      <w:r w:rsidR="00BD63CC">
        <w:rPr>
          <w:noProof/>
        </w:rPr>
        <w:t>có cùng</w:t>
      </w:r>
      <w:r w:rsidR="00970C36">
        <w:rPr>
          <w:noProof/>
        </w:rPr>
        <w:t xml:space="preserve"> diệ</w:t>
      </w:r>
      <w:r w:rsidR="00AC6270">
        <w:rPr>
          <w:noProof/>
        </w:rPr>
        <w:t>n tích</w:t>
      </w:r>
      <w:r w:rsidR="00BD63CC">
        <w:rPr>
          <w:noProof/>
        </w:rPr>
        <w:t xml:space="preserve"> là</w:t>
      </w:r>
      <w:r w:rsidR="00AC6270">
        <w:rPr>
          <w:noProof/>
        </w:rPr>
        <w:t xml:space="preserve"> 1.291,9</w:t>
      </w:r>
      <w:r w:rsidR="00970C36">
        <w:rPr>
          <w:noProof/>
        </w:rPr>
        <w:t xml:space="preserve">3 ha, chiếm </w:t>
      </w:r>
      <w:r w:rsidR="00AC6270">
        <w:rPr>
          <w:noProof/>
        </w:rPr>
        <w:t>12,00</w:t>
      </w:r>
      <w:r w:rsidR="00CB2092">
        <w:rPr>
          <w:noProof/>
        </w:rPr>
        <w:t xml:space="preserve">% </w:t>
      </w:r>
      <w:r w:rsidR="00970C36">
        <w:rPr>
          <w:noProof/>
        </w:rPr>
        <w:t>đất nông nghiệ</w:t>
      </w:r>
      <w:r w:rsidR="005D6A75">
        <w:rPr>
          <w:noProof/>
        </w:rPr>
        <w:t>p trong năm kế hoạch.</w:t>
      </w:r>
    </w:p>
    <w:p w14:paraId="16AA527B" w14:textId="26702610" w:rsidR="004C1651" w:rsidRPr="004C1651" w:rsidRDefault="00BE7B8B" w:rsidP="00AC6270">
      <w:pPr>
        <w:pStyle w:val="Thn"/>
        <w:spacing w:before="40" w:after="40" w:line="288" w:lineRule="auto"/>
        <w:ind w:firstLine="706"/>
        <w:rPr>
          <w:noProof/>
        </w:rPr>
      </w:pPr>
      <w:r w:rsidRPr="00EB37B3">
        <w:rPr>
          <w:noProof/>
          <w:lang w:val="vi-VN"/>
        </w:rPr>
        <w:t xml:space="preserve">* Đất rừng sản xuất: </w:t>
      </w:r>
      <w:r w:rsidR="004C1651">
        <w:rPr>
          <w:noProof/>
        </w:rPr>
        <w:t xml:space="preserve">Kế hoạch </w:t>
      </w:r>
      <w:r w:rsidR="00AC6270">
        <w:rPr>
          <w:noProof/>
        </w:rPr>
        <w:t xml:space="preserve">sử dụng đất </w:t>
      </w:r>
      <w:r w:rsidR="004C1651">
        <w:rPr>
          <w:noProof/>
        </w:rPr>
        <w:t xml:space="preserve">năm 2023, </w:t>
      </w:r>
      <w:r w:rsidR="00BD63CC">
        <w:rPr>
          <w:noProof/>
        </w:rPr>
        <w:t xml:space="preserve">diện tích </w:t>
      </w:r>
      <w:r w:rsidR="004C1651">
        <w:rPr>
          <w:noProof/>
        </w:rPr>
        <w:t xml:space="preserve">đất rừng sản xuất </w:t>
      </w:r>
      <w:r w:rsidR="00BD63CC">
        <w:rPr>
          <w:noProof/>
        </w:rPr>
        <w:t xml:space="preserve">được cấp tỉnh phân bổ </w:t>
      </w:r>
      <w:r w:rsidR="00051E20">
        <w:rPr>
          <w:noProof/>
        </w:rPr>
        <w:t xml:space="preserve">và diện tích sử dụng đất rừng sản xuất theo nhu cầu </w:t>
      </w:r>
      <w:r w:rsidR="004C1651">
        <w:rPr>
          <w:noProof/>
        </w:rPr>
        <w:t xml:space="preserve">có </w:t>
      </w:r>
      <w:r w:rsidR="00051E20">
        <w:rPr>
          <w:noProof/>
        </w:rPr>
        <w:t xml:space="preserve">cùng </w:t>
      </w:r>
      <w:r w:rsidR="004C1651">
        <w:rPr>
          <w:noProof/>
        </w:rPr>
        <w:t>diệ</w:t>
      </w:r>
      <w:r w:rsidR="00AC6270">
        <w:rPr>
          <w:noProof/>
        </w:rPr>
        <w:t xml:space="preserve">n tích </w:t>
      </w:r>
      <w:r w:rsidR="00051E20">
        <w:rPr>
          <w:noProof/>
        </w:rPr>
        <w:t xml:space="preserve">là </w:t>
      </w:r>
      <w:r w:rsidR="00AC6270">
        <w:rPr>
          <w:noProof/>
        </w:rPr>
        <w:t>5.041,58</w:t>
      </w:r>
      <w:r w:rsidR="004C1651">
        <w:rPr>
          <w:noProof/>
        </w:rPr>
        <w:t xml:space="preserve"> ha, chiếm 46,</w:t>
      </w:r>
      <w:r w:rsidR="00051E20">
        <w:rPr>
          <w:noProof/>
        </w:rPr>
        <w:t>84</w:t>
      </w:r>
      <w:r w:rsidR="00EF0070">
        <w:rPr>
          <w:noProof/>
        </w:rPr>
        <w:t>% đất nông nghiệ</w:t>
      </w:r>
      <w:r w:rsidR="00414B79">
        <w:rPr>
          <w:noProof/>
        </w:rPr>
        <w:t>p trong năm kế hoạch.</w:t>
      </w:r>
    </w:p>
    <w:p w14:paraId="006E09CD" w14:textId="430206F7" w:rsidR="00CD39B7" w:rsidRPr="00802C3A" w:rsidRDefault="00CD39B7" w:rsidP="003A3D6E">
      <w:pPr>
        <w:pStyle w:val="111"/>
        <w:spacing w:before="40" w:after="40" w:line="288" w:lineRule="auto"/>
        <w:ind w:firstLine="706"/>
        <w:rPr>
          <w:lang w:val="vi-VN"/>
        </w:rPr>
      </w:pPr>
      <w:bookmarkStart w:id="42" w:name="_Toc130301058"/>
      <w:r w:rsidRPr="00802C3A">
        <w:rPr>
          <w:lang w:val="vi-VN"/>
        </w:rPr>
        <w:t>3.1.2 Đất phi nông nghiệp</w:t>
      </w:r>
      <w:r w:rsidR="000511B7" w:rsidRPr="00802C3A">
        <w:rPr>
          <w:lang w:val="vi-VN"/>
        </w:rPr>
        <w:t xml:space="preserve"> (PNN)</w:t>
      </w:r>
      <w:r w:rsidRPr="00802C3A">
        <w:rPr>
          <w:lang w:val="vi-VN"/>
        </w:rPr>
        <w:t>:</w:t>
      </w:r>
      <w:bookmarkEnd w:id="42"/>
      <w:r w:rsidRPr="00802C3A">
        <w:rPr>
          <w:lang w:val="vi-VN"/>
        </w:rPr>
        <w:t xml:space="preserve"> </w:t>
      </w:r>
    </w:p>
    <w:p w14:paraId="3EDEEF82" w14:textId="2BEF5FD8" w:rsidR="00CD39B7" w:rsidRPr="007D54C4" w:rsidRDefault="00AD1503" w:rsidP="003A3D6E">
      <w:pPr>
        <w:pStyle w:val="Thn"/>
        <w:spacing w:before="40" w:after="40" w:line="288" w:lineRule="auto"/>
        <w:ind w:firstLine="706"/>
        <w:rPr>
          <w:noProof/>
          <w:lang w:val="vi-VN"/>
        </w:rPr>
      </w:pPr>
      <w:r w:rsidRPr="007D54C4">
        <w:rPr>
          <w:noProof/>
          <w:lang w:val="vi-VN"/>
        </w:rPr>
        <w:t>Kế hoạch sử dụng đất phi nông nghiệp năm 2023, d</w:t>
      </w:r>
      <w:r w:rsidR="005D6A75" w:rsidRPr="007D54C4">
        <w:rPr>
          <w:noProof/>
          <w:lang w:val="vi-VN"/>
        </w:rPr>
        <w:t>iện tích</w:t>
      </w:r>
      <w:r w:rsidR="000511B7" w:rsidRPr="006F6AC3">
        <w:rPr>
          <w:noProof/>
          <w:lang w:val="vi-VN"/>
        </w:rPr>
        <w:t xml:space="preserve"> </w:t>
      </w:r>
      <w:r w:rsidRPr="007D54C4">
        <w:rPr>
          <w:noProof/>
          <w:lang w:val="vi-VN"/>
        </w:rPr>
        <w:t xml:space="preserve">được tỉnh </w:t>
      </w:r>
      <w:r w:rsidR="000511B7" w:rsidRPr="006F6AC3">
        <w:rPr>
          <w:noProof/>
          <w:lang w:val="vi-VN"/>
        </w:rPr>
        <w:t xml:space="preserve">phân bổ cho thị xã </w:t>
      </w:r>
      <w:r w:rsidRPr="007D54C4">
        <w:rPr>
          <w:noProof/>
          <w:lang w:val="vi-VN"/>
        </w:rPr>
        <w:t xml:space="preserve">và diện tích sử dụng đất theo nhu cầu của thị xã có cùng diện tích là </w:t>
      </w:r>
      <w:r w:rsidR="000D3ED5">
        <w:rPr>
          <w:noProof/>
          <w:lang w:val="vi-VN"/>
        </w:rPr>
        <w:t>4.910,71</w:t>
      </w:r>
      <w:r>
        <w:rPr>
          <w:noProof/>
          <w:lang w:val="vi-VN"/>
        </w:rPr>
        <w:t xml:space="preserve"> ha, </w:t>
      </w:r>
      <w:r w:rsidR="000511B7" w:rsidRPr="006F6AC3">
        <w:rPr>
          <w:noProof/>
          <w:lang w:val="vi-VN"/>
        </w:rPr>
        <w:t>chiế</w:t>
      </w:r>
      <w:r w:rsidR="000D3ED5">
        <w:rPr>
          <w:noProof/>
          <w:lang w:val="vi-VN"/>
        </w:rPr>
        <w:t>m 30,26</w:t>
      </w:r>
      <w:r w:rsidR="000511B7" w:rsidRPr="006F6AC3">
        <w:rPr>
          <w:noProof/>
          <w:lang w:val="vi-VN"/>
        </w:rPr>
        <w:t>% diện tích tự nhiên</w:t>
      </w:r>
      <w:r w:rsidR="003E5D33" w:rsidRPr="007D54C4">
        <w:rPr>
          <w:noProof/>
          <w:lang w:val="vi-VN"/>
        </w:rPr>
        <w:t>.</w:t>
      </w:r>
      <w:r w:rsidR="008B3DD3" w:rsidRPr="007D54C4">
        <w:rPr>
          <w:noProof/>
          <w:lang w:val="vi-VN"/>
        </w:rPr>
        <w:t xml:space="preserve"> Các chỉ tiêu khác trong nhóm đất phi nông nghiệp trong năm kế hoạch 2023 có diện tích cấp tỉnh phân bổ và diện tích kế hoạch của thị xã đều bằng nhau, c</w:t>
      </w:r>
      <w:r w:rsidR="00DC510E" w:rsidRPr="007D54C4">
        <w:rPr>
          <w:noProof/>
          <w:lang w:val="vi-VN"/>
        </w:rPr>
        <w:t xml:space="preserve">hi </w:t>
      </w:r>
      <w:r w:rsidR="00DC510E">
        <w:rPr>
          <w:noProof/>
          <w:lang w:val="vi-VN"/>
        </w:rPr>
        <w:t>tiết</w:t>
      </w:r>
      <w:r w:rsidR="008B3DD3" w:rsidRPr="007D54C4">
        <w:rPr>
          <w:noProof/>
          <w:lang w:val="vi-VN"/>
        </w:rPr>
        <w:t xml:space="preserve"> như sau:</w:t>
      </w:r>
    </w:p>
    <w:p w14:paraId="1097F210" w14:textId="3FBBC140" w:rsidR="006F6AC3" w:rsidRPr="007D54C4" w:rsidRDefault="006F6AC3" w:rsidP="003A3D6E">
      <w:pPr>
        <w:pStyle w:val="Thn"/>
        <w:spacing w:before="40" w:after="40" w:line="288" w:lineRule="auto"/>
        <w:ind w:firstLine="706"/>
        <w:rPr>
          <w:noProof/>
          <w:lang w:val="vi-VN"/>
        </w:rPr>
      </w:pPr>
      <w:r w:rsidRPr="00846297">
        <w:rPr>
          <w:noProof/>
          <w:lang w:val="vi-VN"/>
        </w:rPr>
        <w:t xml:space="preserve">* Đất quốc phòng: </w:t>
      </w:r>
      <w:r w:rsidR="0065014B">
        <w:rPr>
          <w:noProof/>
          <w:lang w:val="vi-VN"/>
        </w:rPr>
        <w:t xml:space="preserve">Kế hoạch sử dụng đất năm 2023, </w:t>
      </w:r>
      <w:r w:rsidR="0065014B" w:rsidRPr="007D54C4">
        <w:rPr>
          <w:noProof/>
          <w:lang w:val="vi-VN"/>
        </w:rPr>
        <w:t>d</w:t>
      </w:r>
      <w:r w:rsidR="00D75E87" w:rsidRPr="007D54C4">
        <w:rPr>
          <w:noProof/>
          <w:lang w:val="vi-VN"/>
        </w:rPr>
        <w:t>iện tích</w:t>
      </w:r>
      <w:r w:rsidRPr="00846297">
        <w:rPr>
          <w:noProof/>
          <w:lang w:val="vi-VN"/>
        </w:rPr>
        <w:t xml:space="preserve"> đất quốc phòng tỉnh phân bổ cho thị xã </w:t>
      </w:r>
      <w:r w:rsidR="00DC510E">
        <w:rPr>
          <w:noProof/>
          <w:lang w:val="vi-VN"/>
        </w:rPr>
        <w:t xml:space="preserve">và diện tích kế hoạch </w:t>
      </w:r>
      <w:r w:rsidR="0065014B">
        <w:rPr>
          <w:noProof/>
          <w:lang w:val="vi-VN"/>
        </w:rPr>
        <w:t>sử dụng của thị xã đều bằng nhau và bằng</w:t>
      </w:r>
      <w:r w:rsidRPr="00846297">
        <w:rPr>
          <w:noProof/>
          <w:lang w:val="vi-VN"/>
        </w:rPr>
        <w:t xml:space="preserve"> </w:t>
      </w:r>
      <w:r w:rsidR="0065014B">
        <w:rPr>
          <w:noProof/>
          <w:lang w:val="vi-VN"/>
        </w:rPr>
        <w:t>55,37</w:t>
      </w:r>
      <w:r w:rsidR="005E5FB7" w:rsidRPr="00846297">
        <w:rPr>
          <w:noProof/>
          <w:lang w:val="vi-VN"/>
        </w:rPr>
        <w:t xml:space="preserve"> ha</w:t>
      </w:r>
      <w:r w:rsidR="0065014B" w:rsidRPr="007D54C4">
        <w:rPr>
          <w:noProof/>
          <w:lang w:val="vi-VN"/>
        </w:rPr>
        <w:t xml:space="preserve">, </w:t>
      </w:r>
      <w:r w:rsidR="00430035" w:rsidRPr="00846297">
        <w:rPr>
          <w:noProof/>
          <w:lang w:val="vi-VN"/>
        </w:rPr>
        <w:t>chiế</w:t>
      </w:r>
      <w:r w:rsidR="0065014B">
        <w:rPr>
          <w:noProof/>
          <w:lang w:val="vi-VN"/>
        </w:rPr>
        <w:t>m 1,13</w:t>
      </w:r>
      <w:r w:rsidR="00430035" w:rsidRPr="00846297">
        <w:rPr>
          <w:noProof/>
          <w:lang w:val="vi-VN"/>
        </w:rPr>
        <w:t>% đất phi nông nghiệ</w:t>
      </w:r>
      <w:r w:rsidR="005D5519">
        <w:rPr>
          <w:noProof/>
          <w:lang w:val="vi-VN"/>
        </w:rPr>
        <w:t>p</w:t>
      </w:r>
      <w:r w:rsidR="005D5519" w:rsidRPr="007D54C4">
        <w:rPr>
          <w:noProof/>
          <w:lang w:val="vi-VN"/>
        </w:rPr>
        <w:t xml:space="preserve"> trong năm kế hoạch.</w:t>
      </w:r>
    </w:p>
    <w:p w14:paraId="4D663F7B" w14:textId="36A2EE6E" w:rsidR="00430035" w:rsidRPr="00846297" w:rsidRDefault="00430035" w:rsidP="003A3D6E">
      <w:pPr>
        <w:pStyle w:val="Thn"/>
        <w:spacing w:before="40" w:after="40" w:line="288" w:lineRule="auto"/>
        <w:ind w:firstLine="706"/>
        <w:rPr>
          <w:noProof/>
          <w:lang w:val="vi-VN"/>
        </w:rPr>
      </w:pPr>
      <w:r w:rsidRPr="00846297">
        <w:rPr>
          <w:noProof/>
          <w:lang w:val="vi-VN"/>
        </w:rPr>
        <w:t xml:space="preserve">* Đất an ninh: </w:t>
      </w:r>
      <w:r w:rsidR="0065014B">
        <w:rPr>
          <w:noProof/>
          <w:lang w:val="vi-VN"/>
        </w:rPr>
        <w:t xml:space="preserve">Kế hoạch sử dụng đất năm 2023, </w:t>
      </w:r>
      <w:r w:rsidR="0065014B" w:rsidRPr="007D54C4">
        <w:rPr>
          <w:noProof/>
          <w:lang w:val="vi-VN"/>
        </w:rPr>
        <w:t>d</w:t>
      </w:r>
      <w:r w:rsidR="00BA32EB" w:rsidRPr="007D54C4">
        <w:rPr>
          <w:noProof/>
          <w:lang w:val="vi-VN"/>
        </w:rPr>
        <w:t>iện tích</w:t>
      </w:r>
      <w:r w:rsidRPr="00846297">
        <w:rPr>
          <w:noProof/>
          <w:lang w:val="vi-VN"/>
        </w:rPr>
        <w:t xml:space="preserve"> đất an ninh tỉnh phân bổ cho thị xã </w:t>
      </w:r>
      <w:r w:rsidR="0065014B">
        <w:rPr>
          <w:noProof/>
          <w:lang w:val="vi-VN"/>
        </w:rPr>
        <w:t>và diện tích kế hoạch sử dụng của thị xã đều bằng nhau và bằng 4,95</w:t>
      </w:r>
      <w:r w:rsidRPr="00846297">
        <w:rPr>
          <w:noProof/>
          <w:lang w:val="vi-VN"/>
        </w:rPr>
        <w:t xml:space="preserve"> ha</w:t>
      </w:r>
      <w:r w:rsidR="00BA32EB" w:rsidRPr="007D54C4">
        <w:rPr>
          <w:noProof/>
          <w:lang w:val="vi-VN"/>
        </w:rPr>
        <w:t xml:space="preserve">, </w:t>
      </w:r>
      <w:r w:rsidRPr="00846297">
        <w:rPr>
          <w:noProof/>
          <w:lang w:val="vi-VN"/>
        </w:rPr>
        <w:t>chiế</w:t>
      </w:r>
      <w:r w:rsidR="0065014B">
        <w:rPr>
          <w:noProof/>
          <w:lang w:val="vi-VN"/>
        </w:rPr>
        <w:t>m 0,10</w:t>
      </w:r>
      <w:r w:rsidRPr="00846297">
        <w:rPr>
          <w:noProof/>
          <w:lang w:val="vi-VN"/>
        </w:rPr>
        <w:t>% đất phi nông nghiệ</w:t>
      </w:r>
      <w:r w:rsidR="00BA32EB">
        <w:rPr>
          <w:noProof/>
          <w:lang w:val="vi-VN"/>
        </w:rPr>
        <w:t>p</w:t>
      </w:r>
      <w:r w:rsidR="005D5519">
        <w:rPr>
          <w:noProof/>
          <w:lang w:val="vi-VN"/>
        </w:rPr>
        <w:t xml:space="preserve"> trong năm kế hoạch.</w:t>
      </w:r>
    </w:p>
    <w:p w14:paraId="2A9394C0" w14:textId="2DD016F6" w:rsidR="00427A58" w:rsidRDefault="00427A58" w:rsidP="003A3D6E">
      <w:pPr>
        <w:pStyle w:val="Thn"/>
        <w:spacing w:before="40" w:after="40" w:line="288" w:lineRule="auto"/>
        <w:ind w:firstLine="706"/>
        <w:rPr>
          <w:noProof/>
          <w:lang w:val="vi-VN"/>
        </w:rPr>
      </w:pPr>
      <w:r w:rsidRPr="00846297">
        <w:rPr>
          <w:noProof/>
          <w:lang w:val="vi-VN"/>
        </w:rPr>
        <w:t xml:space="preserve">* </w:t>
      </w:r>
      <w:r w:rsidR="001C28DF" w:rsidRPr="00846297">
        <w:rPr>
          <w:noProof/>
          <w:lang w:val="vi-VN"/>
        </w:rPr>
        <w:t xml:space="preserve">Đất thương mại dịch vụ: </w:t>
      </w:r>
      <w:r w:rsidR="001833AF">
        <w:rPr>
          <w:noProof/>
          <w:lang w:val="vi-VN"/>
        </w:rPr>
        <w:t xml:space="preserve">Kế hoạch sử dụng đất năm 2023, </w:t>
      </w:r>
      <w:r w:rsidR="00B40220" w:rsidRPr="007D54C4">
        <w:rPr>
          <w:noProof/>
          <w:lang w:val="vi-VN"/>
        </w:rPr>
        <w:t>d</w:t>
      </w:r>
      <w:r w:rsidR="003C6947" w:rsidRPr="007D54C4">
        <w:rPr>
          <w:noProof/>
          <w:lang w:val="vi-VN"/>
        </w:rPr>
        <w:t>iện tích</w:t>
      </w:r>
      <w:r w:rsidR="001C28DF" w:rsidRPr="00846297">
        <w:rPr>
          <w:noProof/>
          <w:lang w:val="vi-VN"/>
        </w:rPr>
        <w:t xml:space="preserve"> đất thương mại dịch vụ tỉnh phân bổ cho thị xã </w:t>
      </w:r>
      <w:r w:rsidR="00B40220">
        <w:rPr>
          <w:noProof/>
          <w:lang w:val="vi-VN"/>
        </w:rPr>
        <w:t xml:space="preserve">và diện tích </w:t>
      </w:r>
      <w:r w:rsidR="00827BB0" w:rsidRPr="007D54C4">
        <w:rPr>
          <w:noProof/>
          <w:lang w:val="vi-VN"/>
        </w:rPr>
        <w:t xml:space="preserve">kế hoạch sử dụng đất của thị xã đều bằng nhau và bằng 47,80 </w:t>
      </w:r>
      <w:r w:rsidR="00827BB0">
        <w:rPr>
          <w:noProof/>
          <w:lang w:val="vi-VN"/>
        </w:rPr>
        <w:t xml:space="preserve">ha, </w:t>
      </w:r>
      <w:r w:rsidR="00E55C48" w:rsidRPr="00846297">
        <w:rPr>
          <w:noProof/>
          <w:lang w:val="vi-VN"/>
        </w:rPr>
        <w:t>chiế</w:t>
      </w:r>
      <w:r w:rsidR="00827BB0">
        <w:rPr>
          <w:noProof/>
          <w:lang w:val="vi-VN"/>
        </w:rPr>
        <w:t>m 0,97</w:t>
      </w:r>
      <w:r w:rsidR="00E55C48" w:rsidRPr="00846297">
        <w:rPr>
          <w:noProof/>
          <w:lang w:val="vi-VN"/>
        </w:rPr>
        <w:t>% đất phi nông nghiệ</w:t>
      </w:r>
      <w:r w:rsidR="00827BB0">
        <w:rPr>
          <w:noProof/>
          <w:lang w:val="vi-VN"/>
        </w:rPr>
        <w:t>p</w:t>
      </w:r>
      <w:r w:rsidR="003E5D33" w:rsidRPr="007D54C4">
        <w:rPr>
          <w:noProof/>
          <w:lang w:val="vi-VN"/>
        </w:rPr>
        <w:t>.</w:t>
      </w:r>
      <w:r w:rsidR="00CB5D54" w:rsidRPr="00846297">
        <w:rPr>
          <w:noProof/>
          <w:lang w:val="vi-VN"/>
        </w:rPr>
        <w:t xml:space="preserve"> </w:t>
      </w:r>
    </w:p>
    <w:p w14:paraId="6A99677A" w14:textId="597A4E06" w:rsidR="003A0CDC" w:rsidRDefault="004C4709" w:rsidP="003A3D6E">
      <w:pPr>
        <w:pStyle w:val="Thn"/>
        <w:spacing w:before="40" w:after="40" w:line="288" w:lineRule="auto"/>
        <w:ind w:firstLine="706"/>
        <w:rPr>
          <w:noProof/>
          <w:lang w:val="vi-VN"/>
        </w:rPr>
      </w:pPr>
      <w:r w:rsidRPr="00846297">
        <w:rPr>
          <w:noProof/>
          <w:lang w:val="vi-VN"/>
        </w:rPr>
        <w:t>* Đất cơ sở sản xuất phi nông nghiệp</w:t>
      </w:r>
      <w:r w:rsidR="003A0CDC" w:rsidRPr="00846297">
        <w:rPr>
          <w:noProof/>
          <w:lang w:val="vi-VN"/>
        </w:rPr>
        <w:t xml:space="preserve">: </w:t>
      </w:r>
      <w:r w:rsidR="00827BB0">
        <w:rPr>
          <w:noProof/>
          <w:lang w:val="vi-VN"/>
        </w:rPr>
        <w:t xml:space="preserve">Kế hoạch sử dụng đất năm 2023, </w:t>
      </w:r>
      <w:r w:rsidR="00827BB0" w:rsidRPr="007D54C4">
        <w:rPr>
          <w:noProof/>
          <w:lang w:val="vi-VN"/>
        </w:rPr>
        <w:t>d</w:t>
      </w:r>
      <w:r w:rsidR="006D3200" w:rsidRPr="007D54C4">
        <w:rPr>
          <w:noProof/>
          <w:lang w:val="vi-VN"/>
        </w:rPr>
        <w:t>iện tích</w:t>
      </w:r>
      <w:r w:rsidR="003A0CDC" w:rsidRPr="00846297">
        <w:rPr>
          <w:noProof/>
          <w:lang w:val="vi-VN"/>
        </w:rPr>
        <w:t xml:space="preserve"> đất cơ sở sản xuất phi nông nghiệp tỉnh phân bổ cho thị xã </w:t>
      </w:r>
      <w:r w:rsidR="00827BB0" w:rsidRPr="007D54C4">
        <w:rPr>
          <w:noProof/>
          <w:lang w:val="vi-VN"/>
        </w:rPr>
        <w:t xml:space="preserve">và diện tích </w:t>
      </w:r>
      <w:r w:rsidR="00965D49" w:rsidRPr="00846297">
        <w:rPr>
          <w:noProof/>
          <w:lang w:val="vi-VN"/>
        </w:rPr>
        <w:t xml:space="preserve">đất cơ sở sản xuất phi nông nghiệp </w:t>
      </w:r>
      <w:r w:rsidR="00965D49" w:rsidRPr="007D54C4">
        <w:rPr>
          <w:noProof/>
          <w:lang w:val="vi-VN"/>
        </w:rPr>
        <w:t xml:space="preserve">trong năm </w:t>
      </w:r>
      <w:r w:rsidR="00827BB0" w:rsidRPr="007D54C4">
        <w:rPr>
          <w:noProof/>
          <w:lang w:val="vi-VN"/>
        </w:rPr>
        <w:t xml:space="preserve">kế hoạch sử dụng đất của thị xã đều bằng nhau và bằng 35,63 ha, </w:t>
      </w:r>
      <w:r w:rsidR="003A0CDC" w:rsidRPr="00846297">
        <w:rPr>
          <w:noProof/>
          <w:lang w:val="vi-VN"/>
        </w:rPr>
        <w:t>chiế</w:t>
      </w:r>
      <w:r w:rsidR="00827BB0">
        <w:rPr>
          <w:noProof/>
          <w:lang w:val="vi-VN"/>
        </w:rPr>
        <w:t>m 0,73</w:t>
      </w:r>
      <w:r w:rsidR="003A0CDC" w:rsidRPr="00846297">
        <w:rPr>
          <w:noProof/>
          <w:lang w:val="vi-VN"/>
        </w:rPr>
        <w:t>% đất phi nông nghiệ</w:t>
      </w:r>
      <w:r w:rsidR="00827BB0">
        <w:rPr>
          <w:noProof/>
          <w:lang w:val="vi-VN"/>
        </w:rPr>
        <w:t>p</w:t>
      </w:r>
      <w:r w:rsidR="003E5D33">
        <w:rPr>
          <w:noProof/>
          <w:lang w:val="vi-VN"/>
        </w:rPr>
        <w:t>.</w:t>
      </w:r>
    </w:p>
    <w:p w14:paraId="56B41855" w14:textId="2D988025" w:rsidR="003A0CDC" w:rsidRDefault="003A0CDC" w:rsidP="003A3D6E">
      <w:pPr>
        <w:pStyle w:val="Thn"/>
        <w:spacing w:before="40" w:after="40" w:line="288" w:lineRule="auto"/>
        <w:ind w:firstLine="706"/>
        <w:rPr>
          <w:noProof/>
          <w:lang w:val="vi-VN"/>
        </w:rPr>
      </w:pPr>
      <w:r w:rsidRPr="00846297">
        <w:rPr>
          <w:noProof/>
          <w:lang w:val="vi-VN"/>
        </w:rPr>
        <w:t>* Đất sử dụng cho hoạt động khoáng sả</w:t>
      </w:r>
      <w:r w:rsidR="001B5C25" w:rsidRPr="00846297">
        <w:rPr>
          <w:noProof/>
          <w:lang w:val="vi-VN"/>
        </w:rPr>
        <w:t>n:</w:t>
      </w:r>
      <w:r w:rsidR="001B142C" w:rsidRPr="00846297">
        <w:rPr>
          <w:noProof/>
          <w:lang w:val="vi-VN"/>
        </w:rPr>
        <w:t xml:space="preserve"> </w:t>
      </w:r>
      <w:r w:rsidR="00937D22">
        <w:rPr>
          <w:noProof/>
          <w:lang w:val="vi-VN"/>
        </w:rPr>
        <w:t xml:space="preserve">Kế hoạch sử dụng đất năm 2023, </w:t>
      </w:r>
      <w:r w:rsidR="00937D22" w:rsidRPr="007D54C4">
        <w:rPr>
          <w:noProof/>
          <w:lang w:val="vi-VN"/>
        </w:rPr>
        <w:t>d</w:t>
      </w:r>
      <w:r w:rsidR="00362A2E" w:rsidRPr="007D54C4">
        <w:rPr>
          <w:noProof/>
          <w:lang w:val="vi-VN"/>
        </w:rPr>
        <w:t>iện tích</w:t>
      </w:r>
      <w:r w:rsidR="001B142C" w:rsidRPr="00846297">
        <w:rPr>
          <w:noProof/>
          <w:lang w:val="vi-VN"/>
        </w:rPr>
        <w:t xml:space="preserve"> đất sử dụng cho hoạt động khoáng sản tỉnh phân bổ cho thị xã </w:t>
      </w:r>
      <w:r w:rsidR="00937D22" w:rsidRPr="007D54C4">
        <w:rPr>
          <w:noProof/>
          <w:lang w:val="vi-VN"/>
        </w:rPr>
        <w:t xml:space="preserve">và diện tích </w:t>
      </w:r>
      <w:r w:rsidR="008368F0">
        <w:rPr>
          <w:noProof/>
          <w:lang w:val="vi-VN"/>
        </w:rPr>
        <w:t>đ</w:t>
      </w:r>
      <w:r w:rsidR="008368F0" w:rsidRPr="00846297">
        <w:rPr>
          <w:noProof/>
          <w:lang w:val="vi-VN"/>
        </w:rPr>
        <w:t>ất sử dụng cho hoạt động khoáng sản</w:t>
      </w:r>
      <w:r w:rsidR="008368F0" w:rsidRPr="007D54C4">
        <w:rPr>
          <w:noProof/>
          <w:lang w:val="vi-VN"/>
        </w:rPr>
        <w:t xml:space="preserve"> trong năm </w:t>
      </w:r>
      <w:r w:rsidR="00937D22" w:rsidRPr="007D54C4">
        <w:rPr>
          <w:noProof/>
          <w:lang w:val="vi-VN"/>
        </w:rPr>
        <w:t xml:space="preserve">kế hoạch sử dụng đất của thị </w:t>
      </w:r>
      <w:r w:rsidR="00937D22" w:rsidRPr="007D54C4">
        <w:rPr>
          <w:noProof/>
          <w:lang w:val="vi-VN"/>
        </w:rPr>
        <w:lastRenderedPageBreak/>
        <w:t xml:space="preserve">xã đều bằng nhau và bằng 4,55 ha, </w:t>
      </w:r>
      <w:r w:rsidR="001B142C" w:rsidRPr="00846297">
        <w:rPr>
          <w:noProof/>
          <w:lang w:val="vi-VN"/>
        </w:rPr>
        <w:t>chiếm 0,09% đất phi nông nghiệ</w:t>
      </w:r>
      <w:r w:rsidR="00362A2E">
        <w:rPr>
          <w:noProof/>
          <w:lang w:val="vi-VN"/>
        </w:rPr>
        <w:t>p trong năm kế hoạch.</w:t>
      </w:r>
    </w:p>
    <w:p w14:paraId="06D94DAA" w14:textId="6C81EFB3" w:rsidR="00BB2EC6" w:rsidRPr="007D54C4" w:rsidRDefault="00846297" w:rsidP="00BB2EC6">
      <w:pPr>
        <w:pStyle w:val="Thn"/>
        <w:spacing w:before="40" w:after="40" w:line="288" w:lineRule="auto"/>
        <w:ind w:firstLine="706"/>
        <w:rPr>
          <w:noProof/>
          <w:lang w:val="vi-VN"/>
        </w:rPr>
      </w:pPr>
      <w:r w:rsidRPr="000173BC">
        <w:rPr>
          <w:noProof/>
          <w:lang w:val="vi-VN"/>
        </w:rPr>
        <w:t xml:space="preserve">* Đất phát triển hạ tầng cấp quốc gia, cấp tỉnh, cấp huyện, cấp xã: </w:t>
      </w:r>
      <w:r w:rsidR="00D219A4">
        <w:rPr>
          <w:noProof/>
          <w:lang w:val="vi-VN"/>
        </w:rPr>
        <w:t xml:space="preserve">Kế hoạch sử dụng đất năm 2023, </w:t>
      </w:r>
      <w:r w:rsidR="003869FE" w:rsidRPr="007D54C4">
        <w:rPr>
          <w:noProof/>
          <w:lang w:val="vi-VN"/>
        </w:rPr>
        <w:t>diện tích</w:t>
      </w:r>
      <w:r w:rsidRPr="000173BC">
        <w:rPr>
          <w:noProof/>
          <w:lang w:val="vi-VN"/>
        </w:rPr>
        <w:t xml:space="preserve"> đất phát triển hạ tầng cấp quốc gia, cấp tỉnh, cấp huyện, cấp xã tỉnh phân bổ cho thị xã </w:t>
      </w:r>
      <w:r w:rsidR="00D219A4" w:rsidRPr="007D54C4">
        <w:rPr>
          <w:noProof/>
          <w:lang w:val="vi-VN"/>
        </w:rPr>
        <w:t xml:space="preserve">và diện tích kế hoạch sử dụng đất của thị xã </w:t>
      </w:r>
      <w:r w:rsidR="004F0092" w:rsidRPr="007D54C4">
        <w:rPr>
          <w:noProof/>
          <w:lang w:val="vi-VN"/>
        </w:rPr>
        <w:t xml:space="preserve">đều bằng nhau và bằng 2.125,28 ha, </w:t>
      </w:r>
      <w:r w:rsidRPr="000173BC">
        <w:rPr>
          <w:noProof/>
          <w:lang w:val="vi-VN"/>
        </w:rPr>
        <w:t>chiế</w:t>
      </w:r>
      <w:r w:rsidR="004F0092">
        <w:rPr>
          <w:noProof/>
          <w:lang w:val="vi-VN"/>
        </w:rPr>
        <w:t>m 43,28</w:t>
      </w:r>
      <w:r w:rsidRPr="000173BC">
        <w:rPr>
          <w:noProof/>
          <w:lang w:val="vi-VN"/>
        </w:rPr>
        <w:t>%</w:t>
      </w:r>
      <w:r w:rsidR="00A6732F" w:rsidRPr="000173BC">
        <w:rPr>
          <w:noProof/>
          <w:lang w:val="vi-VN"/>
        </w:rPr>
        <w:t xml:space="preserve"> đất phi nông nghiệ</w:t>
      </w:r>
      <w:r w:rsidR="004F0092">
        <w:rPr>
          <w:noProof/>
          <w:lang w:val="vi-VN"/>
        </w:rPr>
        <w:t>p</w:t>
      </w:r>
      <w:r w:rsidR="003E5D33">
        <w:rPr>
          <w:noProof/>
          <w:lang w:val="vi-VN"/>
        </w:rPr>
        <w:t>.</w:t>
      </w:r>
      <w:r w:rsidR="00BB2EC6" w:rsidRPr="007D54C4">
        <w:rPr>
          <w:noProof/>
          <w:lang w:val="vi-VN"/>
        </w:rPr>
        <w:t xml:space="preserve"> Trong đó:</w:t>
      </w:r>
    </w:p>
    <w:p w14:paraId="1D2CE4E2" w14:textId="2DF6D8CC" w:rsidR="00D55672" w:rsidRDefault="00D55672" w:rsidP="003A3D6E">
      <w:pPr>
        <w:pStyle w:val="Thn"/>
        <w:spacing w:before="40" w:after="40" w:line="288" w:lineRule="auto"/>
        <w:ind w:firstLine="706"/>
        <w:rPr>
          <w:noProof/>
          <w:lang w:val="vi-VN"/>
        </w:rPr>
      </w:pPr>
      <w:r w:rsidRPr="000173BC">
        <w:rPr>
          <w:noProof/>
          <w:lang w:val="vi-VN"/>
        </w:rPr>
        <w:t xml:space="preserve">Đất giao thông: </w:t>
      </w:r>
      <w:r w:rsidR="008368F0">
        <w:rPr>
          <w:noProof/>
          <w:lang w:val="vi-VN"/>
        </w:rPr>
        <w:t>Kế hoạch sử dụng đất năm 2023,</w:t>
      </w:r>
      <w:r w:rsidR="008368F0" w:rsidRPr="007D54C4">
        <w:rPr>
          <w:noProof/>
          <w:lang w:val="vi-VN"/>
        </w:rPr>
        <w:t xml:space="preserve"> d</w:t>
      </w:r>
      <w:r w:rsidR="00BB2EC6" w:rsidRPr="007D54C4">
        <w:rPr>
          <w:noProof/>
          <w:lang w:val="vi-VN"/>
        </w:rPr>
        <w:t>iện tích</w:t>
      </w:r>
      <w:r w:rsidRPr="000173BC">
        <w:rPr>
          <w:noProof/>
          <w:lang w:val="vi-VN"/>
        </w:rPr>
        <w:t xml:space="preserve"> đất giao thông tỉnh phân bổ cho thị xã </w:t>
      </w:r>
      <w:r w:rsidR="008368F0" w:rsidRPr="007D54C4">
        <w:rPr>
          <w:noProof/>
          <w:lang w:val="vi-VN"/>
        </w:rPr>
        <w:t xml:space="preserve">và diện tích đất giao thông trong năm kế hoạch sử dụng đất của thị xã đều bằng nhau và bằng </w:t>
      </w:r>
      <w:r w:rsidR="00CA0630" w:rsidRPr="007D54C4">
        <w:rPr>
          <w:noProof/>
          <w:lang w:val="vi-VN"/>
        </w:rPr>
        <w:t>1.130,38 ha</w:t>
      </w:r>
      <w:r w:rsidR="00BB2EC6">
        <w:rPr>
          <w:noProof/>
          <w:lang w:val="vi-VN"/>
        </w:rPr>
        <w:t xml:space="preserve">, </w:t>
      </w:r>
      <w:r w:rsidRPr="000173BC">
        <w:rPr>
          <w:noProof/>
          <w:lang w:val="vi-VN"/>
        </w:rPr>
        <w:t>chiế</w:t>
      </w:r>
      <w:r w:rsidR="00CA0630">
        <w:rPr>
          <w:noProof/>
          <w:lang w:val="vi-VN"/>
        </w:rPr>
        <w:t>m 53,1</w:t>
      </w:r>
      <w:r w:rsidRPr="000173BC">
        <w:rPr>
          <w:noProof/>
          <w:lang w:val="vi-VN"/>
        </w:rPr>
        <w:t>8% đất phát triển hạ tầng cấp quốc gia, cấp tỉnh, cấp huyện, cấ</w:t>
      </w:r>
      <w:r w:rsidR="00BB2EC6">
        <w:rPr>
          <w:noProof/>
          <w:lang w:val="vi-VN"/>
        </w:rPr>
        <w:t>p xã</w:t>
      </w:r>
      <w:r w:rsidR="00136FB1" w:rsidRPr="000173BC">
        <w:rPr>
          <w:noProof/>
          <w:lang w:val="vi-VN"/>
        </w:rPr>
        <w:t xml:space="preserve">. </w:t>
      </w:r>
    </w:p>
    <w:p w14:paraId="3A795B1D" w14:textId="2FA2B42D" w:rsidR="006872AA" w:rsidRPr="007D54C4" w:rsidRDefault="00136FB1" w:rsidP="00F836F4">
      <w:pPr>
        <w:pStyle w:val="Thn"/>
        <w:spacing w:before="40" w:after="40" w:line="288" w:lineRule="auto"/>
        <w:ind w:firstLine="706"/>
        <w:rPr>
          <w:noProof/>
          <w:lang w:val="vi-VN"/>
        </w:rPr>
      </w:pPr>
      <w:r w:rsidRPr="006872AA">
        <w:rPr>
          <w:noProof/>
          <w:lang w:val="vi-VN"/>
        </w:rPr>
        <w:t xml:space="preserve">Đất thủy lợi: </w:t>
      </w:r>
      <w:r w:rsidR="00F836F4">
        <w:rPr>
          <w:noProof/>
          <w:lang w:val="vi-VN"/>
        </w:rPr>
        <w:t>Kế hoạch sử dụng đất năm 2023,</w:t>
      </w:r>
      <w:r w:rsidR="00F836F4" w:rsidRPr="007D54C4">
        <w:rPr>
          <w:noProof/>
          <w:lang w:val="vi-VN"/>
        </w:rPr>
        <w:t xml:space="preserve"> d</w:t>
      </w:r>
      <w:r w:rsidR="006872AA" w:rsidRPr="007D54C4">
        <w:rPr>
          <w:noProof/>
          <w:lang w:val="vi-VN"/>
        </w:rPr>
        <w:t>iện tích</w:t>
      </w:r>
      <w:r w:rsidRPr="006872AA">
        <w:rPr>
          <w:noProof/>
          <w:lang w:val="vi-VN"/>
        </w:rPr>
        <w:t xml:space="preserve"> đất thủy lợi tỉnh phân bổ cho thị xã </w:t>
      </w:r>
      <w:r w:rsidR="00F836F4" w:rsidRPr="007D54C4">
        <w:rPr>
          <w:noProof/>
          <w:lang w:val="vi-VN"/>
        </w:rPr>
        <w:t xml:space="preserve">và diện tích đất thủy lợi trong năm kế hoạch sử dụng đất của thị xã đều bằng nhau và bằng 482,01 ha, </w:t>
      </w:r>
      <w:r w:rsidR="006872AA" w:rsidRPr="007D54C4">
        <w:rPr>
          <w:noProof/>
          <w:lang w:val="vi-VN"/>
        </w:rPr>
        <w:t>chiế</w:t>
      </w:r>
      <w:r w:rsidR="00F836F4" w:rsidRPr="007D54C4">
        <w:rPr>
          <w:noProof/>
          <w:lang w:val="vi-VN"/>
        </w:rPr>
        <w:t>m 22,67</w:t>
      </w:r>
      <w:r w:rsidR="006872AA" w:rsidRPr="007D54C4">
        <w:rPr>
          <w:noProof/>
          <w:lang w:val="vi-VN"/>
        </w:rPr>
        <w:t xml:space="preserve">% </w:t>
      </w:r>
      <w:r w:rsidR="006872AA" w:rsidRPr="006872AA">
        <w:rPr>
          <w:noProof/>
          <w:lang w:val="vi-VN"/>
        </w:rPr>
        <w:t>đất phát triển hạ tầng cấp quốc gia, cấp tỉnh, cấp huyện, cấ</w:t>
      </w:r>
      <w:r w:rsidR="006872AA">
        <w:rPr>
          <w:noProof/>
          <w:lang w:val="vi-VN"/>
        </w:rPr>
        <w:t>p xã</w:t>
      </w:r>
      <w:r w:rsidR="006872AA" w:rsidRPr="006872AA">
        <w:rPr>
          <w:noProof/>
          <w:lang w:val="vi-VN"/>
        </w:rPr>
        <w:t>.</w:t>
      </w:r>
    </w:p>
    <w:p w14:paraId="73569B6F" w14:textId="701B62FD" w:rsidR="005F4E76" w:rsidRPr="001C0995" w:rsidRDefault="005F4E76" w:rsidP="001C0995">
      <w:pPr>
        <w:pStyle w:val="Thn"/>
        <w:spacing w:before="40" w:after="40" w:line="288" w:lineRule="auto"/>
        <w:ind w:firstLine="706"/>
        <w:rPr>
          <w:noProof/>
          <w:lang w:val="vi-VN"/>
        </w:rPr>
      </w:pPr>
      <w:r w:rsidRPr="001C0995">
        <w:rPr>
          <w:noProof/>
          <w:lang w:val="vi-VN"/>
        </w:rPr>
        <w:t xml:space="preserve">Đất xây dựng cơ sở văn hóa: </w:t>
      </w:r>
      <w:r w:rsidR="002C5F8D">
        <w:rPr>
          <w:noProof/>
          <w:lang w:val="vi-VN"/>
        </w:rPr>
        <w:t>Kế hoạch sử dụng đất năm 2023,</w:t>
      </w:r>
      <w:r w:rsidR="002C5F8D" w:rsidRPr="007D54C4">
        <w:rPr>
          <w:noProof/>
          <w:lang w:val="vi-VN"/>
        </w:rPr>
        <w:t xml:space="preserve"> d</w:t>
      </w:r>
      <w:r w:rsidR="001C0995" w:rsidRPr="007D54C4">
        <w:rPr>
          <w:noProof/>
          <w:lang w:val="vi-VN"/>
        </w:rPr>
        <w:t>iện tích</w:t>
      </w:r>
      <w:r w:rsidRPr="001C0995">
        <w:rPr>
          <w:noProof/>
          <w:lang w:val="vi-VN"/>
        </w:rPr>
        <w:t xml:space="preserve"> đất xây dựng cơ sở văn hóa tỉnh phân bổ cho thị xã </w:t>
      </w:r>
      <w:r w:rsidR="002C5F8D" w:rsidRPr="007D54C4">
        <w:rPr>
          <w:noProof/>
          <w:lang w:val="vi-VN"/>
        </w:rPr>
        <w:t xml:space="preserve">và diện tích đất xây dựng cơ sở văn hóa trong năm kế hoạch sử dụng đất của thị xã đều bằng nhau và bằng 12,86 ha, </w:t>
      </w:r>
      <w:r w:rsidR="001C0995" w:rsidRPr="007D54C4">
        <w:rPr>
          <w:noProof/>
          <w:lang w:val="vi-VN"/>
        </w:rPr>
        <w:t>chiế</w:t>
      </w:r>
      <w:r w:rsidR="002C5F8D" w:rsidRPr="007D54C4">
        <w:rPr>
          <w:noProof/>
          <w:lang w:val="vi-VN"/>
        </w:rPr>
        <w:t>m 0,60</w:t>
      </w:r>
      <w:r w:rsidR="001C0995" w:rsidRPr="007D54C4">
        <w:rPr>
          <w:noProof/>
          <w:lang w:val="vi-VN"/>
        </w:rPr>
        <w:t xml:space="preserve">% đất </w:t>
      </w:r>
      <w:r w:rsidR="001C0995" w:rsidRPr="001C0995">
        <w:rPr>
          <w:noProof/>
          <w:lang w:val="vi-VN"/>
        </w:rPr>
        <w:t>phát triển hạ tầng cấp quốc gia, cấp tỉnh, cấp huyện, cấp xã.</w:t>
      </w:r>
    </w:p>
    <w:p w14:paraId="445EDE48" w14:textId="0B0AC19F" w:rsidR="00921B78" w:rsidRPr="001C0995" w:rsidRDefault="00093CDB" w:rsidP="00921B78">
      <w:pPr>
        <w:pStyle w:val="Thn"/>
        <w:spacing w:before="40" w:after="40" w:line="288" w:lineRule="auto"/>
        <w:ind w:firstLine="706"/>
        <w:rPr>
          <w:noProof/>
          <w:lang w:val="vi-VN"/>
        </w:rPr>
      </w:pPr>
      <w:r w:rsidRPr="00921B78">
        <w:rPr>
          <w:noProof/>
          <w:lang w:val="vi-VN"/>
        </w:rPr>
        <w:t xml:space="preserve">Đất xây dựng cơ sở y tế: </w:t>
      </w:r>
      <w:r w:rsidR="002C5F8D">
        <w:rPr>
          <w:noProof/>
          <w:lang w:val="vi-VN"/>
        </w:rPr>
        <w:t>Kế hoạch sử dụng đất năm 2023,</w:t>
      </w:r>
      <w:r w:rsidR="002C5F8D" w:rsidRPr="007D54C4">
        <w:rPr>
          <w:noProof/>
          <w:lang w:val="vi-VN"/>
        </w:rPr>
        <w:t xml:space="preserve"> d</w:t>
      </w:r>
      <w:r w:rsidR="00921B78" w:rsidRPr="007D54C4">
        <w:rPr>
          <w:noProof/>
          <w:lang w:val="vi-VN"/>
        </w:rPr>
        <w:t>iện tích</w:t>
      </w:r>
      <w:r w:rsidRPr="00921B78">
        <w:rPr>
          <w:noProof/>
          <w:lang w:val="vi-VN"/>
        </w:rPr>
        <w:t xml:space="preserve"> đất xây dựng cơ sở y tế</w:t>
      </w:r>
      <w:r w:rsidR="00B64A5F" w:rsidRPr="00921B78">
        <w:rPr>
          <w:noProof/>
          <w:lang w:val="vi-VN"/>
        </w:rPr>
        <w:t xml:space="preserve"> tỉnh </w:t>
      </w:r>
      <w:r w:rsidR="00EB6E3D" w:rsidRPr="007D54C4">
        <w:rPr>
          <w:noProof/>
          <w:lang w:val="vi-VN"/>
        </w:rPr>
        <w:t>phân bổ</w:t>
      </w:r>
      <w:r w:rsidR="00EB6E3D" w:rsidRPr="00921B78">
        <w:rPr>
          <w:noProof/>
          <w:lang w:val="vi-VN"/>
        </w:rPr>
        <w:t xml:space="preserve"> </w:t>
      </w:r>
      <w:r w:rsidR="00921B78" w:rsidRPr="007D54C4">
        <w:rPr>
          <w:noProof/>
          <w:lang w:val="vi-VN"/>
        </w:rPr>
        <w:t>cho thị xã</w:t>
      </w:r>
      <w:r w:rsidR="008765B9" w:rsidRPr="007D54C4">
        <w:rPr>
          <w:noProof/>
          <w:lang w:val="vi-VN"/>
        </w:rPr>
        <w:t xml:space="preserve"> và diện tích đất </w:t>
      </w:r>
      <w:r w:rsidR="00921B78" w:rsidRPr="007D54C4">
        <w:rPr>
          <w:noProof/>
          <w:lang w:val="vi-VN"/>
        </w:rPr>
        <w:t xml:space="preserve"> </w:t>
      </w:r>
      <w:r w:rsidR="008765B9" w:rsidRPr="00921B78">
        <w:rPr>
          <w:noProof/>
          <w:lang w:val="vi-VN"/>
        </w:rPr>
        <w:t>xây dựng cơ sở y tế</w:t>
      </w:r>
      <w:r w:rsidR="008765B9" w:rsidRPr="007D54C4">
        <w:rPr>
          <w:noProof/>
          <w:lang w:val="vi-VN"/>
        </w:rPr>
        <w:t xml:space="preserve"> trong năm kế hoạch đều bằng nhau và bằng 12,70 ha, </w:t>
      </w:r>
      <w:r w:rsidR="00921B78" w:rsidRPr="007D54C4">
        <w:rPr>
          <w:noProof/>
          <w:lang w:val="vi-VN"/>
        </w:rPr>
        <w:t>chiế</w:t>
      </w:r>
      <w:r w:rsidR="008765B9" w:rsidRPr="007D54C4">
        <w:rPr>
          <w:noProof/>
          <w:lang w:val="vi-VN"/>
        </w:rPr>
        <w:t>m 0,59</w:t>
      </w:r>
      <w:r w:rsidR="00921B78" w:rsidRPr="007D54C4">
        <w:rPr>
          <w:noProof/>
          <w:lang w:val="vi-VN"/>
        </w:rPr>
        <w:t xml:space="preserve">% đất </w:t>
      </w:r>
      <w:r w:rsidR="00921B78" w:rsidRPr="001C0995">
        <w:rPr>
          <w:noProof/>
          <w:lang w:val="vi-VN"/>
        </w:rPr>
        <w:t>phát triển hạ tầng cấp quốc gia, cấp tỉnh, cấp huyện, cấp xã.</w:t>
      </w:r>
    </w:p>
    <w:p w14:paraId="0E5F7ADD" w14:textId="3315EF63" w:rsidR="00B64A5F" w:rsidRPr="007D54C4" w:rsidRDefault="00B64A5F" w:rsidP="0072790D">
      <w:pPr>
        <w:pStyle w:val="Thn"/>
        <w:spacing w:before="40" w:after="40" w:line="288" w:lineRule="auto"/>
        <w:ind w:firstLine="706"/>
        <w:rPr>
          <w:noProof/>
          <w:lang w:val="vi-VN"/>
        </w:rPr>
      </w:pPr>
      <w:r w:rsidRPr="000173BC">
        <w:rPr>
          <w:noProof/>
          <w:lang w:val="vi-VN"/>
        </w:rPr>
        <w:t xml:space="preserve">Đất xây dựng cơ sở giáo dục và đào tạo: </w:t>
      </w:r>
      <w:r w:rsidR="008765B9">
        <w:rPr>
          <w:noProof/>
          <w:lang w:val="vi-VN"/>
        </w:rPr>
        <w:t>Kế hoạch sử dụng đất năm 2023,</w:t>
      </w:r>
      <w:r w:rsidR="008765B9" w:rsidRPr="007D54C4">
        <w:rPr>
          <w:noProof/>
          <w:lang w:val="vi-VN"/>
        </w:rPr>
        <w:t xml:space="preserve"> d</w:t>
      </w:r>
      <w:r w:rsidR="0072790D" w:rsidRPr="007D54C4">
        <w:rPr>
          <w:noProof/>
          <w:lang w:val="vi-VN"/>
        </w:rPr>
        <w:t>iện tích</w:t>
      </w:r>
      <w:r w:rsidRPr="000173BC">
        <w:rPr>
          <w:noProof/>
          <w:lang w:val="vi-VN"/>
        </w:rPr>
        <w:t xml:space="preserve"> đất xây dự</w:t>
      </w:r>
      <w:r w:rsidR="003C2511" w:rsidRPr="000173BC">
        <w:rPr>
          <w:noProof/>
          <w:lang w:val="vi-VN"/>
        </w:rPr>
        <w:t xml:space="preserve">ng cơ sở giáo dục và đào tạo tỉnh </w:t>
      </w:r>
      <w:r w:rsidR="00EB6E3D" w:rsidRPr="007D54C4">
        <w:rPr>
          <w:noProof/>
          <w:lang w:val="vi-VN"/>
        </w:rPr>
        <w:t xml:space="preserve">phân bổ </w:t>
      </w:r>
      <w:r w:rsidR="00061E0B" w:rsidRPr="007D54C4">
        <w:rPr>
          <w:noProof/>
          <w:lang w:val="vi-VN"/>
        </w:rPr>
        <w:t>cho thị xã</w:t>
      </w:r>
      <w:r w:rsidR="008765B9" w:rsidRPr="007D54C4">
        <w:rPr>
          <w:noProof/>
          <w:lang w:val="vi-VN"/>
        </w:rPr>
        <w:t xml:space="preserve"> và diện tích</w:t>
      </w:r>
      <w:r w:rsidR="00061E0B" w:rsidRPr="007D54C4">
        <w:rPr>
          <w:noProof/>
          <w:lang w:val="vi-VN"/>
        </w:rPr>
        <w:t xml:space="preserve"> </w:t>
      </w:r>
      <w:r w:rsidR="008765B9" w:rsidRPr="000173BC">
        <w:rPr>
          <w:noProof/>
          <w:lang w:val="vi-VN"/>
        </w:rPr>
        <w:t xml:space="preserve">đất xây dựng cơ sở giáo dục và đào tạo </w:t>
      </w:r>
      <w:r w:rsidR="008765B9" w:rsidRPr="007D54C4">
        <w:rPr>
          <w:noProof/>
          <w:lang w:val="vi-VN"/>
        </w:rPr>
        <w:t>trong năm kế hoạch sử dụng đất của thị xã đều bằng nhau và bằng 57,53 ha,</w:t>
      </w:r>
      <w:r w:rsidR="0072790D">
        <w:rPr>
          <w:noProof/>
          <w:lang w:val="vi-VN"/>
        </w:rPr>
        <w:t xml:space="preserve"> </w:t>
      </w:r>
      <w:r w:rsidR="005D340F" w:rsidRPr="000173BC">
        <w:rPr>
          <w:noProof/>
          <w:lang w:val="vi-VN"/>
        </w:rPr>
        <w:t>chiế</w:t>
      </w:r>
      <w:r w:rsidR="008765B9">
        <w:rPr>
          <w:noProof/>
          <w:lang w:val="vi-VN"/>
        </w:rPr>
        <w:t>m 2,70</w:t>
      </w:r>
      <w:r w:rsidR="005D340F" w:rsidRPr="000173BC">
        <w:rPr>
          <w:noProof/>
          <w:lang w:val="vi-VN"/>
        </w:rPr>
        <w:t>% đất phát triển hạ tầng cấp quốc gia, cấp tỉnh, cấp huyện, cấ</w:t>
      </w:r>
      <w:r w:rsidR="0072790D">
        <w:rPr>
          <w:noProof/>
          <w:lang w:val="vi-VN"/>
        </w:rPr>
        <w:t>p xã</w:t>
      </w:r>
      <w:r w:rsidR="003E5D33">
        <w:rPr>
          <w:noProof/>
          <w:lang w:val="vi-VN"/>
        </w:rPr>
        <w:t>.</w:t>
      </w:r>
    </w:p>
    <w:p w14:paraId="48630913" w14:textId="71DB5479" w:rsidR="00134364" w:rsidRPr="007D54C4" w:rsidRDefault="00134364" w:rsidP="00944B5B">
      <w:pPr>
        <w:pStyle w:val="Thn"/>
        <w:spacing w:before="40" w:after="40" w:line="288" w:lineRule="auto"/>
        <w:ind w:firstLine="706"/>
        <w:rPr>
          <w:noProof/>
          <w:lang w:val="vi-VN"/>
        </w:rPr>
      </w:pPr>
      <w:r w:rsidRPr="000173BC">
        <w:rPr>
          <w:noProof/>
          <w:lang w:val="vi-VN"/>
        </w:rPr>
        <w:t xml:space="preserve">Đất xây dựng cơ sở thể dục thể thao: </w:t>
      </w:r>
      <w:r w:rsidR="008765B9">
        <w:rPr>
          <w:noProof/>
          <w:lang w:val="vi-VN"/>
        </w:rPr>
        <w:t>Kế hoạch sử dụng đất năm 2023,</w:t>
      </w:r>
      <w:r w:rsidR="008765B9" w:rsidRPr="007D54C4">
        <w:rPr>
          <w:noProof/>
          <w:lang w:val="vi-VN"/>
        </w:rPr>
        <w:t xml:space="preserve"> d</w:t>
      </w:r>
      <w:r w:rsidR="00061E0B" w:rsidRPr="007D54C4">
        <w:rPr>
          <w:noProof/>
          <w:lang w:val="vi-VN"/>
        </w:rPr>
        <w:t>iện tích</w:t>
      </w:r>
      <w:r w:rsidRPr="000173BC">
        <w:rPr>
          <w:noProof/>
          <w:lang w:val="vi-VN"/>
        </w:rPr>
        <w:t xml:space="preserve"> đất xây dựng cơ sở thể dục thể thao tỉnh </w:t>
      </w:r>
      <w:r w:rsidR="00EB6E3D" w:rsidRPr="007D54C4">
        <w:rPr>
          <w:noProof/>
          <w:lang w:val="vi-VN"/>
        </w:rPr>
        <w:t xml:space="preserve">phân bổ </w:t>
      </w:r>
      <w:r w:rsidR="00061E0B" w:rsidRPr="007D54C4">
        <w:rPr>
          <w:noProof/>
          <w:lang w:val="vi-VN"/>
        </w:rPr>
        <w:t>cho thị xã</w:t>
      </w:r>
      <w:r w:rsidRPr="000173BC">
        <w:rPr>
          <w:noProof/>
          <w:lang w:val="vi-VN"/>
        </w:rPr>
        <w:t xml:space="preserve"> </w:t>
      </w:r>
      <w:r w:rsidR="008765B9" w:rsidRPr="007D54C4">
        <w:rPr>
          <w:noProof/>
          <w:lang w:val="vi-VN"/>
        </w:rPr>
        <w:t xml:space="preserve">và diện tích kế hoạch sử dụng đất của thị xã đều bằng nhau và bằng </w:t>
      </w:r>
      <w:r w:rsidR="008765B9">
        <w:rPr>
          <w:noProof/>
          <w:lang w:val="vi-VN"/>
        </w:rPr>
        <w:t>27,70</w:t>
      </w:r>
      <w:r w:rsidR="00061E0B">
        <w:rPr>
          <w:noProof/>
          <w:lang w:val="vi-VN"/>
        </w:rPr>
        <w:t xml:space="preserve"> ha</w:t>
      </w:r>
      <w:r w:rsidR="00944B5B" w:rsidRPr="007D54C4">
        <w:rPr>
          <w:noProof/>
          <w:lang w:val="vi-VN"/>
        </w:rPr>
        <w:t>,</w:t>
      </w:r>
      <w:r w:rsidR="00061E0B" w:rsidRPr="007D54C4">
        <w:rPr>
          <w:noProof/>
          <w:lang w:val="vi-VN"/>
        </w:rPr>
        <w:t xml:space="preserve"> chiế</w:t>
      </w:r>
      <w:r w:rsidR="00944B5B" w:rsidRPr="007D54C4">
        <w:rPr>
          <w:noProof/>
          <w:lang w:val="vi-VN"/>
        </w:rPr>
        <w:t>m 1,30</w:t>
      </w:r>
      <w:r w:rsidR="00061E0B" w:rsidRPr="007D54C4">
        <w:rPr>
          <w:noProof/>
          <w:lang w:val="vi-VN"/>
        </w:rPr>
        <w:t xml:space="preserve">% diện tích đất </w:t>
      </w:r>
      <w:r w:rsidR="00061E0B" w:rsidRPr="000173BC">
        <w:rPr>
          <w:noProof/>
          <w:lang w:val="vi-VN"/>
        </w:rPr>
        <w:t>phát triển hạ tầng cấp quốc gia, cấp tỉnh, cấp huyện, cấ</w:t>
      </w:r>
      <w:r w:rsidR="00061E0B">
        <w:rPr>
          <w:noProof/>
          <w:lang w:val="vi-VN"/>
        </w:rPr>
        <w:t>p xã.</w:t>
      </w:r>
    </w:p>
    <w:p w14:paraId="42429770" w14:textId="3F6C4635" w:rsidR="00134364" w:rsidRPr="000173BC" w:rsidRDefault="00134364" w:rsidP="003A3D6E">
      <w:pPr>
        <w:pStyle w:val="Thn"/>
        <w:spacing w:before="40" w:after="40" w:line="288" w:lineRule="auto"/>
        <w:ind w:firstLine="706"/>
        <w:rPr>
          <w:noProof/>
          <w:lang w:val="vi-VN"/>
        </w:rPr>
      </w:pPr>
      <w:r w:rsidRPr="000173BC">
        <w:rPr>
          <w:noProof/>
          <w:lang w:val="vi-VN"/>
        </w:rPr>
        <w:t xml:space="preserve">Đất công trình năng lượng: </w:t>
      </w:r>
      <w:r w:rsidR="004C3C00">
        <w:rPr>
          <w:noProof/>
          <w:lang w:val="vi-VN"/>
        </w:rPr>
        <w:t>Kế hoạch sử dụng đất năm 2023,</w:t>
      </w:r>
      <w:r w:rsidR="004C3C00" w:rsidRPr="007D54C4">
        <w:rPr>
          <w:noProof/>
          <w:lang w:val="vi-VN"/>
        </w:rPr>
        <w:t xml:space="preserve"> d</w:t>
      </w:r>
      <w:r w:rsidR="00EA2151" w:rsidRPr="007D54C4">
        <w:rPr>
          <w:noProof/>
          <w:lang w:val="vi-VN"/>
        </w:rPr>
        <w:t>iện tích</w:t>
      </w:r>
      <w:r w:rsidRPr="000173BC">
        <w:rPr>
          <w:noProof/>
          <w:lang w:val="vi-VN"/>
        </w:rPr>
        <w:t xml:space="preserve"> đất công trình năng lượng tỉnh </w:t>
      </w:r>
      <w:r w:rsidR="00EB6E3D" w:rsidRPr="007D54C4">
        <w:rPr>
          <w:noProof/>
          <w:lang w:val="vi-VN"/>
        </w:rPr>
        <w:t xml:space="preserve">phân bổ </w:t>
      </w:r>
      <w:r w:rsidR="00EA2151" w:rsidRPr="007D54C4">
        <w:rPr>
          <w:noProof/>
          <w:lang w:val="vi-VN"/>
        </w:rPr>
        <w:t xml:space="preserve">cho thị xã </w:t>
      </w:r>
      <w:r w:rsidR="004C3C00" w:rsidRPr="007D54C4">
        <w:rPr>
          <w:noProof/>
          <w:lang w:val="vi-VN"/>
        </w:rPr>
        <w:t xml:space="preserve">và diện tích </w:t>
      </w:r>
      <w:r w:rsidR="00A21FFB" w:rsidRPr="000173BC">
        <w:rPr>
          <w:noProof/>
          <w:lang w:val="vi-VN"/>
        </w:rPr>
        <w:t xml:space="preserve">đất công trình năng lượng </w:t>
      </w:r>
      <w:r w:rsidR="00A21FFB" w:rsidRPr="007D54C4">
        <w:rPr>
          <w:noProof/>
          <w:lang w:val="vi-VN"/>
        </w:rPr>
        <w:t>trong năm kế hoạch sử dụng đất của thị xã đều bằng nhau và bằng 41,80 ha,</w:t>
      </w:r>
      <w:r w:rsidR="00EA2151">
        <w:rPr>
          <w:noProof/>
          <w:lang w:val="vi-VN"/>
        </w:rPr>
        <w:t xml:space="preserve"> </w:t>
      </w:r>
      <w:r w:rsidRPr="000173BC">
        <w:rPr>
          <w:noProof/>
          <w:lang w:val="vi-VN"/>
        </w:rPr>
        <w:t>chiế</w:t>
      </w:r>
      <w:r w:rsidR="00A21FFB">
        <w:rPr>
          <w:noProof/>
          <w:lang w:val="vi-VN"/>
        </w:rPr>
        <w:t>m 1,96</w:t>
      </w:r>
      <w:r w:rsidRPr="000173BC">
        <w:rPr>
          <w:noProof/>
          <w:lang w:val="vi-VN"/>
        </w:rPr>
        <w:t>% đất phát triển hạ tầng cấp quốc gia, cấp tỉnh, cấp huyện, cấ</w:t>
      </w:r>
      <w:r w:rsidR="00EA2151">
        <w:rPr>
          <w:noProof/>
          <w:lang w:val="vi-VN"/>
        </w:rPr>
        <w:t>p xã</w:t>
      </w:r>
      <w:r w:rsidRPr="000173BC">
        <w:rPr>
          <w:noProof/>
          <w:lang w:val="vi-VN"/>
        </w:rPr>
        <w:t xml:space="preserve">. </w:t>
      </w:r>
    </w:p>
    <w:p w14:paraId="0E4E9685" w14:textId="350EF319" w:rsidR="00134364" w:rsidRPr="00667EF6" w:rsidRDefault="00134364" w:rsidP="00667EF6">
      <w:pPr>
        <w:pStyle w:val="Thn"/>
        <w:spacing w:before="40" w:after="40" w:line="288" w:lineRule="auto"/>
        <w:ind w:firstLine="706"/>
        <w:rPr>
          <w:noProof/>
          <w:lang w:val="vi-VN"/>
        </w:rPr>
      </w:pPr>
      <w:r w:rsidRPr="000173BC">
        <w:rPr>
          <w:noProof/>
          <w:lang w:val="vi-VN"/>
        </w:rPr>
        <w:lastRenderedPageBreak/>
        <w:t xml:space="preserve">Đất công trình bưu chính, viễn thông: </w:t>
      </w:r>
      <w:r w:rsidR="00F6357B">
        <w:rPr>
          <w:noProof/>
          <w:lang w:val="vi-VN"/>
        </w:rPr>
        <w:t>Kế hoạch sử dụng đất năm 2023,</w:t>
      </w:r>
      <w:r w:rsidR="00F6357B" w:rsidRPr="007D54C4">
        <w:rPr>
          <w:noProof/>
          <w:lang w:val="vi-VN"/>
        </w:rPr>
        <w:t xml:space="preserve"> d</w:t>
      </w:r>
      <w:r w:rsidR="00CB5EA8" w:rsidRPr="007D54C4">
        <w:rPr>
          <w:noProof/>
          <w:lang w:val="vi-VN"/>
        </w:rPr>
        <w:t>iện tích</w:t>
      </w:r>
      <w:r w:rsidRPr="000173BC">
        <w:rPr>
          <w:noProof/>
          <w:lang w:val="vi-VN"/>
        </w:rPr>
        <w:t xml:space="preserve"> đất công trình bưu chính, viễn thông tỉnh </w:t>
      </w:r>
      <w:r w:rsidR="00EB6E3D" w:rsidRPr="007D54C4">
        <w:rPr>
          <w:noProof/>
          <w:lang w:val="vi-VN"/>
        </w:rPr>
        <w:t xml:space="preserve">phân bổ </w:t>
      </w:r>
      <w:r w:rsidR="00CB5EA8" w:rsidRPr="007D54C4">
        <w:rPr>
          <w:noProof/>
          <w:lang w:val="vi-VN"/>
        </w:rPr>
        <w:t>cho thị xã</w:t>
      </w:r>
      <w:r w:rsidRPr="000173BC">
        <w:rPr>
          <w:noProof/>
          <w:lang w:val="vi-VN"/>
        </w:rPr>
        <w:t xml:space="preserve"> </w:t>
      </w:r>
      <w:r w:rsidR="00F6357B" w:rsidRPr="007D54C4">
        <w:rPr>
          <w:noProof/>
          <w:lang w:val="vi-VN"/>
        </w:rPr>
        <w:t>và diện tích trong năm kế hoạch của thị xã đều bằng nhau</w:t>
      </w:r>
      <w:r w:rsidR="00FF52F0" w:rsidRPr="007D54C4">
        <w:rPr>
          <w:noProof/>
          <w:lang w:val="vi-VN"/>
        </w:rPr>
        <w:t xml:space="preserve"> và bằng 0,41</w:t>
      </w:r>
      <w:r w:rsidR="00F6357B" w:rsidRPr="007D54C4">
        <w:rPr>
          <w:noProof/>
          <w:lang w:val="vi-VN"/>
        </w:rPr>
        <w:t xml:space="preserve"> </w:t>
      </w:r>
      <w:r w:rsidR="00CB5EA8">
        <w:rPr>
          <w:noProof/>
          <w:lang w:val="vi-VN"/>
        </w:rPr>
        <w:t xml:space="preserve">ha, </w:t>
      </w:r>
      <w:r w:rsidRPr="000173BC">
        <w:rPr>
          <w:noProof/>
          <w:lang w:val="vi-VN"/>
        </w:rPr>
        <w:t xml:space="preserve">chiếm </w:t>
      </w:r>
      <w:r w:rsidR="00486CF7" w:rsidRPr="000173BC">
        <w:rPr>
          <w:noProof/>
          <w:lang w:val="vi-VN"/>
        </w:rPr>
        <w:t>0,02</w:t>
      </w:r>
      <w:r w:rsidRPr="000173BC">
        <w:rPr>
          <w:noProof/>
          <w:lang w:val="vi-VN"/>
        </w:rPr>
        <w:t>% đất phát triển hạ tầng cấp quốc gia, cấp tỉnh, cấp huyện, cấ</w:t>
      </w:r>
      <w:r w:rsidR="00CB5EA8">
        <w:rPr>
          <w:noProof/>
          <w:lang w:val="vi-VN"/>
        </w:rPr>
        <w:t>p xã</w:t>
      </w:r>
      <w:r w:rsidR="003E5D33">
        <w:rPr>
          <w:noProof/>
          <w:lang w:val="vi-VN"/>
        </w:rPr>
        <w:t>.</w:t>
      </w:r>
      <w:r w:rsidR="00CB5EA8" w:rsidRPr="007D54C4">
        <w:rPr>
          <w:noProof/>
          <w:lang w:val="vi-VN"/>
        </w:rPr>
        <w:t xml:space="preserve"> </w:t>
      </w:r>
    </w:p>
    <w:p w14:paraId="6ADE8217" w14:textId="463DF01E" w:rsidR="00632374" w:rsidRPr="007B1FCC" w:rsidRDefault="00632374" w:rsidP="007B1FCC">
      <w:pPr>
        <w:pStyle w:val="Thn"/>
        <w:spacing w:before="40" w:after="40" w:line="288" w:lineRule="auto"/>
        <w:ind w:firstLine="706"/>
        <w:rPr>
          <w:noProof/>
          <w:lang w:val="vi-VN"/>
        </w:rPr>
      </w:pPr>
      <w:r w:rsidRPr="000173BC">
        <w:rPr>
          <w:noProof/>
          <w:lang w:val="vi-VN"/>
        </w:rPr>
        <w:t xml:space="preserve">Đất có di tích lịch sử - văn hóa: </w:t>
      </w:r>
      <w:r w:rsidR="00345CE6">
        <w:rPr>
          <w:noProof/>
          <w:lang w:val="vi-VN"/>
        </w:rPr>
        <w:t>Kế hoạch sử dụng đất năm 2023,</w:t>
      </w:r>
      <w:r w:rsidR="00345CE6" w:rsidRPr="007D54C4">
        <w:rPr>
          <w:noProof/>
          <w:lang w:val="vi-VN"/>
        </w:rPr>
        <w:t xml:space="preserve"> d</w:t>
      </w:r>
      <w:r w:rsidR="00667EF6" w:rsidRPr="007D54C4">
        <w:rPr>
          <w:noProof/>
          <w:lang w:val="vi-VN"/>
        </w:rPr>
        <w:t>iện tích</w:t>
      </w:r>
      <w:r w:rsidRPr="000173BC">
        <w:rPr>
          <w:noProof/>
          <w:lang w:val="vi-VN"/>
        </w:rPr>
        <w:t xml:space="preserve"> đất có di tích lịch sử - văn hóa tỉnh </w:t>
      </w:r>
      <w:r w:rsidR="00EB6E3D" w:rsidRPr="007D54C4">
        <w:rPr>
          <w:noProof/>
          <w:lang w:val="vi-VN"/>
        </w:rPr>
        <w:t xml:space="preserve">phân bổ </w:t>
      </w:r>
      <w:r w:rsidR="00667EF6" w:rsidRPr="007D54C4">
        <w:rPr>
          <w:noProof/>
          <w:lang w:val="vi-VN"/>
        </w:rPr>
        <w:t xml:space="preserve">cho thị xã </w:t>
      </w:r>
      <w:r w:rsidR="00345CE6" w:rsidRPr="007D54C4">
        <w:rPr>
          <w:noProof/>
          <w:lang w:val="vi-VN"/>
        </w:rPr>
        <w:t xml:space="preserve">và diện tích </w:t>
      </w:r>
      <w:r w:rsidR="000434E7" w:rsidRPr="007D54C4">
        <w:rPr>
          <w:noProof/>
          <w:lang w:val="vi-VN"/>
        </w:rPr>
        <w:t>trong năm kế hoạch của thị xã đều bằng nhau và bằng</w:t>
      </w:r>
      <w:r w:rsidR="000434E7">
        <w:rPr>
          <w:noProof/>
          <w:lang w:val="vi-VN"/>
        </w:rPr>
        <w:t xml:space="preserve"> 0,9</w:t>
      </w:r>
      <w:r w:rsidR="00667EF6">
        <w:rPr>
          <w:noProof/>
          <w:lang w:val="vi-VN"/>
        </w:rPr>
        <w:t xml:space="preserve">2 ha, </w:t>
      </w:r>
      <w:r w:rsidRPr="000173BC">
        <w:rPr>
          <w:noProof/>
          <w:lang w:val="vi-VN"/>
        </w:rPr>
        <w:t>chiế</w:t>
      </w:r>
      <w:r w:rsidR="000434E7">
        <w:rPr>
          <w:noProof/>
          <w:lang w:val="vi-VN"/>
        </w:rPr>
        <w:t>m 0,04</w:t>
      </w:r>
      <w:r w:rsidRPr="000173BC">
        <w:rPr>
          <w:noProof/>
          <w:lang w:val="vi-VN"/>
        </w:rPr>
        <w:t>% đất phát triển hạ tầng cấp quốc gia, cấp tỉnh, cấp huyện, cấ</w:t>
      </w:r>
      <w:r w:rsidR="00667EF6">
        <w:rPr>
          <w:noProof/>
          <w:lang w:val="vi-VN"/>
        </w:rPr>
        <w:t>p xã</w:t>
      </w:r>
      <w:r w:rsidR="003E5D33">
        <w:rPr>
          <w:noProof/>
          <w:lang w:val="vi-VN"/>
        </w:rPr>
        <w:t>.</w:t>
      </w:r>
      <w:r w:rsidR="00667EF6" w:rsidRPr="007D54C4">
        <w:rPr>
          <w:noProof/>
          <w:lang w:val="vi-VN"/>
        </w:rPr>
        <w:t xml:space="preserve"> </w:t>
      </w:r>
    </w:p>
    <w:p w14:paraId="386B9459" w14:textId="3475CAF5" w:rsidR="00F25644" w:rsidRPr="00EB6E3D" w:rsidRDefault="00632374" w:rsidP="00EB6E3D">
      <w:pPr>
        <w:pStyle w:val="Thn"/>
        <w:spacing w:before="40" w:after="40" w:line="288" w:lineRule="auto"/>
        <w:ind w:firstLine="706"/>
        <w:rPr>
          <w:noProof/>
          <w:lang w:val="vi-VN"/>
        </w:rPr>
      </w:pPr>
      <w:r w:rsidRPr="000173BC">
        <w:rPr>
          <w:noProof/>
          <w:lang w:val="vi-VN"/>
        </w:rPr>
        <w:t>Đất bãi thải, xử lý chất thải</w:t>
      </w:r>
      <w:r w:rsidR="00F25644" w:rsidRPr="000173BC">
        <w:rPr>
          <w:noProof/>
          <w:lang w:val="vi-VN"/>
        </w:rPr>
        <w:t>:</w:t>
      </w:r>
      <w:r w:rsidR="007E56C8" w:rsidRPr="007E56C8">
        <w:rPr>
          <w:noProof/>
          <w:lang w:val="vi-VN"/>
        </w:rPr>
        <w:t xml:space="preserve"> </w:t>
      </w:r>
      <w:r w:rsidR="007E56C8">
        <w:rPr>
          <w:noProof/>
          <w:lang w:val="vi-VN"/>
        </w:rPr>
        <w:t>Kế hoạch sử dụng đất năm 2023,</w:t>
      </w:r>
      <w:r w:rsidR="007E56C8" w:rsidRPr="007D54C4">
        <w:rPr>
          <w:noProof/>
          <w:lang w:val="vi-VN"/>
        </w:rPr>
        <w:t xml:space="preserve"> d</w:t>
      </w:r>
      <w:r w:rsidR="007B1FCC" w:rsidRPr="007D54C4">
        <w:rPr>
          <w:noProof/>
          <w:lang w:val="vi-VN"/>
        </w:rPr>
        <w:t>iện tích</w:t>
      </w:r>
      <w:r w:rsidR="00F25644" w:rsidRPr="000173BC">
        <w:rPr>
          <w:noProof/>
          <w:lang w:val="vi-VN"/>
        </w:rPr>
        <w:t xml:space="preserve"> đất </w:t>
      </w:r>
      <w:r w:rsidR="00F2534D" w:rsidRPr="000173BC">
        <w:rPr>
          <w:noProof/>
          <w:lang w:val="vi-VN"/>
        </w:rPr>
        <w:t xml:space="preserve">bãi thải, xử lý chất thải </w:t>
      </w:r>
      <w:r w:rsidR="00F25644" w:rsidRPr="000173BC">
        <w:rPr>
          <w:noProof/>
          <w:lang w:val="vi-VN"/>
        </w:rPr>
        <w:t xml:space="preserve">tỉnh </w:t>
      </w:r>
      <w:r w:rsidR="00EB6E3D" w:rsidRPr="007D54C4">
        <w:rPr>
          <w:noProof/>
          <w:lang w:val="vi-VN"/>
        </w:rPr>
        <w:t>phân bổ</w:t>
      </w:r>
      <w:r w:rsidR="00F25644" w:rsidRPr="000173BC">
        <w:rPr>
          <w:noProof/>
          <w:lang w:val="vi-VN"/>
        </w:rPr>
        <w:t xml:space="preserve"> </w:t>
      </w:r>
      <w:r w:rsidR="007B1FCC" w:rsidRPr="007D54C4">
        <w:rPr>
          <w:noProof/>
          <w:lang w:val="vi-VN"/>
        </w:rPr>
        <w:t xml:space="preserve">cho thị xã </w:t>
      </w:r>
      <w:r w:rsidR="007E56C8" w:rsidRPr="007D54C4">
        <w:rPr>
          <w:noProof/>
          <w:lang w:val="vi-VN"/>
        </w:rPr>
        <w:t>và diện tích trong năm kế hoạch của thị xã đều bằng nhau và bằng</w:t>
      </w:r>
      <w:r w:rsidR="00F25644" w:rsidRPr="000173BC">
        <w:rPr>
          <w:noProof/>
          <w:lang w:val="vi-VN"/>
        </w:rPr>
        <w:t xml:space="preserve"> </w:t>
      </w:r>
      <w:r w:rsidR="007E56C8">
        <w:rPr>
          <w:noProof/>
          <w:lang w:val="vi-VN"/>
        </w:rPr>
        <w:t>1,90</w:t>
      </w:r>
      <w:r w:rsidR="00C03C30">
        <w:rPr>
          <w:noProof/>
          <w:lang w:val="vi-VN"/>
        </w:rPr>
        <w:t xml:space="preserve"> ha, </w:t>
      </w:r>
      <w:r w:rsidR="004509DC" w:rsidRPr="007D54C4">
        <w:rPr>
          <w:noProof/>
          <w:lang w:val="vi-VN"/>
        </w:rPr>
        <w:t xml:space="preserve">chiếm 0,09% đất </w:t>
      </w:r>
      <w:r w:rsidR="004509DC" w:rsidRPr="000173BC">
        <w:rPr>
          <w:noProof/>
          <w:lang w:val="vi-VN"/>
        </w:rPr>
        <w:t>phát triển hạ tầng cấp quốc gia, cấp tỉnh, cấp huyện, cấ</w:t>
      </w:r>
      <w:r w:rsidR="004509DC">
        <w:rPr>
          <w:noProof/>
          <w:lang w:val="vi-VN"/>
        </w:rPr>
        <w:t xml:space="preserve">p xã. </w:t>
      </w:r>
    </w:p>
    <w:p w14:paraId="09BD8D55" w14:textId="57DDB9E8" w:rsidR="00543AD9" w:rsidRPr="00207427" w:rsidRDefault="00543AD9" w:rsidP="00207427">
      <w:pPr>
        <w:pStyle w:val="Thn"/>
        <w:spacing w:before="40" w:after="40" w:line="288" w:lineRule="auto"/>
        <w:ind w:firstLine="706"/>
        <w:rPr>
          <w:noProof/>
          <w:lang w:val="vi-VN"/>
        </w:rPr>
      </w:pPr>
      <w:r w:rsidRPr="000173BC">
        <w:rPr>
          <w:noProof/>
          <w:lang w:val="vi-VN"/>
        </w:rPr>
        <w:t xml:space="preserve">Đất cơ sở tôn giáo: </w:t>
      </w:r>
      <w:r w:rsidR="004603D7">
        <w:rPr>
          <w:noProof/>
          <w:lang w:val="vi-VN"/>
        </w:rPr>
        <w:t>Kế hoạch sử dụng đất năm 2023,</w:t>
      </w:r>
      <w:r w:rsidR="004603D7" w:rsidRPr="007D54C4">
        <w:rPr>
          <w:noProof/>
          <w:lang w:val="vi-VN"/>
        </w:rPr>
        <w:t xml:space="preserve"> d</w:t>
      </w:r>
      <w:r w:rsidR="00EB6E3D" w:rsidRPr="007D54C4">
        <w:rPr>
          <w:noProof/>
          <w:lang w:val="vi-VN"/>
        </w:rPr>
        <w:t>iện tích</w:t>
      </w:r>
      <w:r w:rsidRPr="000173BC">
        <w:rPr>
          <w:noProof/>
          <w:lang w:val="vi-VN"/>
        </w:rPr>
        <w:t xml:space="preserve"> đất cơ sở tôn giáo tỉnh </w:t>
      </w:r>
      <w:r w:rsidR="00EB6E3D" w:rsidRPr="007D54C4">
        <w:rPr>
          <w:noProof/>
          <w:lang w:val="vi-VN"/>
        </w:rPr>
        <w:t>phân bổ</w:t>
      </w:r>
      <w:r w:rsidR="00EB6E3D" w:rsidRPr="000173BC">
        <w:rPr>
          <w:noProof/>
          <w:lang w:val="vi-VN"/>
        </w:rPr>
        <w:t xml:space="preserve"> </w:t>
      </w:r>
      <w:r w:rsidR="00EB6E3D" w:rsidRPr="007D54C4">
        <w:rPr>
          <w:noProof/>
          <w:lang w:val="vi-VN"/>
        </w:rPr>
        <w:t xml:space="preserve">cho thị xã </w:t>
      </w:r>
      <w:r w:rsidR="004603D7" w:rsidRPr="007D54C4">
        <w:rPr>
          <w:noProof/>
          <w:lang w:val="vi-VN"/>
        </w:rPr>
        <w:t xml:space="preserve">và diện tích trong năm </w:t>
      </w:r>
      <w:r w:rsidR="00C27755" w:rsidRPr="007D54C4">
        <w:rPr>
          <w:noProof/>
          <w:lang w:val="vi-VN"/>
        </w:rPr>
        <w:t xml:space="preserve">kế hoạch của thị xã đều bằng nhau và bằng </w:t>
      </w:r>
      <w:r w:rsidR="00C27755">
        <w:rPr>
          <w:noProof/>
          <w:lang w:val="vi-VN"/>
        </w:rPr>
        <w:t>15,42</w:t>
      </w:r>
      <w:r w:rsidR="00EB6E3D">
        <w:rPr>
          <w:noProof/>
          <w:lang w:val="vi-VN"/>
        </w:rPr>
        <w:t xml:space="preserve"> ha, </w:t>
      </w:r>
      <w:r w:rsidRPr="000173BC">
        <w:rPr>
          <w:noProof/>
          <w:lang w:val="vi-VN"/>
        </w:rPr>
        <w:t xml:space="preserve">chiếm </w:t>
      </w:r>
      <w:r w:rsidR="006F3DFC" w:rsidRPr="000173BC">
        <w:rPr>
          <w:noProof/>
          <w:lang w:val="vi-VN"/>
        </w:rPr>
        <w:t>0,72</w:t>
      </w:r>
      <w:r w:rsidRPr="000173BC">
        <w:rPr>
          <w:noProof/>
          <w:lang w:val="vi-VN"/>
        </w:rPr>
        <w:t>% đất phát triển hạ tầng cấp quốc gia, cấp tỉnh, cấp huyện, cấ</w:t>
      </w:r>
      <w:r w:rsidR="00EB6E3D">
        <w:rPr>
          <w:noProof/>
          <w:lang w:val="vi-VN"/>
        </w:rPr>
        <w:t>p xã</w:t>
      </w:r>
      <w:r w:rsidRPr="000173BC">
        <w:rPr>
          <w:noProof/>
          <w:lang w:val="vi-VN"/>
        </w:rPr>
        <w:t>.</w:t>
      </w:r>
      <w:r w:rsidR="00EB6E3D" w:rsidRPr="007D54C4">
        <w:rPr>
          <w:noProof/>
          <w:lang w:val="vi-VN"/>
        </w:rPr>
        <w:t xml:space="preserve"> </w:t>
      </w:r>
    </w:p>
    <w:p w14:paraId="230D107D" w14:textId="7C68FAEE" w:rsidR="00134364" w:rsidRPr="004655A3" w:rsidRDefault="000C153A" w:rsidP="004655A3">
      <w:pPr>
        <w:pStyle w:val="Thn"/>
        <w:spacing w:before="40" w:after="40" w:line="288" w:lineRule="auto"/>
        <w:ind w:firstLine="706"/>
        <w:rPr>
          <w:noProof/>
          <w:lang w:val="vi-VN"/>
        </w:rPr>
      </w:pPr>
      <w:r w:rsidRPr="00002378">
        <w:rPr>
          <w:noProof/>
          <w:lang w:val="vi-VN"/>
        </w:rPr>
        <w:t xml:space="preserve">Đất làm nghĩa trang, nhà tang lễ, nhà hỏa táng: </w:t>
      </w:r>
      <w:r w:rsidR="00C27755">
        <w:rPr>
          <w:noProof/>
          <w:lang w:val="vi-VN"/>
        </w:rPr>
        <w:t>Kế hoạch sử dụng đất năm 2023,</w:t>
      </w:r>
      <w:r w:rsidR="00C27755" w:rsidRPr="007D54C4">
        <w:rPr>
          <w:noProof/>
          <w:lang w:val="vi-VN"/>
        </w:rPr>
        <w:t xml:space="preserve"> d</w:t>
      </w:r>
      <w:r w:rsidR="00207427" w:rsidRPr="007D54C4">
        <w:rPr>
          <w:noProof/>
          <w:lang w:val="vi-VN"/>
        </w:rPr>
        <w:t>iện tích</w:t>
      </w:r>
      <w:r w:rsidRPr="00002378">
        <w:rPr>
          <w:noProof/>
          <w:lang w:val="vi-VN"/>
        </w:rPr>
        <w:t xml:space="preserve"> đất làm nghĩa trang, nhà tang lễ, nhà hỏ</w:t>
      </w:r>
      <w:r w:rsidR="00207427">
        <w:rPr>
          <w:noProof/>
          <w:lang w:val="vi-VN"/>
        </w:rPr>
        <w:t>a táng</w:t>
      </w:r>
      <w:r w:rsidRPr="00002378">
        <w:rPr>
          <w:noProof/>
          <w:lang w:val="vi-VN"/>
        </w:rPr>
        <w:t xml:space="preserve"> tỉnh </w:t>
      </w:r>
      <w:r w:rsidR="00207427" w:rsidRPr="007D54C4">
        <w:rPr>
          <w:noProof/>
          <w:lang w:val="vi-VN"/>
        </w:rPr>
        <w:t>phân bổ cho thị xã</w:t>
      </w:r>
      <w:r w:rsidRPr="00002378">
        <w:rPr>
          <w:noProof/>
          <w:lang w:val="vi-VN"/>
        </w:rPr>
        <w:t xml:space="preserve"> </w:t>
      </w:r>
      <w:r w:rsidR="00843844" w:rsidRPr="007D54C4">
        <w:rPr>
          <w:noProof/>
          <w:lang w:val="vi-VN"/>
        </w:rPr>
        <w:t xml:space="preserve">và diện tích trong năm kế hoạch sử dụng đất của thị xã đều bằng nhau </w:t>
      </w:r>
      <w:r w:rsidR="00843844">
        <w:rPr>
          <w:noProof/>
          <w:lang w:val="vi-VN"/>
        </w:rPr>
        <w:t>v</w:t>
      </w:r>
      <w:r w:rsidRPr="00002378">
        <w:rPr>
          <w:noProof/>
          <w:lang w:val="vi-VN"/>
        </w:rPr>
        <w:t xml:space="preserve">à </w:t>
      </w:r>
      <w:r w:rsidR="00843844" w:rsidRPr="007D54C4">
        <w:rPr>
          <w:noProof/>
          <w:lang w:val="vi-VN"/>
        </w:rPr>
        <w:t xml:space="preserve">bằng </w:t>
      </w:r>
      <w:r w:rsidR="00843844">
        <w:rPr>
          <w:noProof/>
          <w:lang w:val="vi-VN"/>
        </w:rPr>
        <w:t>3</w:t>
      </w:r>
      <w:r w:rsidR="00207427">
        <w:rPr>
          <w:noProof/>
          <w:lang w:val="vi-VN"/>
        </w:rPr>
        <w:t xml:space="preserve">,85 ha, </w:t>
      </w:r>
      <w:r w:rsidR="000F22EC" w:rsidRPr="007D54C4">
        <w:rPr>
          <w:noProof/>
          <w:lang w:val="vi-VN"/>
        </w:rPr>
        <w:t>chiế</w:t>
      </w:r>
      <w:r w:rsidR="003E1788" w:rsidRPr="007D54C4">
        <w:rPr>
          <w:noProof/>
          <w:lang w:val="vi-VN"/>
        </w:rPr>
        <w:t>m 15,4</w:t>
      </w:r>
      <w:r w:rsidR="000F22EC" w:rsidRPr="007D54C4">
        <w:rPr>
          <w:noProof/>
          <w:lang w:val="vi-VN"/>
        </w:rPr>
        <w:t xml:space="preserve">5% đất </w:t>
      </w:r>
      <w:r w:rsidR="000F22EC" w:rsidRPr="000173BC">
        <w:rPr>
          <w:noProof/>
          <w:lang w:val="vi-VN"/>
        </w:rPr>
        <w:t>phát triển hạ tầng cấp quốc gia, cấp tỉnh, cấp huyện, cấ</w:t>
      </w:r>
      <w:r w:rsidR="000F22EC">
        <w:rPr>
          <w:noProof/>
          <w:lang w:val="vi-VN"/>
        </w:rPr>
        <w:t xml:space="preserve">p xã. </w:t>
      </w:r>
    </w:p>
    <w:p w14:paraId="26B28503" w14:textId="758A4DC6" w:rsidR="00EC21D1" w:rsidRPr="004655A3" w:rsidRDefault="001B7261" w:rsidP="00EC21D1">
      <w:pPr>
        <w:pStyle w:val="Thn"/>
        <w:spacing w:before="40" w:after="40" w:line="288" w:lineRule="auto"/>
        <w:ind w:firstLine="706"/>
        <w:rPr>
          <w:noProof/>
          <w:lang w:val="vi-VN"/>
        </w:rPr>
      </w:pPr>
      <w:r w:rsidRPr="007D54C4">
        <w:rPr>
          <w:noProof/>
          <w:lang w:val="vi-VN"/>
        </w:rPr>
        <w:t>Đất chợ:</w:t>
      </w:r>
      <w:r w:rsidR="00EC21D1" w:rsidRPr="00002378">
        <w:rPr>
          <w:noProof/>
          <w:lang w:val="vi-VN"/>
        </w:rPr>
        <w:t xml:space="preserve"> </w:t>
      </w:r>
      <w:r w:rsidR="00EC21D1">
        <w:rPr>
          <w:noProof/>
          <w:lang w:val="vi-VN"/>
        </w:rPr>
        <w:t>Kế hoạch sử dụng đất năm 2023,</w:t>
      </w:r>
      <w:r w:rsidR="00EC21D1" w:rsidRPr="007D54C4">
        <w:rPr>
          <w:noProof/>
          <w:lang w:val="vi-VN"/>
        </w:rPr>
        <w:t xml:space="preserve"> diện tích</w:t>
      </w:r>
      <w:r w:rsidR="00EC21D1" w:rsidRPr="00002378">
        <w:rPr>
          <w:noProof/>
          <w:lang w:val="vi-VN"/>
        </w:rPr>
        <w:t xml:space="preserve"> đấ</w:t>
      </w:r>
      <w:r w:rsidR="00EC21D1">
        <w:rPr>
          <w:noProof/>
          <w:lang w:val="vi-VN"/>
        </w:rPr>
        <w:t xml:space="preserve">t </w:t>
      </w:r>
      <w:r w:rsidR="00EC21D1" w:rsidRPr="007D54C4">
        <w:rPr>
          <w:noProof/>
          <w:lang w:val="vi-VN"/>
        </w:rPr>
        <w:t>chợ</w:t>
      </w:r>
      <w:r w:rsidR="00EC21D1" w:rsidRPr="00002378">
        <w:rPr>
          <w:noProof/>
          <w:lang w:val="vi-VN"/>
        </w:rPr>
        <w:t xml:space="preserve"> tỉnh </w:t>
      </w:r>
      <w:r w:rsidR="00EC21D1" w:rsidRPr="007D54C4">
        <w:rPr>
          <w:noProof/>
          <w:lang w:val="vi-VN"/>
        </w:rPr>
        <w:t>phân bổ cho thị xã</w:t>
      </w:r>
      <w:r w:rsidR="00EC21D1" w:rsidRPr="00002378">
        <w:rPr>
          <w:noProof/>
          <w:lang w:val="vi-VN"/>
        </w:rPr>
        <w:t xml:space="preserve"> </w:t>
      </w:r>
      <w:r w:rsidR="00EC21D1" w:rsidRPr="007D54C4">
        <w:rPr>
          <w:noProof/>
          <w:lang w:val="vi-VN"/>
        </w:rPr>
        <w:t xml:space="preserve">và diện tích trong năm kế hoạch sử dụng đất của thị xã đều bằng nhau </w:t>
      </w:r>
      <w:r w:rsidR="00EC21D1">
        <w:rPr>
          <w:noProof/>
          <w:lang w:val="vi-VN"/>
        </w:rPr>
        <w:t>v</w:t>
      </w:r>
      <w:r w:rsidR="00EC21D1" w:rsidRPr="00002378">
        <w:rPr>
          <w:noProof/>
          <w:lang w:val="vi-VN"/>
        </w:rPr>
        <w:t xml:space="preserve">à </w:t>
      </w:r>
      <w:r w:rsidR="00EC21D1" w:rsidRPr="007D54C4">
        <w:rPr>
          <w:noProof/>
          <w:lang w:val="vi-VN"/>
        </w:rPr>
        <w:t>bằng 1</w:t>
      </w:r>
      <w:r w:rsidR="00EC21D1">
        <w:rPr>
          <w:noProof/>
          <w:lang w:val="vi-VN"/>
        </w:rPr>
        <w:t xml:space="preserve">3,27 ha, </w:t>
      </w:r>
      <w:r w:rsidR="00EC21D1" w:rsidRPr="007D54C4">
        <w:rPr>
          <w:noProof/>
          <w:lang w:val="vi-VN"/>
        </w:rPr>
        <w:t xml:space="preserve">chiếm 0,62% đất </w:t>
      </w:r>
      <w:r w:rsidR="00EC21D1" w:rsidRPr="000173BC">
        <w:rPr>
          <w:noProof/>
          <w:lang w:val="vi-VN"/>
        </w:rPr>
        <w:t>phát triển hạ tầng cấp quốc gia, cấp tỉnh, cấp huyện, cấ</w:t>
      </w:r>
      <w:r w:rsidR="00EC21D1">
        <w:rPr>
          <w:noProof/>
          <w:lang w:val="vi-VN"/>
        </w:rPr>
        <w:t xml:space="preserve">p xã. </w:t>
      </w:r>
    </w:p>
    <w:p w14:paraId="5C76001D" w14:textId="317929E8" w:rsidR="00F664EB" w:rsidRPr="007D54C4" w:rsidRDefault="001E7230" w:rsidP="00F664EB">
      <w:pPr>
        <w:pStyle w:val="Thn"/>
        <w:spacing w:before="40" w:after="40" w:line="288" w:lineRule="auto"/>
        <w:ind w:firstLine="706"/>
        <w:rPr>
          <w:noProof/>
          <w:lang w:val="vi-VN"/>
        </w:rPr>
      </w:pPr>
      <w:r w:rsidRPr="00002378">
        <w:rPr>
          <w:noProof/>
          <w:lang w:val="vi-VN"/>
        </w:rPr>
        <w:t xml:space="preserve">Đất ở tại nông thôn: </w:t>
      </w:r>
      <w:r w:rsidR="00F664EB">
        <w:rPr>
          <w:noProof/>
          <w:lang w:val="vi-VN"/>
        </w:rPr>
        <w:t>Kế hoạch sử dụng đất năm 2023,</w:t>
      </w:r>
      <w:r w:rsidR="00F664EB" w:rsidRPr="007D54C4">
        <w:rPr>
          <w:noProof/>
          <w:lang w:val="vi-VN"/>
        </w:rPr>
        <w:t xml:space="preserve"> diện tích</w:t>
      </w:r>
      <w:r w:rsidR="00F664EB" w:rsidRPr="00002378">
        <w:rPr>
          <w:noProof/>
          <w:lang w:val="vi-VN"/>
        </w:rPr>
        <w:t xml:space="preserve"> đấ</w:t>
      </w:r>
      <w:r w:rsidR="00F664EB">
        <w:rPr>
          <w:noProof/>
          <w:lang w:val="vi-VN"/>
        </w:rPr>
        <w:t xml:space="preserve">t </w:t>
      </w:r>
      <w:r w:rsidR="00F664EB" w:rsidRPr="007D54C4">
        <w:rPr>
          <w:noProof/>
          <w:lang w:val="vi-VN"/>
        </w:rPr>
        <w:t>ở tại nông thôn</w:t>
      </w:r>
      <w:r w:rsidR="00F664EB" w:rsidRPr="00002378">
        <w:rPr>
          <w:noProof/>
          <w:lang w:val="vi-VN"/>
        </w:rPr>
        <w:t xml:space="preserve"> tỉnh </w:t>
      </w:r>
      <w:r w:rsidR="00F664EB" w:rsidRPr="007D54C4">
        <w:rPr>
          <w:noProof/>
          <w:lang w:val="vi-VN"/>
        </w:rPr>
        <w:t>phân bổ cho thị xã</w:t>
      </w:r>
      <w:r w:rsidR="00F664EB" w:rsidRPr="00002378">
        <w:rPr>
          <w:noProof/>
          <w:lang w:val="vi-VN"/>
        </w:rPr>
        <w:t xml:space="preserve"> </w:t>
      </w:r>
      <w:r w:rsidR="00F664EB" w:rsidRPr="007D54C4">
        <w:rPr>
          <w:noProof/>
          <w:lang w:val="vi-VN"/>
        </w:rPr>
        <w:t xml:space="preserve">và diện tích trong năm kế hoạch sử dụng đất của thị xã đều bằng nhau </w:t>
      </w:r>
      <w:r w:rsidR="00F664EB">
        <w:rPr>
          <w:noProof/>
          <w:lang w:val="vi-VN"/>
        </w:rPr>
        <w:t>v</w:t>
      </w:r>
      <w:r w:rsidR="00F664EB" w:rsidRPr="00002378">
        <w:rPr>
          <w:noProof/>
          <w:lang w:val="vi-VN"/>
        </w:rPr>
        <w:t xml:space="preserve">à </w:t>
      </w:r>
      <w:r w:rsidR="00F664EB" w:rsidRPr="007D54C4">
        <w:rPr>
          <w:noProof/>
          <w:lang w:val="vi-VN"/>
        </w:rPr>
        <w:t>bằng 373,19</w:t>
      </w:r>
      <w:r w:rsidR="00F664EB">
        <w:rPr>
          <w:noProof/>
          <w:lang w:val="vi-VN"/>
        </w:rPr>
        <w:t xml:space="preserve"> ha, </w:t>
      </w:r>
      <w:r w:rsidR="00F664EB" w:rsidRPr="007D54C4">
        <w:rPr>
          <w:noProof/>
          <w:lang w:val="vi-VN"/>
        </w:rPr>
        <w:t>chiếm 7,59% đất phi nông nghiệp.</w:t>
      </w:r>
    </w:p>
    <w:p w14:paraId="63F9C4EE" w14:textId="6566AD54" w:rsidR="00760155" w:rsidRPr="007D54C4" w:rsidRDefault="001E7230" w:rsidP="00D47B61">
      <w:pPr>
        <w:pStyle w:val="Thn"/>
        <w:spacing w:before="40" w:after="40" w:line="288" w:lineRule="auto"/>
        <w:ind w:firstLine="706"/>
        <w:rPr>
          <w:noProof/>
          <w:lang w:val="vi-VN"/>
        </w:rPr>
      </w:pPr>
      <w:r w:rsidRPr="00002378">
        <w:rPr>
          <w:noProof/>
          <w:lang w:val="vi-VN"/>
        </w:rPr>
        <w:t>Đất ở tại đô thị:</w:t>
      </w:r>
      <w:r w:rsidR="002E078F" w:rsidRPr="002E078F">
        <w:rPr>
          <w:noProof/>
          <w:lang w:val="vi-VN"/>
        </w:rPr>
        <w:t xml:space="preserve"> </w:t>
      </w:r>
      <w:r w:rsidR="002E078F">
        <w:rPr>
          <w:noProof/>
          <w:lang w:val="vi-VN"/>
        </w:rPr>
        <w:t>Kế hoạch sử dụng đất năm 2023,</w:t>
      </w:r>
      <w:r w:rsidR="002E078F" w:rsidRPr="007D54C4">
        <w:rPr>
          <w:noProof/>
          <w:lang w:val="vi-VN"/>
        </w:rPr>
        <w:t xml:space="preserve"> diện tích</w:t>
      </w:r>
      <w:r w:rsidR="002E078F" w:rsidRPr="00002378">
        <w:rPr>
          <w:noProof/>
          <w:lang w:val="vi-VN"/>
        </w:rPr>
        <w:t xml:space="preserve"> đấ</w:t>
      </w:r>
      <w:r w:rsidR="002E078F">
        <w:rPr>
          <w:noProof/>
          <w:lang w:val="vi-VN"/>
        </w:rPr>
        <w:t xml:space="preserve">t </w:t>
      </w:r>
      <w:r w:rsidR="002E078F" w:rsidRPr="007D54C4">
        <w:rPr>
          <w:noProof/>
          <w:lang w:val="vi-VN"/>
        </w:rPr>
        <w:t>ở tại</w:t>
      </w:r>
      <w:r w:rsidRPr="00002378">
        <w:rPr>
          <w:noProof/>
          <w:lang w:val="vi-VN"/>
        </w:rPr>
        <w:t xml:space="preserve"> đô thị tỉnh </w:t>
      </w:r>
      <w:r w:rsidR="00760155" w:rsidRPr="007D54C4">
        <w:rPr>
          <w:noProof/>
          <w:lang w:val="vi-VN"/>
        </w:rPr>
        <w:t xml:space="preserve">phân bổ cho thị </w:t>
      </w:r>
      <w:r w:rsidR="002464BA" w:rsidRPr="007D54C4">
        <w:rPr>
          <w:noProof/>
          <w:lang w:val="vi-VN"/>
        </w:rPr>
        <w:t xml:space="preserve">xã </w:t>
      </w:r>
      <w:r w:rsidR="002E078F" w:rsidRPr="007D54C4">
        <w:rPr>
          <w:noProof/>
          <w:lang w:val="vi-VN"/>
        </w:rPr>
        <w:t xml:space="preserve">và diện tích trong năm kế hoạch sử dụng đất </w:t>
      </w:r>
      <w:r w:rsidR="009F20F2" w:rsidRPr="007D54C4">
        <w:rPr>
          <w:noProof/>
          <w:lang w:val="vi-VN"/>
        </w:rPr>
        <w:t xml:space="preserve">của thị xã </w:t>
      </w:r>
      <w:r w:rsidR="002E078F" w:rsidRPr="007D54C4">
        <w:rPr>
          <w:noProof/>
          <w:lang w:val="vi-VN"/>
        </w:rPr>
        <w:t xml:space="preserve">đều bằng </w:t>
      </w:r>
      <w:r w:rsidR="009F20F2" w:rsidRPr="007D54C4">
        <w:rPr>
          <w:noProof/>
          <w:lang w:val="vi-VN"/>
        </w:rPr>
        <w:t xml:space="preserve">nhau và bằng </w:t>
      </w:r>
      <w:r w:rsidR="009F20F2">
        <w:rPr>
          <w:noProof/>
          <w:lang w:val="vi-VN"/>
        </w:rPr>
        <w:t>565,</w:t>
      </w:r>
      <w:r w:rsidR="00760155">
        <w:rPr>
          <w:noProof/>
          <w:lang w:val="vi-VN"/>
        </w:rPr>
        <w:t>0</w:t>
      </w:r>
      <w:r w:rsidR="009F20F2" w:rsidRPr="007D54C4">
        <w:rPr>
          <w:noProof/>
          <w:lang w:val="vi-VN"/>
        </w:rPr>
        <w:t>6</w:t>
      </w:r>
      <w:r w:rsidR="00760155">
        <w:rPr>
          <w:noProof/>
          <w:lang w:val="vi-VN"/>
        </w:rPr>
        <w:t xml:space="preserve"> ha, </w:t>
      </w:r>
      <w:r w:rsidR="00760155" w:rsidRPr="007D54C4">
        <w:rPr>
          <w:noProof/>
          <w:lang w:val="vi-VN"/>
        </w:rPr>
        <w:t>chiế</w:t>
      </w:r>
      <w:r w:rsidR="009F20F2" w:rsidRPr="007D54C4">
        <w:rPr>
          <w:noProof/>
          <w:lang w:val="vi-VN"/>
        </w:rPr>
        <w:t>m 11,50</w:t>
      </w:r>
      <w:r w:rsidR="00760155" w:rsidRPr="007D54C4">
        <w:rPr>
          <w:noProof/>
          <w:lang w:val="vi-VN"/>
        </w:rPr>
        <w:t>% đất phi nông nghiệ</w:t>
      </w:r>
      <w:r w:rsidR="00D47B61" w:rsidRPr="007D54C4">
        <w:rPr>
          <w:noProof/>
          <w:lang w:val="vi-VN"/>
        </w:rPr>
        <w:t>p trong năm kế hoạch.</w:t>
      </w:r>
    </w:p>
    <w:p w14:paraId="4508C1FF" w14:textId="1D490B10" w:rsidR="00953394" w:rsidRPr="007D54C4" w:rsidRDefault="00953394" w:rsidP="003A3D6E">
      <w:pPr>
        <w:pStyle w:val="Thn"/>
        <w:spacing w:before="40" w:after="40" w:line="288" w:lineRule="auto"/>
        <w:ind w:firstLine="706"/>
        <w:rPr>
          <w:noProof/>
          <w:lang w:val="vi-VN"/>
        </w:rPr>
      </w:pPr>
      <w:r w:rsidRPr="00002378">
        <w:rPr>
          <w:noProof/>
          <w:lang w:val="vi-VN"/>
        </w:rPr>
        <w:t xml:space="preserve">Đất xây dựng trụ sở cơ quan: </w:t>
      </w:r>
      <w:r w:rsidR="00AA137F">
        <w:rPr>
          <w:noProof/>
          <w:lang w:val="vi-VN"/>
        </w:rPr>
        <w:t>Kế hoạch sử dụng đất năm 2023,</w:t>
      </w:r>
      <w:r w:rsidR="00AA137F" w:rsidRPr="007D54C4">
        <w:rPr>
          <w:noProof/>
          <w:lang w:val="vi-VN"/>
        </w:rPr>
        <w:t xml:space="preserve"> d</w:t>
      </w:r>
      <w:r w:rsidR="00D47B61" w:rsidRPr="007D54C4">
        <w:rPr>
          <w:noProof/>
          <w:lang w:val="vi-VN"/>
        </w:rPr>
        <w:t>iện tích</w:t>
      </w:r>
      <w:r w:rsidRPr="00002378">
        <w:rPr>
          <w:noProof/>
          <w:lang w:val="vi-VN"/>
        </w:rPr>
        <w:t xml:space="preserve"> đất xây dựng trụ sở</w:t>
      </w:r>
      <w:r w:rsidR="00D47B61">
        <w:rPr>
          <w:noProof/>
          <w:lang w:val="vi-VN"/>
        </w:rPr>
        <w:t xml:space="preserve"> cơ quan</w:t>
      </w:r>
      <w:r w:rsidRPr="00002378">
        <w:rPr>
          <w:noProof/>
          <w:lang w:val="vi-VN"/>
        </w:rPr>
        <w:t xml:space="preserve"> tỉ</w:t>
      </w:r>
      <w:r w:rsidR="00D47B61">
        <w:rPr>
          <w:noProof/>
          <w:lang w:val="vi-VN"/>
        </w:rPr>
        <w:t xml:space="preserve">nh phân </w:t>
      </w:r>
      <w:r w:rsidR="00D47B61" w:rsidRPr="007D54C4">
        <w:rPr>
          <w:noProof/>
          <w:lang w:val="vi-VN"/>
        </w:rPr>
        <w:t>bổ cho thị xã</w:t>
      </w:r>
      <w:r w:rsidRPr="00002378">
        <w:rPr>
          <w:noProof/>
          <w:lang w:val="vi-VN"/>
        </w:rPr>
        <w:t xml:space="preserve"> </w:t>
      </w:r>
      <w:r w:rsidR="00AA137F" w:rsidRPr="007D54C4">
        <w:rPr>
          <w:noProof/>
          <w:lang w:val="vi-VN"/>
        </w:rPr>
        <w:t>và diện tích trong năm kế hoạch sử dụng đất của thị xã đều bằng nhau và bằng</w:t>
      </w:r>
      <w:r w:rsidR="00AA137F">
        <w:rPr>
          <w:noProof/>
          <w:lang w:val="vi-VN"/>
        </w:rPr>
        <w:t xml:space="preserve"> 13,12</w:t>
      </w:r>
      <w:r w:rsidR="00D47B61">
        <w:rPr>
          <w:noProof/>
          <w:lang w:val="vi-VN"/>
        </w:rPr>
        <w:t xml:space="preserve"> ha, </w:t>
      </w:r>
      <w:r w:rsidRPr="00002378">
        <w:rPr>
          <w:noProof/>
          <w:lang w:val="vi-VN"/>
        </w:rPr>
        <w:t>chiế</w:t>
      </w:r>
      <w:r w:rsidR="00AA137F">
        <w:rPr>
          <w:noProof/>
          <w:lang w:val="vi-VN"/>
        </w:rPr>
        <w:t>m 0,26</w:t>
      </w:r>
      <w:r w:rsidRPr="00002378">
        <w:rPr>
          <w:noProof/>
          <w:lang w:val="vi-VN"/>
        </w:rPr>
        <w:t>% đất phi nông nghiệ</w:t>
      </w:r>
      <w:r w:rsidR="00D47B61">
        <w:rPr>
          <w:noProof/>
          <w:lang w:val="vi-VN"/>
        </w:rPr>
        <w:t>p</w:t>
      </w:r>
      <w:r w:rsidR="00B82977">
        <w:rPr>
          <w:noProof/>
          <w:lang w:val="vi-VN"/>
        </w:rPr>
        <w:t>.</w:t>
      </w:r>
      <w:r w:rsidR="00D47B61" w:rsidRPr="007D54C4">
        <w:rPr>
          <w:noProof/>
          <w:lang w:val="vi-VN"/>
        </w:rPr>
        <w:t xml:space="preserve"> </w:t>
      </w:r>
    </w:p>
    <w:p w14:paraId="0E74512E" w14:textId="0671BF2B" w:rsidR="00953394" w:rsidRPr="0051265B" w:rsidRDefault="009B6FC5" w:rsidP="003A3D6E">
      <w:pPr>
        <w:pStyle w:val="Thn"/>
        <w:spacing w:before="40" w:after="40" w:line="288" w:lineRule="auto"/>
        <w:ind w:firstLine="706"/>
        <w:rPr>
          <w:noProof/>
          <w:lang w:val="vi-VN"/>
        </w:rPr>
      </w:pPr>
      <w:r w:rsidRPr="0051265B">
        <w:rPr>
          <w:noProof/>
          <w:lang w:val="vi-VN"/>
        </w:rPr>
        <w:lastRenderedPageBreak/>
        <w:t xml:space="preserve">Đất xây dựng trụ sở của tổ chức sự nghiệp: </w:t>
      </w:r>
      <w:r w:rsidR="001E7783">
        <w:rPr>
          <w:noProof/>
          <w:lang w:val="vi-VN"/>
        </w:rPr>
        <w:t>Kế hoạch sử dụng đất năm 2023,</w:t>
      </w:r>
      <w:r w:rsidR="001E7783" w:rsidRPr="007D54C4">
        <w:rPr>
          <w:noProof/>
          <w:lang w:val="vi-VN"/>
        </w:rPr>
        <w:t xml:space="preserve"> d</w:t>
      </w:r>
      <w:r w:rsidR="00C83CB5" w:rsidRPr="007D54C4">
        <w:rPr>
          <w:noProof/>
          <w:lang w:val="vi-VN"/>
        </w:rPr>
        <w:t>iện tích</w:t>
      </w:r>
      <w:r w:rsidRPr="0051265B">
        <w:rPr>
          <w:noProof/>
          <w:lang w:val="vi-VN"/>
        </w:rPr>
        <w:t xml:space="preserve"> đất xây dựng trụ của tổ chức sự nghiệp tỉnh </w:t>
      </w:r>
      <w:r w:rsidR="00652F48" w:rsidRPr="007D54C4">
        <w:rPr>
          <w:noProof/>
          <w:lang w:val="vi-VN"/>
        </w:rPr>
        <w:t>phân bổ cho thị xã</w:t>
      </w:r>
      <w:r w:rsidRPr="0051265B">
        <w:rPr>
          <w:noProof/>
          <w:lang w:val="vi-VN"/>
        </w:rPr>
        <w:t xml:space="preserve"> </w:t>
      </w:r>
      <w:r w:rsidR="0095586B" w:rsidRPr="007D54C4">
        <w:rPr>
          <w:noProof/>
          <w:lang w:val="vi-VN"/>
        </w:rPr>
        <w:t xml:space="preserve">và diện tích trong năm kế hoạch sử dụng của thị xã đều bằng nhau và bằng </w:t>
      </w:r>
      <w:r w:rsidRPr="0051265B">
        <w:rPr>
          <w:noProof/>
          <w:lang w:val="vi-VN"/>
        </w:rPr>
        <w:t>3,52 ha</w:t>
      </w:r>
      <w:r w:rsidR="0095586B" w:rsidRPr="007D54C4">
        <w:rPr>
          <w:noProof/>
          <w:lang w:val="vi-VN"/>
        </w:rPr>
        <w:t xml:space="preserve">, </w:t>
      </w:r>
      <w:r w:rsidRPr="0051265B">
        <w:rPr>
          <w:noProof/>
          <w:lang w:val="vi-VN"/>
        </w:rPr>
        <w:t>chiếm 0,07% đất phi nông nghiệ</w:t>
      </w:r>
      <w:r w:rsidR="00530181" w:rsidRPr="0051265B">
        <w:rPr>
          <w:noProof/>
          <w:lang w:val="vi-VN"/>
        </w:rPr>
        <w:t>p</w:t>
      </w:r>
      <w:r w:rsidR="00855E83" w:rsidRPr="0051265B">
        <w:rPr>
          <w:noProof/>
          <w:lang w:val="vi-VN"/>
        </w:rPr>
        <w:t>.</w:t>
      </w:r>
    </w:p>
    <w:p w14:paraId="071AE484" w14:textId="48AACB50" w:rsidR="000173BC" w:rsidRPr="00802C3A" w:rsidRDefault="000173BC" w:rsidP="003A3D6E">
      <w:pPr>
        <w:pStyle w:val="111"/>
        <w:spacing w:before="40" w:after="40" w:line="288" w:lineRule="auto"/>
        <w:ind w:firstLine="706"/>
        <w:rPr>
          <w:lang w:val="vi-VN"/>
        </w:rPr>
      </w:pPr>
      <w:bookmarkStart w:id="43" w:name="_Toc130301059"/>
      <w:r w:rsidRPr="00802C3A">
        <w:rPr>
          <w:lang w:val="vi-VN"/>
        </w:rPr>
        <w:t>3.1.3. Đất chưa sử dụng</w:t>
      </w:r>
      <w:bookmarkEnd w:id="43"/>
    </w:p>
    <w:p w14:paraId="54B27629" w14:textId="3FF41DBD" w:rsidR="00BE4326" w:rsidRPr="007D54C4" w:rsidRDefault="00CB3903" w:rsidP="003A3D6E">
      <w:pPr>
        <w:pStyle w:val="Thn"/>
        <w:spacing w:before="40" w:after="40" w:line="288" w:lineRule="auto"/>
        <w:ind w:firstLine="706"/>
        <w:rPr>
          <w:noProof/>
          <w:lang w:val="vi-VN"/>
        </w:rPr>
      </w:pPr>
      <w:r>
        <w:rPr>
          <w:noProof/>
          <w:lang w:val="vi-VN"/>
        </w:rPr>
        <w:t>Kế hoạch sử dụng đất năm 2023,</w:t>
      </w:r>
      <w:r w:rsidRPr="007D54C4">
        <w:rPr>
          <w:noProof/>
          <w:lang w:val="vi-VN"/>
        </w:rPr>
        <w:t xml:space="preserve"> </w:t>
      </w:r>
      <w:r>
        <w:rPr>
          <w:noProof/>
          <w:lang w:val="vi-VN"/>
        </w:rPr>
        <w:t>d</w:t>
      </w:r>
      <w:r w:rsidR="007E76C2">
        <w:rPr>
          <w:noProof/>
          <w:lang w:val="vi-VN"/>
        </w:rPr>
        <w:t>iệ</w:t>
      </w:r>
      <w:r w:rsidR="007E76C2" w:rsidRPr="007D54C4">
        <w:rPr>
          <w:noProof/>
          <w:lang w:val="vi-VN"/>
        </w:rPr>
        <w:t>n tích đ</w:t>
      </w:r>
      <w:r w:rsidR="00B25E2D" w:rsidRPr="00002378">
        <w:rPr>
          <w:noProof/>
          <w:lang w:val="vi-VN"/>
        </w:rPr>
        <w:t xml:space="preserve">ất chưa sử dụng tỉnh phân bổ cho thị xã </w:t>
      </w:r>
      <w:r w:rsidRPr="007D54C4">
        <w:rPr>
          <w:noProof/>
          <w:lang w:val="vi-VN"/>
        </w:rPr>
        <w:t xml:space="preserve">và diện tích trong năm kế hoạch đều bằng nhau và bằng 555,24 ha </w:t>
      </w:r>
      <w:r w:rsidR="007E76C2" w:rsidRPr="007D54C4">
        <w:rPr>
          <w:noProof/>
          <w:lang w:val="vi-VN"/>
        </w:rPr>
        <w:t>chiếm</w:t>
      </w:r>
      <w:r w:rsidRPr="007D54C4">
        <w:rPr>
          <w:noProof/>
          <w:lang w:val="vi-VN"/>
        </w:rPr>
        <w:t xml:space="preserve"> 3,43</w:t>
      </w:r>
      <w:r w:rsidR="00527FD6" w:rsidRPr="007D54C4">
        <w:rPr>
          <w:noProof/>
          <w:lang w:val="vi-VN"/>
        </w:rPr>
        <w:t xml:space="preserve">% diện tích đất tự nhiên. </w:t>
      </w:r>
    </w:p>
    <w:p w14:paraId="0D5B45B5" w14:textId="1A3ED3B4" w:rsidR="00B85366" w:rsidRPr="00E60900" w:rsidRDefault="00B85366" w:rsidP="003A3D6E">
      <w:pPr>
        <w:pStyle w:val="11"/>
        <w:spacing w:before="40" w:after="40" w:line="288" w:lineRule="auto"/>
        <w:rPr>
          <w:noProof/>
          <w:lang w:val="vi-VN"/>
        </w:rPr>
      </w:pPr>
      <w:bookmarkStart w:id="44" w:name="_Toc130301060"/>
      <w:r w:rsidRPr="00E60900">
        <w:rPr>
          <w:noProof/>
          <w:lang w:val="vi-VN"/>
        </w:rPr>
        <w:t>3.2. Nhu cầu sử dụng đất cho các ngành, lĩnh vực</w:t>
      </w:r>
      <w:bookmarkEnd w:id="44"/>
    </w:p>
    <w:p w14:paraId="018DF684" w14:textId="514ADB39" w:rsidR="00B85366" w:rsidRDefault="00B85366" w:rsidP="003A3D6E">
      <w:pPr>
        <w:pStyle w:val="111"/>
        <w:spacing w:before="40" w:after="40" w:line="288" w:lineRule="auto"/>
        <w:rPr>
          <w:noProof/>
          <w:lang w:val="vi-VN"/>
        </w:rPr>
      </w:pPr>
      <w:bookmarkStart w:id="45" w:name="_Toc130301061"/>
      <w:r w:rsidRPr="00E60900">
        <w:rPr>
          <w:noProof/>
          <w:lang w:val="vi-VN"/>
        </w:rPr>
        <w:t>3.2.1. Chỉ tiêu sử dụng đất trong kế hoạch sử dụng đất</w:t>
      </w:r>
      <w:bookmarkEnd w:id="45"/>
    </w:p>
    <w:p w14:paraId="1A739682" w14:textId="77777777" w:rsidR="004F0AAB" w:rsidRPr="007D54C4" w:rsidRDefault="004F0AAB" w:rsidP="004F0AAB">
      <w:pPr>
        <w:spacing w:before="40" w:after="40" w:line="288" w:lineRule="auto"/>
        <w:ind w:firstLine="706"/>
        <w:rPr>
          <w:lang w:val="vi-VN"/>
        </w:rPr>
      </w:pPr>
      <w:r w:rsidRPr="007D54C4">
        <w:rPr>
          <w:lang w:val="vi-VN"/>
        </w:rPr>
        <w:t>Trong năm 2023, có tổng 116 công trình, dự án đã được phê duyệt trong kế hoạch sử dụng đất năm 2022, phù hợp với tình hình kinh tế - xã hội, được chuyển tiếp sang kế hoạch sử dụng đất năm 2023 với tổng diện tích 775,47 ha. Cụ thể như sau:</w:t>
      </w:r>
    </w:p>
    <w:p w14:paraId="7372DF20" w14:textId="769F2BB9" w:rsidR="00086D46" w:rsidRPr="00E60900" w:rsidRDefault="00B85366" w:rsidP="00552034">
      <w:pPr>
        <w:pStyle w:val="Bng"/>
        <w:spacing w:before="60" w:after="60"/>
        <w:rPr>
          <w:lang w:val="vi-VN"/>
        </w:rPr>
      </w:pPr>
      <w:r w:rsidRPr="00397511">
        <w:rPr>
          <w:lang w:val="vi-VN"/>
        </w:rPr>
        <w:t>Bả</w:t>
      </w:r>
      <w:r w:rsidR="00397511" w:rsidRPr="00397511">
        <w:rPr>
          <w:lang w:val="vi-VN"/>
        </w:rPr>
        <w:t>ng 4</w:t>
      </w:r>
      <w:r w:rsidRPr="00E60900">
        <w:rPr>
          <w:lang w:val="vi-VN"/>
        </w:rPr>
        <w:t>: Tổng hợp công trình, dự án năm trước chuyể</w:t>
      </w:r>
      <w:r w:rsidR="006A72BD" w:rsidRPr="00E60900">
        <w:rPr>
          <w:lang w:val="vi-VN"/>
        </w:rPr>
        <w:t>n sang năm 2023</w:t>
      </w:r>
    </w:p>
    <w:tbl>
      <w:tblPr>
        <w:tblW w:w="8280" w:type="dxa"/>
        <w:tblInd w:w="535" w:type="dxa"/>
        <w:tblLook w:val="04A0" w:firstRow="1" w:lastRow="0" w:firstColumn="1" w:lastColumn="0" w:noHBand="0" w:noVBand="1"/>
      </w:tblPr>
      <w:tblGrid>
        <w:gridCol w:w="877"/>
        <w:gridCol w:w="3860"/>
        <w:gridCol w:w="940"/>
        <w:gridCol w:w="1240"/>
        <w:gridCol w:w="1363"/>
      </w:tblGrid>
      <w:tr w:rsidR="00BF3CCF" w:rsidRPr="00BF3CCF" w14:paraId="0621EE3E" w14:textId="77777777" w:rsidTr="00FD09BA">
        <w:trPr>
          <w:trHeight w:val="720"/>
        </w:trPr>
        <w:tc>
          <w:tcPr>
            <w:tcW w:w="8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713C4"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TT</w:t>
            </w:r>
          </w:p>
        </w:tc>
        <w:tc>
          <w:tcPr>
            <w:tcW w:w="3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E3206"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Loại đất</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F8B5"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Mã</w:t>
            </w:r>
          </w:p>
        </w:tc>
        <w:tc>
          <w:tcPr>
            <w:tcW w:w="26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EFA38"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Chuyển tiếp</w:t>
            </w:r>
          </w:p>
        </w:tc>
      </w:tr>
      <w:tr w:rsidR="00BF3CCF" w:rsidRPr="00BF3CCF" w14:paraId="02FFC6DF" w14:textId="77777777" w:rsidTr="00FD09BA">
        <w:trPr>
          <w:trHeight w:val="990"/>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5EBD8754" w14:textId="77777777" w:rsidR="00BF3CCF" w:rsidRPr="00BF3CCF" w:rsidRDefault="00BF3CCF" w:rsidP="00BF3CCF">
            <w:pPr>
              <w:jc w:val="left"/>
              <w:rPr>
                <w:rFonts w:eastAsia="Times New Roman" w:cs="Times New Roman"/>
                <w:b/>
                <w:bCs/>
                <w:color w:val="000000"/>
                <w:sz w:val="26"/>
                <w:szCs w:val="26"/>
              </w:rPr>
            </w:pPr>
          </w:p>
        </w:tc>
        <w:tc>
          <w:tcPr>
            <w:tcW w:w="3860" w:type="dxa"/>
            <w:vMerge/>
            <w:tcBorders>
              <w:top w:val="single" w:sz="4" w:space="0" w:color="auto"/>
              <w:left w:val="single" w:sz="4" w:space="0" w:color="auto"/>
              <w:bottom w:val="single" w:sz="4" w:space="0" w:color="auto"/>
              <w:right w:val="single" w:sz="4" w:space="0" w:color="auto"/>
            </w:tcBorders>
            <w:vAlign w:val="center"/>
            <w:hideMark/>
          </w:tcPr>
          <w:p w14:paraId="27FD944F" w14:textId="77777777" w:rsidR="00BF3CCF" w:rsidRPr="00BF3CCF" w:rsidRDefault="00BF3CCF" w:rsidP="00BF3CCF">
            <w:pPr>
              <w:jc w:val="left"/>
              <w:rPr>
                <w:rFonts w:eastAsia="Times New Roman" w:cs="Times New Roman"/>
                <w:b/>
                <w:bCs/>
                <w:color w:val="000000"/>
                <w:sz w:val="26"/>
                <w:szCs w:val="2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62F58AA" w14:textId="77777777" w:rsidR="00BF3CCF" w:rsidRPr="00BF3CCF" w:rsidRDefault="00BF3CCF" w:rsidP="00BF3CCF">
            <w:pPr>
              <w:jc w:val="left"/>
              <w:rPr>
                <w:rFonts w:eastAsia="Times New Roman" w:cs="Times New Roman"/>
                <w:b/>
                <w:bCs/>
                <w:color w:val="000000"/>
                <w:sz w:val="26"/>
                <w:szCs w:val="26"/>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953EB"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Số</w:t>
            </w:r>
            <w:r w:rsidRPr="00BF3CCF">
              <w:rPr>
                <w:rFonts w:eastAsia="Times New Roman" w:cs="Times New Roman"/>
                <w:color w:val="000000"/>
                <w:sz w:val="26"/>
                <w:szCs w:val="26"/>
              </w:rPr>
              <w:br/>
              <w:t>công trình,</w:t>
            </w:r>
            <w:r w:rsidRPr="00BF3CCF">
              <w:rPr>
                <w:rFonts w:eastAsia="Times New Roman" w:cs="Times New Roman"/>
                <w:color w:val="000000"/>
                <w:sz w:val="26"/>
                <w:szCs w:val="26"/>
              </w:rPr>
              <w:br/>
              <w:t>dự án</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0FE6"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Diện tích</w:t>
            </w:r>
            <w:r w:rsidRPr="00BF3CCF">
              <w:rPr>
                <w:rFonts w:eastAsia="Times New Roman" w:cs="Times New Roman"/>
                <w:color w:val="000000"/>
                <w:sz w:val="26"/>
                <w:szCs w:val="26"/>
              </w:rPr>
              <w:br/>
              <w:t>(ha)</w:t>
            </w:r>
          </w:p>
        </w:tc>
      </w:tr>
      <w:tr w:rsidR="00BF3CCF" w:rsidRPr="00BF3CCF" w14:paraId="1D093975"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D0419" w14:textId="77777777" w:rsidR="00BF3CCF" w:rsidRPr="00BF3CCF" w:rsidRDefault="00BF3CCF" w:rsidP="00BF3CCF">
            <w:pPr>
              <w:jc w:val="center"/>
              <w:rPr>
                <w:rFonts w:eastAsia="Times New Roman" w:cs="Times New Roman"/>
                <w:color w:val="000000"/>
                <w:sz w:val="26"/>
                <w:szCs w:val="26"/>
              </w:rPr>
            </w:pP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F792" w14:textId="77777777" w:rsidR="00BF3CCF" w:rsidRPr="00BF3CCF" w:rsidRDefault="00BF3CCF" w:rsidP="00BF3CCF">
            <w:pPr>
              <w:jc w:val="left"/>
              <w:rPr>
                <w:rFonts w:eastAsia="Times New Roman" w:cs="Times New Roman"/>
                <w:b/>
                <w:bCs/>
                <w:color w:val="000000"/>
                <w:sz w:val="26"/>
                <w:szCs w:val="26"/>
              </w:rPr>
            </w:pPr>
            <w:r w:rsidRPr="00BF3CCF">
              <w:rPr>
                <w:rFonts w:eastAsia="Times New Roman" w:cs="Times New Roman"/>
                <w:b/>
                <w:bCs/>
                <w:color w:val="000000"/>
                <w:sz w:val="26"/>
                <w:szCs w:val="26"/>
              </w:rPr>
              <w:t>TỔNG CỘNG</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06744" w14:textId="77777777" w:rsidR="00BF3CCF" w:rsidRPr="00BF3CCF" w:rsidRDefault="00BF3CCF" w:rsidP="00BF3CCF">
            <w:pPr>
              <w:jc w:val="left"/>
              <w:rPr>
                <w:rFonts w:eastAsia="Times New Roman" w:cs="Times New Roman"/>
                <w:b/>
                <w:bCs/>
                <w:color w:val="000000"/>
                <w:sz w:val="26"/>
                <w:szCs w:val="26"/>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83A2" w14:textId="77777777" w:rsidR="00BF3CCF" w:rsidRPr="00BF3CCF" w:rsidRDefault="00BF3CCF" w:rsidP="00BF3CCF">
            <w:pPr>
              <w:jc w:val="right"/>
              <w:rPr>
                <w:rFonts w:eastAsia="Times New Roman" w:cs="Times New Roman"/>
                <w:b/>
                <w:bCs/>
                <w:color w:val="000000"/>
                <w:sz w:val="26"/>
                <w:szCs w:val="26"/>
              </w:rPr>
            </w:pPr>
            <w:r w:rsidRPr="00BF3CCF">
              <w:rPr>
                <w:rFonts w:eastAsia="Times New Roman" w:cs="Times New Roman"/>
                <w:b/>
                <w:bCs/>
                <w:color w:val="000000"/>
                <w:sz w:val="26"/>
                <w:szCs w:val="26"/>
              </w:rPr>
              <w:t>116</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8EDB" w14:textId="77777777" w:rsidR="00BF3CCF" w:rsidRPr="00BF3CCF" w:rsidRDefault="00BF3CCF" w:rsidP="00BF3CCF">
            <w:pPr>
              <w:jc w:val="right"/>
              <w:rPr>
                <w:rFonts w:eastAsia="Times New Roman" w:cs="Times New Roman"/>
                <w:b/>
                <w:bCs/>
                <w:color w:val="000000"/>
                <w:sz w:val="26"/>
                <w:szCs w:val="26"/>
              </w:rPr>
            </w:pPr>
            <w:r w:rsidRPr="00BF3CCF">
              <w:rPr>
                <w:rFonts w:eastAsia="Times New Roman" w:cs="Times New Roman"/>
                <w:b/>
                <w:bCs/>
                <w:color w:val="000000"/>
                <w:sz w:val="26"/>
                <w:szCs w:val="26"/>
              </w:rPr>
              <w:t>775,47</w:t>
            </w:r>
          </w:p>
        </w:tc>
      </w:tr>
      <w:tr w:rsidR="00BF3CCF" w:rsidRPr="00BF3CCF" w14:paraId="52469AB4"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E0570"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1</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5B8D" w14:textId="77777777" w:rsidR="00BF3CCF" w:rsidRPr="00BF3CCF" w:rsidRDefault="00BF3CCF" w:rsidP="00BF3CCF">
            <w:pPr>
              <w:jc w:val="left"/>
              <w:rPr>
                <w:rFonts w:eastAsia="Times New Roman" w:cs="Times New Roman"/>
                <w:b/>
                <w:bCs/>
                <w:color w:val="000000"/>
                <w:sz w:val="26"/>
                <w:szCs w:val="26"/>
              </w:rPr>
            </w:pPr>
            <w:r w:rsidRPr="00BF3CCF">
              <w:rPr>
                <w:rFonts w:eastAsia="Times New Roman" w:cs="Times New Roman"/>
                <w:b/>
                <w:bCs/>
                <w:color w:val="000000"/>
                <w:sz w:val="26"/>
                <w:szCs w:val="26"/>
              </w:rPr>
              <w:t>Đất nông nghiệp</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FD19"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NNP</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98FDC" w14:textId="77777777" w:rsidR="00BF3CCF" w:rsidRPr="00BF3CCF" w:rsidRDefault="00BF3CCF" w:rsidP="00BF3CCF">
            <w:pPr>
              <w:jc w:val="right"/>
              <w:rPr>
                <w:rFonts w:eastAsia="Times New Roman" w:cs="Times New Roman"/>
                <w:b/>
                <w:bCs/>
                <w:color w:val="000000"/>
                <w:sz w:val="26"/>
                <w:szCs w:val="26"/>
              </w:rPr>
            </w:pPr>
            <w:r w:rsidRPr="00BF3CCF">
              <w:rPr>
                <w:rFonts w:eastAsia="Times New Roman" w:cs="Times New Roman"/>
                <w:b/>
                <w:bCs/>
                <w:color w:val="000000"/>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0B46D" w14:textId="77777777" w:rsidR="00BF3CCF" w:rsidRPr="00BF3CCF" w:rsidRDefault="00BF3CCF" w:rsidP="00BF3CCF">
            <w:pPr>
              <w:jc w:val="right"/>
              <w:rPr>
                <w:rFonts w:eastAsia="Times New Roman" w:cs="Times New Roman"/>
                <w:b/>
                <w:bCs/>
                <w:color w:val="000000"/>
                <w:sz w:val="26"/>
                <w:szCs w:val="26"/>
              </w:rPr>
            </w:pPr>
            <w:r w:rsidRPr="00BF3CCF">
              <w:rPr>
                <w:rFonts w:eastAsia="Times New Roman" w:cs="Times New Roman"/>
                <w:b/>
                <w:bCs/>
                <w:color w:val="000000"/>
                <w:sz w:val="26"/>
                <w:szCs w:val="26"/>
              </w:rPr>
              <w:t>0,77</w:t>
            </w:r>
          </w:p>
        </w:tc>
      </w:tr>
      <w:tr w:rsidR="00BF3CCF" w:rsidRPr="00BF3CCF" w14:paraId="0F27DD93"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9D4D0"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1.1</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61F36"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nuôi trồng thủy sản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009C"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NTS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C17AB"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4E166"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0,77</w:t>
            </w:r>
          </w:p>
        </w:tc>
      </w:tr>
      <w:tr w:rsidR="00BF3CCF" w:rsidRPr="00BF3CCF" w14:paraId="7317B0D1"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C09E0"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2</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39610" w14:textId="77777777" w:rsidR="00BF3CCF" w:rsidRPr="00BF3CCF" w:rsidRDefault="00BF3CCF" w:rsidP="00BF3CCF">
            <w:pPr>
              <w:jc w:val="left"/>
              <w:rPr>
                <w:rFonts w:eastAsia="Times New Roman" w:cs="Times New Roman"/>
                <w:b/>
                <w:bCs/>
                <w:color w:val="000000"/>
                <w:sz w:val="26"/>
                <w:szCs w:val="26"/>
              </w:rPr>
            </w:pPr>
            <w:r w:rsidRPr="00BF3CCF">
              <w:rPr>
                <w:rFonts w:eastAsia="Times New Roman" w:cs="Times New Roman"/>
                <w:b/>
                <w:bCs/>
                <w:color w:val="000000"/>
                <w:sz w:val="26"/>
                <w:szCs w:val="26"/>
              </w:rPr>
              <w:t>Đất phi nông nghiệp</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0CCCA" w14:textId="77777777" w:rsidR="00BF3CCF" w:rsidRPr="00BF3CCF" w:rsidRDefault="00BF3CCF" w:rsidP="00BF3CCF">
            <w:pPr>
              <w:jc w:val="center"/>
              <w:rPr>
                <w:rFonts w:eastAsia="Times New Roman" w:cs="Times New Roman"/>
                <w:b/>
                <w:bCs/>
                <w:color w:val="000000"/>
                <w:sz w:val="26"/>
                <w:szCs w:val="26"/>
              </w:rPr>
            </w:pPr>
            <w:r w:rsidRPr="00BF3CCF">
              <w:rPr>
                <w:rFonts w:eastAsia="Times New Roman" w:cs="Times New Roman"/>
                <w:b/>
                <w:bCs/>
                <w:color w:val="000000"/>
                <w:sz w:val="26"/>
                <w:szCs w:val="26"/>
              </w:rPr>
              <w:t>PNN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D2738" w14:textId="77777777" w:rsidR="00BF3CCF" w:rsidRPr="00BF3CCF" w:rsidRDefault="00BF3CCF" w:rsidP="00BF3CCF">
            <w:pPr>
              <w:jc w:val="right"/>
              <w:rPr>
                <w:rFonts w:eastAsia="Times New Roman" w:cs="Times New Roman"/>
                <w:b/>
                <w:bCs/>
                <w:color w:val="000000"/>
                <w:sz w:val="26"/>
                <w:szCs w:val="26"/>
              </w:rPr>
            </w:pPr>
            <w:r w:rsidRPr="00BF3CCF">
              <w:rPr>
                <w:rFonts w:eastAsia="Times New Roman" w:cs="Times New Roman"/>
                <w:b/>
                <w:bCs/>
                <w:color w:val="000000"/>
                <w:sz w:val="26"/>
                <w:szCs w:val="26"/>
              </w:rPr>
              <w:t>115</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64DE9" w14:textId="77777777" w:rsidR="00BF3CCF" w:rsidRPr="00BF3CCF" w:rsidRDefault="00BF3CCF" w:rsidP="00BF3CCF">
            <w:pPr>
              <w:jc w:val="right"/>
              <w:rPr>
                <w:rFonts w:eastAsia="Times New Roman" w:cs="Times New Roman"/>
                <w:b/>
                <w:bCs/>
                <w:color w:val="000000"/>
                <w:sz w:val="26"/>
                <w:szCs w:val="26"/>
              </w:rPr>
            </w:pPr>
            <w:r w:rsidRPr="00BF3CCF">
              <w:rPr>
                <w:rFonts w:eastAsia="Times New Roman" w:cs="Times New Roman"/>
                <w:b/>
                <w:bCs/>
                <w:color w:val="000000"/>
                <w:sz w:val="26"/>
                <w:szCs w:val="26"/>
              </w:rPr>
              <w:t>774,70</w:t>
            </w:r>
          </w:p>
        </w:tc>
      </w:tr>
      <w:tr w:rsidR="00BF3CCF" w:rsidRPr="00BF3CCF" w14:paraId="3DBF96D3"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4592"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2.1</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4F7C9"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quốc phòng</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BCB3"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CQP</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E0155"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5FFB5"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2,96</w:t>
            </w:r>
          </w:p>
        </w:tc>
      </w:tr>
      <w:tr w:rsidR="00BF3CCF" w:rsidRPr="00BF3CCF" w14:paraId="5884C6F0"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9EED8"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2.2</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CDEA2"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an ninh</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5EAF4"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CAN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38761"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7</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D6E13"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1,05</w:t>
            </w:r>
          </w:p>
        </w:tc>
      </w:tr>
      <w:tr w:rsidR="00BF3CCF" w:rsidRPr="00BF3CCF" w14:paraId="73EDF127"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0BEB9"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2.3</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1C1BB"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thương mại, dịch vụ</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20CF5"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TMD</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EDBF"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86A98"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14,90</w:t>
            </w:r>
          </w:p>
        </w:tc>
      </w:tr>
      <w:tr w:rsidR="00BF3CCF" w:rsidRPr="00BF3CCF" w14:paraId="5E0147AA"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969C2"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2.4</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E7A8"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cơ sở sản xuất phi nông nghiệp</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5EA01"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SKC</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EF744"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5</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0A972"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29,81</w:t>
            </w:r>
          </w:p>
        </w:tc>
      </w:tr>
      <w:tr w:rsidR="00BF3CCF" w:rsidRPr="00BF3CCF" w14:paraId="3DDC48D9" w14:textId="77777777" w:rsidTr="00FD09BA">
        <w:trPr>
          <w:trHeight w:val="66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2902"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2.5</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3347"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sử dụng cho hoạt động khoáng sản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506E2"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SKS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5C8A5"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32CB"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4,55</w:t>
            </w:r>
          </w:p>
        </w:tc>
      </w:tr>
      <w:tr w:rsidR="00BF3CCF" w:rsidRPr="00BF3CCF" w14:paraId="4109BE0A" w14:textId="77777777" w:rsidTr="00FD09BA">
        <w:trPr>
          <w:trHeight w:val="66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38207"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2.6</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00E2D"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phát triển hạ tầng cấp quốc gia, cấp tỉnh, cấp huyện, cấp xã</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CA0B4"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DHT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DD063"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43</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04C3E"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485,11</w:t>
            </w:r>
          </w:p>
        </w:tc>
      </w:tr>
      <w:tr w:rsidR="00BF3CCF" w:rsidRPr="00BF3CCF" w14:paraId="16E01C8B"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C6578"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6C49"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giao thông</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FEF22"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DGT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5B12F"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27</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B3D00"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245,80</w:t>
            </w:r>
          </w:p>
        </w:tc>
      </w:tr>
      <w:tr w:rsidR="00BF3CCF" w:rsidRPr="00BF3CCF" w14:paraId="20827439"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B76B"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0632E"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thủy lợi</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9B75A"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DTL</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BB0CB"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3</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1EF6"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222,64</w:t>
            </w:r>
          </w:p>
        </w:tc>
      </w:tr>
      <w:tr w:rsidR="00BF3CCF" w:rsidRPr="00BF3CCF" w14:paraId="51C847D3"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72AB"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8DA4A"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xây dựng cơ sở y tế</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B56BA"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DYT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CB34"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2551D"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7,65</w:t>
            </w:r>
          </w:p>
        </w:tc>
      </w:tr>
      <w:tr w:rsidR="00BF3CCF" w:rsidRPr="00BF3CCF" w14:paraId="1E1E9BA6" w14:textId="77777777" w:rsidTr="00FD09BA">
        <w:trPr>
          <w:trHeight w:val="66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84119"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60E96"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xây dựng cơ sở giáo dục và đào tạo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544E"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DGD</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0F693"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4</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02EC3"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3,10</w:t>
            </w:r>
          </w:p>
        </w:tc>
      </w:tr>
      <w:tr w:rsidR="00BF3CCF" w:rsidRPr="00BF3CCF" w14:paraId="04D74E4E" w14:textId="77777777" w:rsidTr="00FD09BA">
        <w:trPr>
          <w:trHeight w:val="66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5FA9C"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lastRenderedPageBreak/>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BFB33"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xây dựng cơ sở thể dục thể thao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CD23"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DTT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A8A10"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3</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F5330"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3,39</w:t>
            </w:r>
          </w:p>
        </w:tc>
      </w:tr>
      <w:tr w:rsidR="00BF3CCF" w:rsidRPr="00BF3CCF" w14:paraId="494A9DED"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3AF2C"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049A"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công trình năng lượng</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144B7"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DNL</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5DFDE"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A3B1C"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1,16</w:t>
            </w:r>
          </w:p>
        </w:tc>
      </w:tr>
      <w:tr w:rsidR="00BF3CCF" w:rsidRPr="00BF3CCF" w14:paraId="0CEFF72C"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777F"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A1A47" w14:textId="77777777" w:rsidR="00BF3CCF" w:rsidRPr="00BF3CCF" w:rsidRDefault="00BF3CCF" w:rsidP="00BF3CCF">
            <w:pPr>
              <w:jc w:val="left"/>
              <w:rPr>
                <w:rFonts w:eastAsia="Times New Roman" w:cs="Times New Roman"/>
                <w:i/>
                <w:iCs/>
                <w:color w:val="000000"/>
                <w:sz w:val="26"/>
                <w:szCs w:val="26"/>
              </w:rPr>
            </w:pPr>
            <w:r w:rsidRPr="00BF3CCF">
              <w:rPr>
                <w:rFonts w:eastAsia="Times New Roman" w:cs="Times New Roman"/>
                <w:i/>
                <w:iCs/>
                <w:color w:val="000000"/>
                <w:sz w:val="26"/>
                <w:szCs w:val="26"/>
              </w:rPr>
              <w:t>Đất chợ</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EF925" w14:textId="77777777" w:rsidR="00BF3CCF" w:rsidRPr="00BF3CCF" w:rsidRDefault="00BF3CCF" w:rsidP="00BF3CCF">
            <w:pPr>
              <w:jc w:val="center"/>
              <w:rPr>
                <w:rFonts w:eastAsia="Times New Roman" w:cs="Times New Roman"/>
                <w:i/>
                <w:iCs/>
                <w:color w:val="000000"/>
                <w:sz w:val="26"/>
                <w:szCs w:val="26"/>
              </w:rPr>
            </w:pPr>
            <w:r w:rsidRPr="00BF3CCF">
              <w:rPr>
                <w:rFonts w:eastAsia="Times New Roman" w:cs="Times New Roman"/>
                <w:i/>
                <w:iCs/>
                <w:color w:val="000000"/>
                <w:sz w:val="26"/>
                <w:szCs w:val="26"/>
              </w:rPr>
              <w:t>DCH</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8FB40"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B9501" w14:textId="77777777" w:rsidR="00BF3CCF" w:rsidRPr="00BF3CCF" w:rsidRDefault="00BF3CCF" w:rsidP="00BF3CCF">
            <w:pPr>
              <w:jc w:val="right"/>
              <w:rPr>
                <w:rFonts w:eastAsia="Times New Roman" w:cs="Times New Roman"/>
                <w:i/>
                <w:iCs/>
                <w:color w:val="000000"/>
                <w:sz w:val="26"/>
                <w:szCs w:val="26"/>
              </w:rPr>
            </w:pPr>
            <w:r w:rsidRPr="00BF3CCF">
              <w:rPr>
                <w:rFonts w:eastAsia="Times New Roman" w:cs="Times New Roman"/>
                <w:i/>
                <w:iCs/>
                <w:color w:val="000000"/>
                <w:sz w:val="26"/>
                <w:szCs w:val="26"/>
              </w:rPr>
              <w:t>1,37</w:t>
            </w:r>
          </w:p>
        </w:tc>
      </w:tr>
      <w:tr w:rsidR="00BF3CCF" w:rsidRPr="00BF3CCF" w14:paraId="01CB6FAD"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A021D"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2.7</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FF60A"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sinh hoạt cộng đồng</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EBFDD"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DSH</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6024"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6</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C43A2"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1,23</w:t>
            </w:r>
          </w:p>
        </w:tc>
      </w:tr>
      <w:tr w:rsidR="00BF3CCF" w:rsidRPr="00BF3CCF" w14:paraId="6B0AB674"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800CF"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2.8</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3F18D"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ở tại nông thôn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66B70"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ONT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490E4"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11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72F34"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25,23</w:t>
            </w:r>
          </w:p>
        </w:tc>
      </w:tr>
      <w:tr w:rsidR="00BF3CCF" w:rsidRPr="00BF3CCF" w14:paraId="278DFE41"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674CF"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2.9</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D5A2"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ở tại đô thị</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F76AD"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ODT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A7FC"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27</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13FEB"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207,12</w:t>
            </w:r>
          </w:p>
        </w:tc>
      </w:tr>
      <w:tr w:rsidR="00BF3CCF" w:rsidRPr="00BF3CCF" w14:paraId="34065638" w14:textId="77777777" w:rsidTr="00FD09BA">
        <w:trPr>
          <w:trHeight w:val="3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FBBF6"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2.10</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A969F" w14:textId="77777777" w:rsidR="00BF3CCF" w:rsidRPr="00BF3CCF" w:rsidRDefault="00BF3CCF" w:rsidP="00BF3CCF">
            <w:pPr>
              <w:jc w:val="left"/>
              <w:rPr>
                <w:rFonts w:eastAsia="Times New Roman" w:cs="Times New Roman"/>
                <w:color w:val="000000"/>
                <w:sz w:val="26"/>
                <w:szCs w:val="26"/>
              </w:rPr>
            </w:pPr>
            <w:r w:rsidRPr="00BF3CCF">
              <w:rPr>
                <w:rFonts w:eastAsia="Times New Roman" w:cs="Times New Roman"/>
                <w:color w:val="000000"/>
                <w:sz w:val="26"/>
                <w:szCs w:val="26"/>
              </w:rPr>
              <w:t>Đất xây dựng trụ sở cơ quan</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12BD4" w14:textId="77777777" w:rsidR="00BF3CCF" w:rsidRPr="00BF3CCF" w:rsidRDefault="00BF3CCF" w:rsidP="00BF3CCF">
            <w:pPr>
              <w:jc w:val="center"/>
              <w:rPr>
                <w:rFonts w:eastAsia="Times New Roman" w:cs="Times New Roman"/>
                <w:color w:val="000000"/>
                <w:sz w:val="26"/>
                <w:szCs w:val="26"/>
              </w:rPr>
            </w:pPr>
            <w:r w:rsidRPr="00BF3CCF">
              <w:rPr>
                <w:rFonts w:eastAsia="Times New Roman" w:cs="Times New Roman"/>
                <w:color w:val="000000"/>
                <w:sz w:val="26"/>
                <w:szCs w:val="26"/>
              </w:rPr>
              <w:t>TSC</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B243B"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9B876" w14:textId="77777777" w:rsidR="00BF3CCF" w:rsidRPr="00BF3CCF" w:rsidRDefault="00BF3CCF" w:rsidP="00BF3CCF">
            <w:pPr>
              <w:jc w:val="right"/>
              <w:rPr>
                <w:rFonts w:eastAsia="Times New Roman" w:cs="Times New Roman"/>
                <w:color w:val="000000"/>
                <w:sz w:val="26"/>
                <w:szCs w:val="26"/>
              </w:rPr>
            </w:pPr>
            <w:r w:rsidRPr="00BF3CCF">
              <w:rPr>
                <w:rFonts w:eastAsia="Times New Roman" w:cs="Times New Roman"/>
                <w:color w:val="000000"/>
                <w:sz w:val="26"/>
                <w:szCs w:val="26"/>
              </w:rPr>
              <w:t>2,74</w:t>
            </w:r>
          </w:p>
        </w:tc>
      </w:tr>
    </w:tbl>
    <w:p w14:paraId="1A2BB5F9" w14:textId="2C1A4C02" w:rsidR="00967F7E" w:rsidRPr="00EA2846" w:rsidRDefault="00967F7E" w:rsidP="0038265B">
      <w:pPr>
        <w:pStyle w:val="Thn"/>
        <w:spacing w:before="40" w:after="40" w:line="288" w:lineRule="auto"/>
        <w:ind w:firstLine="706"/>
        <w:rPr>
          <w:i/>
          <w:noProof/>
          <w:sz w:val="24"/>
          <w:szCs w:val="24"/>
        </w:rPr>
      </w:pPr>
      <w:r w:rsidRPr="00EA2846">
        <w:rPr>
          <w:i/>
          <w:noProof/>
          <w:sz w:val="24"/>
          <w:szCs w:val="24"/>
        </w:rPr>
        <w:t>(Biểu Danh mục công trình chuyển tiếp trong hệ thống biểu Kế hoạch sử dụng đất năm 2023 thị xã Ba Đồn)</w:t>
      </w:r>
    </w:p>
    <w:p w14:paraId="7E66BEEE" w14:textId="6FFD9B20" w:rsidR="00BF3CCF" w:rsidRDefault="00BF3CCF" w:rsidP="00A809DB">
      <w:pPr>
        <w:spacing w:before="40" w:after="40" w:line="288" w:lineRule="auto"/>
        <w:ind w:firstLine="706"/>
      </w:pPr>
      <w:r>
        <w:t xml:space="preserve">Qua quá trình tổng hợp từ </w:t>
      </w:r>
      <w:r w:rsidRPr="00236BAF">
        <w:t>Bả</w:t>
      </w:r>
      <w:r w:rsidR="00236BAF" w:rsidRPr="00236BAF">
        <w:t>ng 4</w:t>
      </w:r>
      <w:r>
        <w:t>, những chỉ tiêu sử dụng đất trong kế hoạch sử dụng đất năm trước chưa thực hiện được và chuyển tiếp sang kế hoạch sử dụng đất năm 2023, cụ thể như sau:</w:t>
      </w:r>
    </w:p>
    <w:p w14:paraId="46B79F0F" w14:textId="77777777" w:rsidR="00BF3CCF" w:rsidRDefault="00BF3CCF" w:rsidP="00A809DB">
      <w:pPr>
        <w:pStyle w:val="a"/>
        <w:spacing w:before="40" w:after="40" w:line="288" w:lineRule="auto"/>
      </w:pPr>
      <w:r>
        <w:t>a) Đất nông nghiệp</w:t>
      </w:r>
    </w:p>
    <w:p w14:paraId="0D5DD0E7" w14:textId="6696F5A6" w:rsidR="00BF3CCF" w:rsidRDefault="00BF3CCF" w:rsidP="00A809DB">
      <w:pPr>
        <w:spacing w:before="40" w:after="40" w:line="288" w:lineRule="auto"/>
      </w:pPr>
      <w:r>
        <w:t xml:space="preserve"> </w:t>
      </w:r>
      <w:r w:rsidR="00CB3903">
        <w:tab/>
      </w:r>
      <w:r>
        <w:t>Đất nuôi trồng thủy sản chuyển tiếp chỉ tiêu sang kế hoạch năm 2023 với diện tích 0,77 ha để thực hiện 01 công trình, dự án có sử dụng đất tại xã Quảng Lộc.</w:t>
      </w:r>
    </w:p>
    <w:p w14:paraId="6323E836" w14:textId="77777777" w:rsidR="00BF3CCF" w:rsidRDefault="00BF3CCF" w:rsidP="00A809DB">
      <w:pPr>
        <w:pStyle w:val="a"/>
        <w:spacing w:before="40" w:after="40" w:line="288" w:lineRule="auto"/>
      </w:pPr>
      <w:r>
        <w:t>b) Đất phi nông nghiệp</w:t>
      </w:r>
    </w:p>
    <w:p w14:paraId="73904597" w14:textId="6E55673C" w:rsidR="00BF3CCF" w:rsidRDefault="00BF3CCF" w:rsidP="00A809DB">
      <w:pPr>
        <w:spacing w:before="40" w:after="40" w:line="288" w:lineRule="auto"/>
        <w:ind w:firstLine="720"/>
      </w:pPr>
      <w:r>
        <w:t>Đất quốc phòng chuyển tiếp chỉ tiêu sang kế hoạch năm 2023 với diện tích 2,96 ha để thực hiện 02 công trình, dự án có sử dụng đất tại: xã Quảng Tiên 2,86 ha; phường Quảng Phúc 0,10 ha.</w:t>
      </w:r>
    </w:p>
    <w:p w14:paraId="00CABA3B" w14:textId="2FB1E933" w:rsidR="00BF3CCF" w:rsidRDefault="00CB3903" w:rsidP="00CB3903">
      <w:pPr>
        <w:spacing w:before="40" w:after="40" w:line="288" w:lineRule="auto"/>
      </w:pPr>
      <w:r>
        <w:tab/>
      </w:r>
      <w:r w:rsidR="00BF3CCF">
        <w:t>Đất an ninh chuyển tiếp chỉ tiêu sang kế hoạch năm 2023 với diện tích 1,05 ha để thực hiện 07 công trình, dự án có sử dụng đất tại: xã Quảng Tiên 0,15 ha; xã Quảng Tân 0,15 ha; xã Quảng Hải 0,15 ha; xã Quảng Thủy 0,15 ha; xã Quảng Văn 0,15 ha; xã Quảng Hòa 0,15 ha; xã Quảng Minh 0,15 ha.</w:t>
      </w:r>
    </w:p>
    <w:p w14:paraId="7C570D05" w14:textId="26D38EA1" w:rsidR="00BF3CCF" w:rsidRDefault="00BF3CCF" w:rsidP="00CB3903">
      <w:pPr>
        <w:spacing w:before="40" w:after="40" w:line="288" w:lineRule="auto"/>
        <w:ind w:firstLine="720"/>
      </w:pPr>
      <w:r>
        <w:t>Đất thương mại, dịch vụ chuyển tiếp chỉ tiêu sang kế hoạch năm 2023 với diện tích 14,90 ha để thực hiện 11 công trình, dự án có sử dụng đất tại: phường Ba Đồn 0,60 ha; phường Quảng Long 11,22 ha; phường Quảng Phong 0,64 ha; xã Quảng Lộc 0,43 ha; phường Quảng Phúc 1,50 ha; xã Quảng Hòa 0,51 ha.</w:t>
      </w:r>
    </w:p>
    <w:p w14:paraId="329B83BC" w14:textId="3854C3DF" w:rsidR="00BF3CCF" w:rsidRDefault="00BF3CCF" w:rsidP="00CB3903">
      <w:pPr>
        <w:spacing w:before="40" w:after="40" w:line="288" w:lineRule="auto"/>
        <w:ind w:firstLine="720"/>
      </w:pPr>
      <w:r>
        <w:t>Đất cơ sở sản xuất phi nông nghiệp chuyển tiếp chỉ tiêu sang kế hoạch năm 2023 với diện tích 29,81 ha để thực hiện 05 công trình, dự án có sử dụng đất tại: phường Quảng Long 1,76 ha; phường Quảng Thọ 20,20 ha; phường Quảng Thuận 6,62 ha; phường Quảng Phúc 1,23 ha.</w:t>
      </w:r>
    </w:p>
    <w:p w14:paraId="13199F89" w14:textId="76F18B94" w:rsidR="00BF3CCF" w:rsidRDefault="00BF3CCF" w:rsidP="00CB3903">
      <w:pPr>
        <w:spacing w:before="40" w:after="40" w:line="288" w:lineRule="auto"/>
        <w:ind w:firstLine="720"/>
      </w:pPr>
      <w:r>
        <w:t>Đất sử dụng cho hoạt động khoáng sản chuyển tiếp chỉ tiêu sang kế hoạch năm 2023 với diện tích 4,55 ha để thực hiện 01 công trình, dự án có sử dụng đất tại phường Quảng Thọ.</w:t>
      </w:r>
    </w:p>
    <w:p w14:paraId="590A153F" w14:textId="2E251C05" w:rsidR="00BF3CCF" w:rsidRDefault="00BF3CCF" w:rsidP="00CB3903">
      <w:pPr>
        <w:spacing w:before="40" w:after="40" w:line="288" w:lineRule="auto"/>
      </w:pPr>
      <w:r>
        <w:lastRenderedPageBreak/>
        <w:t xml:space="preserve"> </w:t>
      </w:r>
      <w:r w:rsidR="00CB3903">
        <w:tab/>
      </w:r>
      <w:r>
        <w:t>Đất giao thông chuyển tiếp chỉ tiêu sang kế hoạch năm 2023 với diện tích 245,80 ha để thực hiện 27 công trình, dự án có sử dụng đất tại: phường Ba Đồn 1,09 ha; phường Quảng Long 19,54 ha; phường Quảng Thọ 18,40 ha; xã Quảng Tiên 3,16 ha; xã Quảng Trung 2,33 ha; phường Quảng Phong 14,35 ha; phường Quảng Thuận 2,69 ha; xã Quảng Tân 3,65 ha; xã Quảng Hải 4,85 ha; xã Quảng Sơn 32,50 ha; xã Quảng Lộc 16,17 ha; xã Quảng Văn 0,30 ha; phường Quảng Phúc 79,31 ha; xã Quảng Hòa 21,16 ha; xã Quảng Minh 26,30 ha.</w:t>
      </w:r>
    </w:p>
    <w:p w14:paraId="72DE00DA" w14:textId="3E623F2B" w:rsidR="00BF3CCF" w:rsidRDefault="00BF3CCF" w:rsidP="00CB3903">
      <w:pPr>
        <w:spacing w:before="40" w:after="40" w:line="288" w:lineRule="auto"/>
        <w:ind w:firstLine="720"/>
      </w:pPr>
      <w:r>
        <w:t>Đất thủy lợi chuyển tiếp chỉ tiêu sang kế hoạch năm 2023 với diện tích 222,64 ha để thực hiện 03 công trình, dự án có sử dụng đất tại: phường Quảng Long 8,10 ha; phường Quảng Phong 4,03 ha; phường Quảng Thuận 0,91 ha; xã Quảng Sơn 209,60 ha.</w:t>
      </w:r>
    </w:p>
    <w:p w14:paraId="49D3ABC6" w14:textId="27CB2113" w:rsidR="00BF3CCF" w:rsidRDefault="00BF3CCF" w:rsidP="00CB3903">
      <w:pPr>
        <w:spacing w:before="40" w:after="40" w:line="288" w:lineRule="auto"/>
        <w:ind w:firstLine="720"/>
      </w:pPr>
      <w:r>
        <w:t>Đất xây dựng cơ sở y tế chuyển tiếp chỉ tiêu sang kế hoạch năm 2023 với diện tích 7,65 ha để thực hiện 02 công trình, dự án có sử dụng đất tại: phường Quảng Thọ 7,49 ha; xã Quảng Hải 0,16 ha.</w:t>
      </w:r>
    </w:p>
    <w:p w14:paraId="58719914" w14:textId="02057A63" w:rsidR="00BF3CCF" w:rsidRDefault="00BF3CCF" w:rsidP="00CB3903">
      <w:pPr>
        <w:spacing w:before="40" w:after="40" w:line="288" w:lineRule="auto"/>
        <w:ind w:firstLine="720"/>
      </w:pPr>
      <w:r>
        <w:t>Đất xây dựng cơ sở giáo dục và đào tạo chuyển tiếp chỉ tiêu sang kế hoạch năm 2023 với diện tích 3,10 ha để thực hiện 04 công trình, dự án có sử dụng đất tại: phường Quảng Phong 0,67 ha; xã Quảng Hải 1,62 ha; xã Quảng Sơn 0,81 ha.</w:t>
      </w:r>
    </w:p>
    <w:p w14:paraId="190A7F6A" w14:textId="1082B5BE" w:rsidR="00BF3CCF" w:rsidRDefault="00BF3CCF" w:rsidP="00CB3903">
      <w:pPr>
        <w:spacing w:before="40" w:after="40" w:line="288" w:lineRule="auto"/>
        <w:ind w:firstLine="720"/>
      </w:pPr>
      <w:r>
        <w:t>Đất xây dựng cơ sở thể dục thể thao chuyển tiếp chỉ tiêu sang kế hoạch năm 2023 với diện tích 3,39 ha để thực hiện 03 công trình, dự án có sử dụng đất tại: phường Quảng Phong 1,87 ha; xã Quảng Hải 0,74 ha; xã Quảng Sơn 0,78 ha.</w:t>
      </w:r>
    </w:p>
    <w:p w14:paraId="42C6D59B" w14:textId="6FB02B02" w:rsidR="00BF3CCF" w:rsidRDefault="00BF3CCF" w:rsidP="00CB3903">
      <w:pPr>
        <w:spacing w:before="40" w:after="40" w:line="288" w:lineRule="auto"/>
        <w:ind w:firstLine="720"/>
      </w:pPr>
      <w:r>
        <w:t>Đất công trình năng lượng chuyển tiếp chỉ tiêu sang kế hoạch năm 2023 với diện tích 1,16 ha để thực hiện 02 công trình, dự án có sử dụng đất tại: phường Quảng Long 0,01 ha; phường Quảng Thọ 0,02 ha; phường Quảng Thuận 0,01 ha; xã Quảng Sơn 1,05 ha; xã Quảng Văn 0,06 ha; phường Quảng Phúc 0,01 ha.</w:t>
      </w:r>
    </w:p>
    <w:p w14:paraId="60FD7BD1" w14:textId="0F2650BE" w:rsidR="00BF3CCF" w:rsidRDefault="00BF3CCF" w:rsidP="00CB3903">
      <w:pPr>
        <w:spacing w:before="40" w:after="40" w:line="288" w:lineRule="auto"/>
        <w:ind w:firstLine="720"/>
      </w:pPr>
      <w:r>
        <w:t>Đất chợ chuyển tiếp chỉ tiêu sang kế hoạch năm 2023 với diện tích 1,37 ha để thực hiện 02 công trình, dự án có sử dụng đất tại: phường Quảng Phong 0,86 ha; xã Quảng Hải 0,51 ha.</w:t>
      </w:r>
    </w:p>
    <w:p w14:paraId="7783D8F7" w14:textId="051EDD80" w:rsidR="00BF3CCF" w:rsidRDefault="00BF3CCF" w:rsidP="00CB3903">
      <w:pPr>
        <w:spacing w:before="40" w:after="40" w:line="288" w:lineRule="auto"/>
        <w:ind w:firstLine="720"/>
      </w:pPr>
      <w:r>
        <w:t>Đất sinh hoạt cộng đồng chuyển tiếp chỉ tiêu sang kế hoạch năm 2023 với diện tích 1,23 ha để thực hiện 06 công trình, dự án có sử dụng đất tại: phường Quảng Phong 0,95 ha; xã Quảng Lộc 0,25 ha; xã Quảng Thủy 0,03 ha.</w:t>
      </w:r>
    </w:p>
    <w:p w14:paraId="182765FB" w14:textId="78737455" w:rsidR="00BF3CCF" w:rsidRDefault="00BF3CCF" w:rsidP="00CB3903">
      <w:pPr>
        <w:spacing w:before="40" w:after="40" w:line="288" w:lineRule="auto"/>
        <w:ind w:firstLine="720"/>
      </w:pPr>
      <w:r>
        <w:t>Đất ở tại nông thôn chuyển tiếp chỉ tiêu sang kế hoạch năm 2023 với diện tích 25,23 ha để thực hiện 11 công trình, dự án có sử dụng đất tại: xã Quảng Tiên 2,44 ha; xã Quảng Trung 3,65 ha; xã Quảng Tân 0,58 ha; xã Quảng Sơn 5,49 ha; xã Quảng Lộc 2,46 ha; xã Quảng Hòa 8,14 ha.</w:t>
      </w:r>
    </w:p>
    <w:p w14:paraId="3A80178A" w14:textId="39216B05" w:rsidR="00BF3CCF" w:rsidRDefault="00BF3CCF" w:rsidP="00CB3903">
      <w:pPr>
        <w:spacing w:before="40" w:after="40" w:line="288" w:lineRule="auto"/>
        <w:ind w:firstLine="720"/>
      </w:pPr>
      <w:r>
        <w:t xml:space="preserve">Đất ở tại đô thị chuyển tiếp chỉ tiêu sang kế hoạch năm 2023 với diện tích 207,12 ha để thực hiện 27 công trình, dự án có sử dụng đất tại: phường Ba Đồn </w:t>
      </w:r>
      <w:r>
        <w:lastRenderedPageBreak/>
        <w:t>17,04 ha; phường Quảng Long 19,78 ha; phường Quảng Thọ 91,05 ha; phường Quảng Phong 10,07 ha; phường Quảng Thuận 67,78 ha; phường Quảng Phúc 1,40 ha; xã Quảng Hòa 2,47 ha.</w:t>
      </w:r>
    </w:p>
    <w:p w14:paraId="5F13DC4D" w14:textId="7E2EF614" w:rsidR="00BF3CCF" w:rsidRDefault="00BF3CCF" w:rsidP="00CB3903">
      <w:pPr>
        <w:spacing w:before="40" w:after="40" w:line="288" w:lineRule="auto"/>
        <w:ind w:firstLine="720"/>
      </w:pPr>
      <w:r>
        <w:t>Đất xây dựng trụ sở cơ quan chuyển tiếp chỉ tiêu sang kế hoạch năm 2023 với diện tích 2,74 ha để thực hiện 02 công trình, dự án có sử dụng đất tại: phường Quảng Thọ 2,02 ha; xã Quảng Hải 0,72 ha.</w:t>
      </w:r>
    </w:p>
    <w:p w14:paraId="17F767A4" w14:textId="12D9007B" w:rsidR="00BF3CCF" w:rsidRDefault="00BF3CCF" w:rsidP="004828F8">
      <w:pPr>
        <w:pStyle w:val="111"/>
      </w:pPr>
      <w:bookmarkStart w:id="46" w:name="_Toc130301062"/>
      <w:r w:rsidRPr="00CB3903">
        <w:t>3.2.2. Nhu cầu sử dụng đất của các tổ chức, hộ gia đình cá nhân</w:t>
      </w:r>
      <w:bookmarkEnd w:id="46"/>
    </w:p>
    <w:p w14:paraId="094FC71D" w14:textId="63866DA3" w:rsidR="00BF3CCF" w:rsidRDefault="00BF3CCF" w:rsidP="009843E1">
      <w:pPr>
        <w:spacing w:before="40" w:after="40" w:line="288" w:lineRule="auto"/>
        <w:ind w:firstLine="720"/>
      </w:pPr>
      <w:r>
        <w:t>Trong năm 2023, có tổng 27 công trình, dự án đăng ký mới kế hoạch sử dụng đất năm 2023 với tổng diện tích 143,80 ha. Cụ thể như sau:</w:t>
      </w:r>
    </w:p>
    <w:p w14:paraId="3728FC4D" w14:textId="6FBDAEFA" w:rsidR="004828F8" w:rsidRPr="004828F8" w:rsidRDefault="004828F8" w:rsidP="004828F8">
      <w:pPr>
        <w:spacing w:before="40" w:after="40" w:line="288" w:lineRule="auto"/>
        <w:ind w:firstLine="720"/>
        <w:jc w:val="center"/>
        <w:rPr>
          <w:b/>
        </w:rPr>
      </w:pPr>
      <w:r w:rsidRPr="004828F8">
        <w:rPr>
          <w:b/>
        </w:rPr>
        <w:t>Bảng 5: Số công trình, dự án đăng ký mới trong năm 2023</w:t>
      </w:r>
    </w:p>
    <w:tbl>
      <w:tblPr>
        <w:tblW w:w="8370" w:type="dxa"/>
        <w:tblInd w:w="715" w:type="dxa"/>
        <w:tblLook w:val="04A0" w:firstRow="1" w:lastRow="0" w:firstColumn="1" w:lastColumn="0" w:noHBand="0" w:noVBand="1"/>
      </w:tblPr>
      <w:tblGrid>
        <w:gridCol w:w="563"/>
        <w:gridCol w:w="4207"/>
        <w:gridCol w:w="991"/>
        <w:gridCol w:w="886"/>
        <w:gridCol w:w="1723"/>
      </w:tblGrid>
      <w:tr w:rsidR="0025528E" w:rsidRPr="0025528E" w14:paraId="7C8F8FD5" w14:textId="77777777" w:rsidTr="00412339">
        <w:trPr>
          <w:trHeight w:val="720"/>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3EE81"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TT</w:t>
            </w:r>
          </w:p>
        </w:tc>
        <w:tc>
          <w:tcPr>
            <w:tcW w:w="42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197AB"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Loại đất</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43591"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Mã</w:t>
            </w:r>
          </w:p>
        </w:tc>
        <w:tc>
          <w:tcPr>
            <w:tcW w:w="2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17C93B"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Đăng ký mới</w:t>
            </w:r>
            <w:r w:rsidRPr="0025528E">
              <w:rPr>
                <w:rFonts w:eastAsia="Times New Roman" w:cs="Times New Roman"/>
                <w:b/>
                <w:bCs/>
                <w:color w:val="000000"/>
                <w:sz w:val="26"/>
                <w:szCs w:val="26"/>
              </w:rPr>
              <w:br/>
              <w:t>năm 2023</w:t>
            </w:r>
          </w:p>
        </w:tc>
      </w:tr>
      <w:tr w:rsidR="0025528E" w:rsidRPr="0025528E" w14:paraId="76615D15" w14:textId="77777777" w:rsidTr="00412339">
        <w:trPr>
          <w:trHeight w:val="99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A8DCF73" w14:textId="77777777" w:rsidR="0025528E" w:rsidRPr="0025528E" w:rsidRDefault="0025528E" w:rsidP="0025528E">
            <w:pPr>
              <w:jc w:val="left"/>
              <w:rPr>
                <w:rFonts w:eastAsia="Times New Roman" w:cs="Times New Roman"/>
                <w:b/>
                <w:bCs/>
                <w:color w:val="000000"/>
                <w:sz w:val="26"/>
                <w:szCs w:val="26"/>
              </w:rPr>
            </w:pPr>
          </w:p>
        </w:tc>
        <w:tc>
          <w:tcPr>
            <w:tcW w:w="4207" w:type="dxa"/>
            <w:vMerge/>
            <w:tcBorders>
              <w:top w:val="single" w:sz="4" w:space="0" w:color="auto"/>
              <w:left w:val="single" w:sz="4" w:space="0" w:color="auto"/>
              <w:bottom w:val="single" w:sz="4" w:space="0" w:color="auto"/>
              <w:right w:val="single" w:sz="4" w:space="0" w:color="auto"/>
            </w:tcBorders>
            <w:vAlign w:val="center"/>
            <w:hideMark/>
          </w:tcPr>
          <w:p w14:paraId="1D5C2600" w14:textId="77777777" w:rsidR="0025528E" w:rsidRPr="0025528E" w:rsidRDefault="0025528E" w:rsidP="0025528E">
            <w:pPr>
              <w:jc w:val="left"/>
              <w:rPr>
                <w:rFonts w:eastAsia="Times New Roman" w:cs="Times New Roman"/>
                <w:b/>
                <w:bCs/>
                <w:color w:val="000000"/>
                <w:sz w:val="26"/>
                <w:szCs w:val="2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32AA2D1" w14:textId="77777777" w:rsidR="0025528E" w:rsidRPr="0025528E" w:rsidRDefault="0025528E" w:rsidP="0025528E">
            <w:pPr>
              <w:jc w:val="left"/>
              <w:rPr>
                <w:rFonts w:eastAsia="Times New Roman" w:cs="Times New Roman"/>
                <w:b/>
                <w:bCs/>
                <w:color w:val="000000"/>
                <w:sz w:val="26"/>
                <w:szCs w:val="26"/>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1D71"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Số</w:t>
            </w:r>
            <w:r w:rsidRPr="0025528E">
              <w:rPr>
                <w:rFonts w:eastAsia="Times New Roman" w:cs="Times New Roman"/>
                <w:color w:val="000000"/>
                <w:sz w:val="26"/>
                <w:szCs w:val="26"/>
              </w:rPr>
              <w:br/>
              <w:t>công trình,</w:t>
            </w:r>
            <w:r w:rsidRPr="0025528E">
              <w:rPr>
                <w:rFonts w:eastAsia="Times New Roman" w:cs="Times New Roman"/>
                <w:color w:val="000000"/>
                <w:sz w:val="26"/>
                <w:szCs w:val="26"/>
              </w:rPr>
              <w:br/>
              <w:t>dự án</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75915"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Diện tích</w:t>
            </w:r>
            <w:r w:rsidRPr="0025528E">
              <w:rPr>
                <w:rFonts w:eastAsia="Times New Roman" w:cs="Times New Roman"/>
                <w:color w:val="000000"/>
                <w:sz w:val="26"/>
                <w:szCs w:val="26"/>
              </w:rPr>
              <w:br/>
              <w:t>(ha)</w:t>
            </w:r>
          </w:p>
        </w:tc>
      </w:tr>
      <w:tr w:rsidR="0025528E" w:rsidRPr="0025528E" w14:paraId="2340F119"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CE265" w14:textId="77777777" w:rsidR="0025528E" w:rsidRPr="0025528E" w:rsidRDefault="0025528E" w:rsidP="0025528E">
            <w:pPr>
              <w:jc w:val="center"/>
              <w:rPr>
                <w:rFonts w:eastAsia="Times New Roman" w:cs="Times New Roman"/>
                <w:color w:val="000000"/>
                <w:sz w:val="26"/>
                <w:szCs w:val="26"/>
              </w:rPr>
            </w:pP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60899" w14:textId="77777777" w:rsidR="0025528E" w:rsidRPr="0025528E" w:rsidRDefault="0025528E" w:rsidP="0025528E">
            <w:pPr>
              <w:jc w:val="left"/>
              <w:rPr>
                <w:rFonts w:eastAsia="Times New Roman" w:cs="Times New Roman"/>
                <w:b/>
                <w:bCs/>
                <w:color w:val="000000"/>
                <w:sz w:val="26"/>
                <w:szCs w:val="26"/>
              </w:rPr>
            </w:pPr>
            <w:r w:rsidRPr="0025528E">
              <w:rPr>
                <w:rFonts w:eastAsia="Times New Roman" w:cs="Times New Roman"/>
                <w:b/>
                <w:bCs/>
                <w:color w:val="000000"/>
                <w:sz w:val="26"/>
                <w:szCs w:val="26"/>
              </w:rPr>
              <w:t>TỔNG CỘNG</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48921" w14:textId="77777777" w:rsidR="0025528E" w:rsidRPr="0025528E" w:rsidRDefault="0025528E" w:rsidP="0025528E">
            <w:pPr>
              <w:jc w:val="left"/>
              <w:rPr>
                <w:rFonts w:eastAsia="Times New Roman" w:cs="Times New Roman"/>
                <w:b/>
                <w:bCs/>
                <w:color w:val="000000"/>
                <w:sz w:val="26"/>
                <w:szCs w:val="26"/>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DB5FD" w14:textId="77777777" w:rsidR="0025528E" w:rsidRPr="0025528E" w:rsidRDefault="0025528E" w:rsidP="0025528E">
            <w:pPr>
              <w:jc w:val="right"/>
              <w:rPr>
                <w:rFonts w:eastAsia="Times New Roman" w:cs="Times New Roman"/>
                <w:b/>
                <w:bCs/>
                <w:color w:val="000000"/>
                <w:sz w:val="26"/>
                <w:szCs w:val="26"/>
              </w:rPr>
            </w:pPr>
            <w:r w:rsidRPr="0025528E">
              <w:rPr>
                <w:rFonts w:eastAsia="Times New Roman" w:cs="Times New Roman"/>
                <w:b/>
                <w:bCs/>
                <w:color w:val="000000"/>
                <w:sz w:val="26"/>
                <w:szCs w:val="26"/>
              </w:rPr>
              <w:t>27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BA68A" w14:textId="77777777" w:rsidR="0025528E" w:rsidRPr="0025528E" w:rsidRDefault="0025528E" w:rsidP="0025528E">
            <w:pPr>
              <w:jc w:val="right"/>
              <w:rPr>
                <w:rFonts w:eastAsia="Times New Roman" w:cs="Times New Roman"/>
                <w:b/>
                <w:bCs/>
                <w:color w:val="000000"/>
                <w:sz w:val="26"/>
                <w:szCs w:val="26"/>
              </w:rPr>
            </w:pPr>
            <w:r w:rsidRPr="0025528E">
              <w:rPr>
                <w:rFonts w:eastAsia="Times New Roman" w:cs="Times New Roman"/>
                <w:b/>
                <w:bCs/>
                <w:color w:val="000000"/>
                <w:sz w:val="26"/>
                <w:szCs w:val="26"/>
              </w:rPr>
              <w:t>146,27</w:t>
            </w:r>
          </w:p>
        </w:tc>
      </w:tr>
      <w:tr w:rsidR="0025528E" w:rsidRPr="0025528E" w14:paraId="6CB6F579"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E1451"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1</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E1ECC" w14:textId="77777777" w:rsidR="0025528E" w:rsidRPr="0025528E" w:rsidRDefault="0025528E" w:rsidP="0025528E">
            <w:pPr>
              <w:jc w:val="left"/>
              <w:rPr>
                <w:rFonts w:eastAsia="Times New Roman" w:cs="Times New Roman"/>
                <w:b/>
                <w:bCs/>
                <w:color w:val="000000"/>
                <w:sz w:val="26"/>
                <w:szCs w:val="26"/>
              </w:rPr>
            </w:pPr>
            <w:r w:rsidRPr="0025528E">
              <w:rPr>
                <w:rFonts w:eastAsia="Times New Roman" w:cs="Times New Roman"/>
                <w:b/>
                <w:bCs/>
                <w:color w:val="000000"/>
                <w:sz w:val="26"/>
                <w:szCs w:val="26"/>
              </w:rPr>
              <w:t>Đất nông nghiệp</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05ADD"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NNP</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AB98F" w14:textId="77777777" w:rsidR="0025528E" w:rsidRPr="0025528E" w:rsidRDefault="0025528E" w:rsidP="0025528E">
            <w:pPr>
              <w:jc w:val="right"/>
              <w:rPr>
                <w:rFonts w:eastAsia="Times New Roman" w:cs="Times New Roman"/>
                <w:b/>
                <w:bCs/>
                <w:color w:val="000000"/>
                <w:sz w:val="26"/>
                <w:szCs w:val="26"/>
              </w:rPr>
            </w:pPr>
            <w:r w:rsidRPr="0025528E">
              <w:rPr>
                <w:rFonts w:eastAsia="Times New Roman" w:cs="Times New Roman"/>
                <w:b/>
                <w:bCs/>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D84A8" w14:textId="77777777" w:rsidR="0025528E" w:rsidRPr="0025528E" w:rsidRDefault="0025528E" w:rsidP="0025528E">
            <w:pPr>
              <w:jc w:val="right"/>
              <w:rPr>
                <w:rFonts w:eastAsia="Times New Roman" w:cs="Times New Roman"/>
                <w:b/>
                <w:bCs/>
                <w:color w:val="000000"/>
                <w:sz w:val="26"/>
                <w:szCs w:val="26"/>
              </w:rPr>
            </w:pPr>
            <w:r w:rsidRPr="0025528E">
              <w:rPr>
                <w:rFonts w:eastAsia="Times New Roman" w:cs="Times New Roman"/>
                <w:b/>
                <w:bCs/>
                <w:color w:val="000000"/>
                <w:sz w:val="26"/>
                <w:szCs w:val="26"/>
              </w:rPr>
              <w:t>83,10</w:t>
            </w:r>
          </w:p>
        </w:tc>
      </w:tr>
      <w:tr w:rsidR="0025528E" w:rsidRPr="0025528E" w14:paraId="6ECD5BA3"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417FF"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1.1</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960FC"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rừng phòng hộ</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A8B19"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RPH</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718F9"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C899"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83,10</w:t>
            </w:r>
          </w:p>
        </w:tc>
      </w:tr>
      <w:tr w:rsidR="0025528E" w:rsidRPr="0025528E" w14:paraId="7B650F9F"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1760C"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2</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A91B0" w14:textId="77777777" w:rsidR="0025528E" w:rsidRPr="0025528E" w:rsidRDefault="0025528E" w:rsidP="0025528E">
            <w:pPr>
              <w:jc w:val="left"/>
              <w:rPr>
                <w:rFonts w:eastAsia="Times New Roman" w:cs="Times New Roman"/>
                <w:b/>
                <w:bCs/>
                <w:color w:val="000000"/>
                <w:sz w:val="26"/>
                <w:szCs w:val="26"/>
              </w:rPr>
            </w:pPr>
            <w:r w:rsidRPr="0025528E">
              <w:rPr>
                <w:rFonts w:eastAsia="Times New Roman" w:cs="Times New Roman"/>
                <w:b/>
                <w:bCs/>
                <w:color w:val="000000"/>
                <w:sz w:val="26"/>
                <w:szCs w:val="26"/>
              </w:rPr>
              <w:t>Đất phi nông nghiệp</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3D2EB" w14:textId="77777777" w:rsidR="0025528E" w:rsidRPr="0025528E" w:rsidRDefault="0025528E" w:rsidP="0025528E">
            <w:pPr>
              <w:jc w:val="center"/>
              <w:rPr>
                <w:rFonts w:eastAsia="Times New Roman" w:cs="Times New Roman"/>
                <w:b/>
                <w:bCs/>
                <w:color w:val="000000"/>
                <w:sz w:val="26"/>
                <w:szCs w:val="26"/>
              </w:rPr>
            </w:pPr>
            <w:r w:rsidRPr="0025528E">
              <w:rPr>
                <w:rFonts w:eastAsia="Times New Roman" w:cs="Times New Roman"/>
                <w:b/>
                <w:bCs/>
                <w:color w:val="000000"/>
                <w:sz w:val="26"/>
                <w:szCs w:val="26"/>
              </w:rPr>
              <w:t>PNN</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F743D" w14:textId="77777777" w:rsidR="0025528E" w:rsidRPr="0025528E" w:rsidRDefault="0025528E" w:rsidP="0025528E">
            <w:pPr>
              <w:jc w:val="right"/>
              <w:rPr>
                <w:rFonts w:eastAsia="Times New Roman" w:cs="Times New Roman"/>
                <w:b/>
                <w:bCs/>
                <w:color w:val="000000"/>
                <w:sz w:val="26"/>
                <w:szCs w:val="26"/>
              </w:rPr>
            </w:pPr>
            <w:r w:rsidRPr="0025528E">
              <w:rPr>
                <w:rFonts w:eastAsia="Times New Roman" w:cs="Times New Roman"/>
                <w:b/>
                <w:bCs/>
                <w:color w:val="000000"/>
                <w:sz w:val="26"/>
                <w:szCs w:val="26"/>
              </w:rPr>
              <w:t>26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B0D2B" w14:textId="77777777" w:rsidR="0025528E" w:rsidRPr="0025528E" w:rsidRDefault="0025528E" w:rsidP="0025528E">
            <w:pPr>
              <w:jc w:val="right"/>
              <w:rPr>
                <w:rFonts w:eastAsia="Times New Roman" w:cs="Times New Roman"/>
                <w:b/>
                <w:bCs/>
                <w:color w:val="000000"/>
                <w:sz w:val="26"/>
                <w:szCs w:val="26"/>
              </w:rPr>
            </w:pPr>
            <w:r w:rsidRPr="0025528E">
              <w:rPr>
                <w:rFonts w:eastAsia="Times New Roman" w:cs="Times New Roman"/>
                <w:b/>
                <w:bCs/>
                <w:color w:val="000000"/>
                <w:sz w:val="26"/>
                <w:szCs w:val="26"/>
              </w:rPr>
              <w:t>63,17</w:t>
            </w:r>
          </w:p>
        </w:tc>
      </w:tr>
      <w:tr w:rsidR="0025528E" w:rsidRPr="0025528E" w14:paraId="529F565B"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54144"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2.1</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5CD4F"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quốc phòng</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21010"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CQP</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F10C7"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6966"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25,00</w:t>
            </w:r>
          </w:p>
        </w:tc>
      </w:tr>
      <w:tr w:rsidR="0025528E" w:rsidRPr="0025528E" w14:paraId="4868FB6B"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0B4E7"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2.2</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8E593"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thương mại, dịch vụ</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C0235"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TMD</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D81E0"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C20F3"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0,73</w:t>
            </w:r>
          </w:p>
        </w:tc>
      </w:tr>
      <w:tr w:rsidR="0025528E" w:rsidRPr="0025528E" w14:paraId="00A0052D"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21C7F"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2.3</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C322A"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cơ sở sản xuất phi nông nghiệp</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D632D"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SKC</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2A118"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AF759"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1,38</w:t>
            </w:r>
          </w:p>
        </w:tc>
      </w:tr>
      <w:tr w:rsidR="0025528E" w:rsidRPr="0025528E" w14:paraId="088FE915" w14:textId="77777777" w:rsidTr="00412339">
        <w:trPr>
          <w:trHeight w:val="6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3BEF"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2.4</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EF63A"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phát triển hạ tầng cấp quốc gia, cấp tỉnh, cấp huyện, cấp xã</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8C91B"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DHT</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7CB38"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12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DA3B"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22,45</w:t>
            </w:r>
          </w:p>
        </w:tc>
      </w:tr>
      <w:tr w:rsidR="0025528E" w:rsidRPr="0025528E" w14:paraId="08B0B5FE"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D8C15"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3BB5D" w14:textId="77777777" w:rsidR="0025528E" w:rsidRPr="0025528E" w:rsidRDefault="0025528E" w:rsidP="0025528E">
            <w:pPr>
              <w:jc w:val="left"/>
              <w:rPr>
                <w:rFonts w:eastAsia="Times New Roman" w:cs="Times New Roman"/>
                <w:i/>
                <w:iCs/>
                <w:color w:val="000000"/>
                <w:sz w:val="26"/>
                <w:szCs w:val="26"/>
              </w:rPr>
            </w:pPr>
            <w:r w:rsidRPr="0025528E">
              <w:rPr>
                <w:rFonts w:eastAsia="Times New Roman" w:cs="Times New Roman"/>
                <w:i/>
                <w:iCs/>
                <w:color w:val="000000"/>
                <w:sz w:val="26"/>
                <w:szCs w:val="26"/>
              </w:rPr>
              <w:t>Đất giao thông</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7A3AF"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DGT</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F37F2"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8</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20619"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10,05</w:t>
            </w:r>
          </w:p>
        </w:tc>
      </w:tr>
      <w:tr w:rsidR="0025528E" w:rsidRPr="0025528E" w14:paraId="6A4CE2A9"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27AA1"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77CE1" w14:textId="77777777" w:rsidR="0025528E" w:rsidRPr="0025528E" w:rsidRDefault="0025528E" w:rsidP="0025528E">
            <w:pPr>
              <w:jc w:val="left"/>
              <w:rPr>
                <w:rFonts w:eastAsia="Times New Roman" w:cs="Times New Roman"/>
                <w:i/>
                <w:iCs/>
                <w:color w:val="000000"/>
                <w:sz w:val="26"/>
                <w:szCs w:val="26"/>
              </w:rPr>
            </w:pPr>
            <w:r w:rsidRPr="0025528E">
              <w:rPr>
                <w:rFonts w:eastAsia="Times New Roman" w:cs="Times New Roman"/>
                <w:i/>
                <w:iCs/>
                <w:color w:val="000000"/>
                <w:sz w:val="26"/>
                <w:szCs w:val="26"/>
              </w:rPr>
              <w:t>Đất xây dựng cơ sở văn hóa</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EB076"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DVH</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467D8"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C686"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5,20</w:t>
            </w:r>
          </w:p>
        </w:tc>
      </w:tr>
      <w:tr w:rsidR="0025528E" w:rsidRPr="0025528E" w14:paraId="56CC18AF" w14:textId="77777777" w:rsidTr="00412339">
        <w:trPr>
          <w:trHeight w:val="6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06163"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4CD55" w14:textId="77777777" w:rsidR="0025528E" w:rsidRPr="0025528E" w:rsidRDefault="0025528E" w:rsidP="0025528E">
            <w:pPr>
              <w:jc w:val="left"/>
              <w:rPr>
                <w:rFonts w:eastAsia="Times New Roman" w:cs="Times New Roman"/>
                <w:i/>
                <w:iCs/>
                <w:color w:val="000000"/>
                <w:sz w:val="26"/>
                <w:szCs w:val="26"/>
              </w:rPr>
            </w:pPr>
            <w:r w:rsidRPr="0025528E">
              <w:rPr>
                <w:rFonts w:eastAsia="Times New Roman" w:cs="Times New Roman"/>
                <w:i/>
                <w:iCs/>
                <w:color w:val="000000"/>
                <w:sz w:val="26"/>
                <w:szCs w:val="26"/>
              </w:rPr>
              <w:t>Đất xây dựng cơ sở giáo dục và đào tạo</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622D4"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DGD</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D6B0"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F635"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0,70</w:t>
            </w:r>
          </w:p>
        </w:tc>
      </w:tr>
      <w:tr w:rsidR="0025528E" w:rsidRPr="0025528E" w14:paraId="3E30065B" w14:textId="77777777" w:rsidTr="00412339">
        <w:trPr>
          <w:trHeight w:val="66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BCBB6"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2F2AB" w14:textId="77777777" w:rsidR="0025528E" w:rsidRPr="0025528E" w:rsidRDefault="0025528E" w:rsidP="0025528E">
            <w:pPr>
              <w:jc w:val="left"/>
              <w:rPr>
                <w:rFonts w:eastAsia="Times New Roman" w:cs="Times New Roman"/>
                <w:i/>
                <w:iCs/>
                <w:color w:val="000000"/>
                <w:sz w:val="26"/>
                <w:szCs w:val="26"/>
              </w:rPr>
            </w:pPr>
            <w:r w:rsidRPr="0025528E">
              <w:rPr>
                <w:rFonts w:eastAsia="Times New Roman" w:cs="Times New Roman"/>
                <w:i/>
                <w:iCs/>
                <w:color w:val="000000"/>
                <w:sz w:val="26"/>
                <w:szCs w:val="26"/>
              </w:rPr>
              <w:t>Đất xây dựng cơ sở thể dục thể thao</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42CD0" w14:textId="77777777" w:rsidR="0025528E" w:rsidRPr="0025528E" w:rsidRDefault="0025528E" w:rsidP="0025528E">
            <w:pPr>
              <w:jc w:val="center"/>
              <w:rPr>
                <w:rFonts w:eastAsia="Times New Roman" w:cs="Times New Roman"/>
                <w:i/>
                <w:iCs/>
                <w:color w:val="000000"/>
                <w:sz w:val="26"/>
                <w:szCs w:val="26"/>
              </w:rPr>
            </w:pPr>
            <w:r w:rsidRPr="0025528E">
              <w:rPr>
                <w:rFonts w:eastAsia="Times New Roman" w:cs="Times New Roman"/>
                <w:i/>
                <w:iCs/>
                <w:color w:val="000000"/>
                <w:sz w:val="26"/>
                <w:szCs w:val="26"/>
              </w:rPr>
              <w:t>DTT</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80539"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2</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D4300" w14:textId="77777777" w:rsidR="0025528E" w:rsidRPr="0025528E" w:rsidRDefault="0025528E" w:rsidP="0025528E">
            <w:pPr>
              <w:jc w:val="right"/>
              <w:rPr>
                <w:rFonts w:eastAsia="Times New Roman" w:cs="Times New Roman"/>
                <w:i/>
                <w:iCs/>
                <w:color w:val="000000"/>
                <w:sz w:val="26"/>
                <w:szCs w:val="26"/>
              </w:rPr>
            </w:pPr>
            <w:r w:rsidRPr="0025528E">
              <w:rPr>
                <w:rFonts w:eastAsia="Times New Roman" w:cs="Times New Roman"/>
                <w:i/>
                <w:iCs/>
                <w:color w:val="000000"/>
                <w:sz w:val="26"/>
                <w:szCs w:val="26"/>
              </w:rPr>
              <w:t>6,50</w:t>
            </w:r>
          </w:p>
        </w:tc>
      </w:tr>
      <w:tr w:rsidR="0025528E" w:rsidRPr="0025528E" w14:paraId="7EF3E5A9"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0A31B"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2.5</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E18AE"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khu vui chơi, giải trí công cộng</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584D5"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DKV</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5AD01"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1</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AE019"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0,73</w:t>
            </w:r>
          </w:p>
        </w:tc>
      </w:tr>
      <w:tr w:rsidR="0025528E" w:rsidRPr="0025528E" w14:paraId="289A572C"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E88A4"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2.6</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EC58"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ở tại nông thôn</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3D40B"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ONT</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A8F4C"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846A0"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4,77</w:t>
            </w:r>
          </w:p>
        </w:tc>
      </w:tr>
      <w:tr w:rsidR="0025528E" w:rsidRPr="0025528E" w14:paraId="328C1AE4" w14:textId="77777777" w:rsidTr="00412339">
        <w:trPr>
          <w:trHeight w:val="33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EEDF4"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2.7</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B819C" w14:textId="77777777" w:rsidR="0025528E" w:rsidRPr="0025528E" w:rsidRDefault="0025528E" w:rsidP="0025528E">
            <w:pPr>
              <w:jc w:val="left"/>
              <w:rPr>
                <w:rFonts w:eastAsia="Times New Roman" w:cs="Times New Roman"/>
                <w:color w:val="000000"/>
                <w:sz w:val="26"/>
                <w:szCs w:val="26"/>
              </w:rPr>
            </w:pPr>
            <w:r w:rsidRPr="0025528E">
              <w:rPr>
                <w:rFonts w:eastAsia="Times New Roman" w:cs="Times New Roman"/>
                <w:color w:val="000000"/>
                <w:sz w:val="26"/>
                <w:szCs w:val="26"/>
              </w:rPr>
              <w:t>Đất ở tại đô thị</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7FA97" w14:textId="77777777" w:rsidR="0025528E" w:rsidRPr="0025528E" w:rsidRDefault="0025528E" w:rsidP="0025528E">
            <w:pPr>
              <w:jc w:val="center"/>
              <w:rPr>
                <w:rFonts w:eastAsia="Times New Roman" w:cs="Times New Roman"/>
                <w:color w:val="000000"/>
                <w:sz w:val="26"/>
                <w:szCs w:val="26"/>
              </w:rPr>
            </w:pPr>
            <w:r w:rsidRPr="0025528E">
              <w:rPr>
                <w:rFonts w:eastAsia="Times New Roman" w:cs="Times New Roman"/>
                <w:color w:val="000000"/>
                <w:sz w:val="26"/>
                <w:szCs w:val="26"/>
              </w:rPr>
              <w:t>ODT</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5402F"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C0FEF" w14:textId="77777777" w:rsidR="0025528E" w:rsidRPr="0025528E" w:rsidRDefault="0025528E" w:rsidP="0025528E">
            <w:pPr>
              <w:jc w:val="right"/>
              <w:rPr>
                <w:rFonts w:eastAsia="Times New Roman" w:cs="Times New Roman"/>
                <w:color w:val="000000"/>
                <w:sz w:val="26"/>
                <w:szCs w:val="26"/>
              </w:rPr>
            </w:pPr>
            <w:r w:rsidRPr="0025528E">
              <w:rPr>
                <w:rFonts w:eastAsia="Times New Roman" w:cs="Times New Roman"/>
                <w:color w:val="000000"/>
                <w:sz w:val="26"/>
                <w:szCs w:val="26"/>
              </w:rPr>
              <w:t>8,11</w:t>
            </w:r>
          </w:p>
        </w:tc>
      </w:tr>
    </w:tbl>
    <w:p w14:paraId="238E5FA1" w14:textId="13BA3EDA" w:rsidR="00DE4367" w:rsidRPr="00412339" w:rsidRDefault="004A28D6" w:rsidP="00DE4367">
      <w:pPr>
        <w:pStyle w:val="a"/>
        <w:rPr>
          <w:sz w:val="26"/>
          <w:szCs w:val="24"/>
        </w:rPr>
      </w:pPr>
      <w:r w:rsidRPr="00412339">
        <w:rPr>
          <w:sz w:val="26"/>
          <w:szCs w:val="24"/>
        </w:rPr>
        <w:t xml:space="preserve"> </w:t>
      </w:r>
      <w:r w:rsidR="00DE4367" w:rsidRPr="00412339">
        <w:rPr>
          <w:sz w:val="26"/>
          <w:szCs w:val="24"/>
        </w:rPr>
        <w:t>(Biểu Danh mục công trình đăng ký mới năm 2023 trong hệ thống bảng biểu)</w:t>
      </w:r>
    </w:p>
    <w:p w14:paraId="3E622E7C" w14:textId="77777777" w:rsidR="0025528E" w:rsidRDefault="0025528E" w:rsidP="0025528E">
      <w:pPr>
        <w:spacing w:before="40" w:after="40" w:line="288" w:lineRule="auto"/>
        <w:ind w:firstLine="720"/>
      </w:pPr>
      <w:r>
        <w:t>a) Đất nông nghiệp</w:t>
      </w:r>
    </w:p>
    <w:p w14:paraId="579E275B" w14:textId="77777777" w:rsidR="0025528E" w:rsidRDefault="0025528E" w:rsidP="0025528E">
      <w:pPr>
        <w:spacing w:before="40" w:after="40" w:line="288" w:lineRule="auto"/>
        <w:ind w:firstLine="720"/>
      </w:pPr>
      <w:r>
        <w:t xml:space="preserve">- Đất rừng phòng hộ đăng ký mới chỉ tiêu kế hoạch năm 2023 với diện tích 83,10 ha để thực hiện 01 công trình, dự án có sử dụng đất tại: phường Quảng Thọ </w:t>
      </w:r>
      <w:r>
        <w:lastRenderedPageBreak/>
        <w:t>4,68 ha; xã Quảng Tân 2,08 ha; xã Quảng Hải 18,34 ha; xã Quảng Lộc 0,99 ha; xã Quảng Văn 13,78 ha; phường Quảng Phúc 34,69 ha; xã Quảng Minh 8,54 ha.</w:t>
      </w:r>
    </w:p>
    <w:p w14:paraId="6958C5DE" w14:textId="77777777" w:rsidR="0025528E" w:rsidRDefault="0025528E" w:rsidP="0025528E">
      <w:pPr>
        <w:spacing w:before="40" w:after="40" w:line="288" w:lineRule="auto"/>
        <w:ind w:firstLine="720"/>
      </w:pPr>
      <w:r>
        <w:t>b) Đất phi nông nghiệp</w:t>
      </w:r>
    </w:p>
    <w:p w14:paraId="0DABC080" w14:textId="77777777" w:rsidR="0025528E" w:rsidRDefault="0025528E" w:rsidP="0025528E">
      <w:pPr>
        <w:spacing w:before="40" w:after="40" w:line="288" w:lineRule="auto"/>
        <w:ind w:firstLine="720"/>
      </w:pPr>
      <w:r>
        <w:t>- Đất quốc phòng đăng ký mới chỉ tiêu kế hoạch năm 2023 với diện tích 25,00 ha để thực hiện 01 công trình, dự án có sử dụng đất tại xã Quảng Sơn.</w:t>
      </w:r>
    </w:p>
    <w:p w14:paraId="1104A2BA" w14:textId="77777777" w:rsidR="0025528E" w:rsidRDefault="0025528E" w:rsidP="0025528E">
      <w:pPr>
        <w:spacing w:before="40" w:after="40" w:line="288" w:lineRule="auto"/>
        <w:ind w:firstLine="720"/>
      </w:pPr>
      <w:r>
        <w:t>- Đất thương mại, dịch vụ đăng ký mới chỉ tiêu kế hoạch năm 2023 với diện tích 0,73 ha để thực hiện 02 công trình, dự án có sử dụng đất tại: phường Quảng Thuận 0,30 ha; xã Quảng Lộc 0,43 ha.</w:t>
      </w:r>
    </w:p>
    <w:p w14:paraId="79E38432" w14:textId="77777777" w:rsidR="0025528E" w:rsidRDefault="0025528E" w:rsidP="0025528E">
      <w:pPr>
        <w:spacing w:before="40" w:after="40" w:line="288" w:lineRule="auto"/>
        <w:ind w:firstLine="720"/>
      </w:pPr>
      <w:r>
        <w:t>- Đất cơ sở sản xuất phi nông nghiệp đăng ký mới chỉ tiêu kế hoạch năm 2023 với diện tích 1,38 ha để thực hiện 01 công trình, dự án có sử dụng đất tại phường Quảng Long.</w:t>
      </w:r>
    </w:p>
    <w:p w14:paraId="28536F12" w14:textId="77777777" w:rsidR="0025528E" w:rsidRDefault="0025528E" w:rsidP="0025528E">
      <w:pPr>
        <w:spacing w:before="40" w:after="40" w:line="288" w:lineRule="auto"/>
        <w:ind w:firstLine="720"/>
      </w:pPr>
      <w:r>
        <w:t>- Đất giao thông đăng ký mới chỉ tiêu kế hoạch năm 2023 với diện tích 10,05 ha để thực hiện 08 công trình, dự án có sử dụng đất tại: phường Ba Đồn 0,72 ha; phường Quảng Long 3,25 ha; phường Quảng Thọ 1,62 ha; phường Quảng Phúc 3,96 ha; xã Quảng Minh 0,50 ha.</w:t>
      </w:r>
    </w:p>
    <w:p w14:paraId="23D8D796" w14:textId="77777777" w:rsidR="0025528E" w:rsidRDefault="0025528E" w:rsidP="0025528E">
      <w:pPr>
        <w:spacing w:before="40" w:after="40" w:line="288" w:lineRule="auto"/>
        <w:ind w:firstLine="720"/>
      </w:pPr>
      <w:r>
        <w:t>- Đất xây dựng cơ sở văn hóa đăng ký mới chỉ tiêu kế hoạch năm 2023 với diện tích 5,20 ha để thực hiện 01 công trình, dự án có sử dụng đất tại phường Quảng Thọ.</w:t>
      </w:r>
    </w:p>
    <w:p w14:paraId="50D36B5C" w14:textId="77777777" w:rsidR="0025528E" w:rsidRDefault="0025528E" w:rsidP="0025528E">
      <w:pPr>
        <w:spacing w:before="40" w:after="40" w:line="288" w:lineRule="auto"/>
        <w:ind w:firstLine="720"/>
      </w:pPr>
      <w:r>
        <w:t>- Đất xây dựng cơ sở giáo dục và đào tạo đăng ký mới chỉ tiêu kế hoạch năm 2023 với diện tích 0,70 ha để thực hiện 01 công trình, dự án có sử dụng đất tại xã Quảng Sơn.</w:t>
      </w:r>
    </w:p>
    <w:p w14:paraId="59CA8867" w14:textId="77777777" w:rsidR="0025528E" w:rsidRDefault="0025528E" w:rsidP="0025528E">
      <w:pPr>
        <w:spacing w:before="40" w:after="40" w:line="288" w:lineRule="auto"/>
        <w:ind w:firstLine="720"/>
      </w:pPr>
      <w:r>
        <w:t>- Đất xây dựng cơ sở thể dục thể thao đăng ký mới chỉ tiêu kế hoạch năm 2023 với diện tích 6,50 ha để thực hiện 02 công trình, dự án có sử dụng đất tại: phường Quảng Phong 6,08 ha; xã Quảng Lộc 0,42 ha.</w:t>
      </w:r>
    </w:p>
    <w:p w14:paraId="49DFCB68" w14:textId="77777777" w:rsidR="0025528E" w:rsidRDefault="0025528E" w:rsidP="0025528E">
      <w:pPr>
        <w:spacing w:before="40" w:after="40" w:line="288" w:lineRule="auto"/>
        <w:ind w:firstLine="720"/>
      </w:pPr>
      <w:r>
        <w:t>- Đất khu vui chơi, giải trí công cộng đăng ký mới chỉ tiêu kế hoạch năm 2023 với diện tích 0,73 ha để thực hiện 01 công trình, dự án có sử dụng đất tại phường Ba Đồn.</w:t>
      </w:r>
    </w:p>
    <w:p w14:paraId="298B3584" w14:textId="77777777" w:rsidR="0025528E" w:rsidRDefault="0025528E" w:rsidP="0025528E">
      <w:pPr>
        <w:spacing w:before="40" w:after="40" w:line="288" w:lineRule="auto"/>
        <w:ind w:firstLine="720"/>
      </w:pPr>
      <w:r>
        <w:t>- Đất ở tại nông thôn đăng ký mới chỉ tiêu kế hoạch năm 2023 với diện tích 4,77 ha để thực hiện 06 công trình, dự án có sử dụng đất tại: xã Quảng Tiên 0,31 ha; xã Quảng Trung 0,27 ha; xã Quảng Tân 0,28 ha; xã Quảng Hải 1,65 ha; xã Quảng Sơn 0,28 ha; xã Quảng Lộc 0,36 ha; xã Quảng Thủy 0,27 ha; xã Quảng Văn 0,28 ha; xã Quảng Hòa 0,30 ha; xã Quảng Minh 0,77 ha.</w:t>
      </w:r>
    </w:p>
    <w:p w14:paraId="5C90CF89" w14:textId="77777777" w:rsidR="0025528E" w:rsidRDefault="0025528E" w:rsidP="0025528E">
      <w:pPr>
        <w:spacing w:before="40" w:after="40" w:line="288" w:lineRule="auto"/>
        <w:ind w:firstLine="720"/>
      </w:pPr>
      <w:r>
        <w:t>- Đất ở tại đô thị đăng ký mới chỉ tiêu kế hoạch năm 2023 với diện tích 8,11 ha để thực hiện 03 công trình, dự án có sử dụng đất tại: phường Ba Đồn 1,39 ha; phường Quảng Long 1,74 ha; phường Quảng Thọ 1,25 ha; phường Quảng Phong 1,20 ha; phường Quảng Thuận 1,27 ha; phường Quảng Phúc 1,26 ha.</w:t>
      </w:r>
    </w:p>
    <w:p w14:paraId="6D9FB104" w14:textId="77777777" w:rsidR="00BF3CCF" w:rsidRPr="009843E1" w:rsidRDefault="00BF3CCF" w:rsidP="00056D31">
      <w:pPr>
        <w:pStyle w:val="11"/>
        <w:spacing w:before="40" w:after="40" w:line="288" w:lineRule="auto"/>
      </w:pPr>
      <w:bookmarkStart w:id="47" w:name="_Toc130301063"/>
      <w:r w:rsidRPr="009843E1">
        <w:lastRenderedPageBreak/>
        <w:t>3.3. Tổng hợp và cân đối các chỉ tiêu sử dụng đất</w:t>
      </w:r>
      <w:bookmarkEnd w:id="47"/>
    </w:p>
    <w:p w14:paraId="2256D952" w14:textId="77777777" w:rsidR="00BF3CCF" w:rsidRPr="00E72503" w:rsidRDefault="00BF3CCF" w:rsidP="00056D31">
      <w:pPr>
        <w:pStyle w:val="111"/>
        <w:spacing w:before="40" w:after="40" w:line="288" w:lineRule="auto"/>
      </w:pPr>
      <w:bookmarkStart w:id="48" w:name="_Toc130301064"/>
      <w:r w:rsidRPr="00E72503">
        <w:t>3.3.1. Chỉ tiêu sử dụng đất nông nghiệp</w:t>
      </w:r>
      <w:bookmarkEnd w:id="48"/>
    </w:p>
    <w:p w14:paraId="533EBE80" w14:textId="77777777" w:rsidR="000B3CDF" w:rsidRDefault="000B3CDF" w:rsidP="00ED323E">
      <w:pPr>
        <w:spacing w:before="40" w:after="40" w:line="288" w:lineRule="auto"/>
        <w:ind w:firstLine="720"/>
      </w:pPr>
      <w:r>
        <w:t>3.3.1. Chỉ tiêu sử dụng đất nông nghiệp</w:t>
      </w:r>
    </w:p>
    <w:p w14:paraId="291F166F" w14:textId="77777777" w:rsidR="000B3CDF" w:rsidRDefault="000B3CDF" w:rsidP="00ED323E">
      <w:pPr>
        <w:spacing w:before="40" w:after="40" w:line="288" w:lineRule="auto"/>
        <w:ind w:firstLine="720"/>
      </w:pPr>
      <w:r>
        <w:t>Năm 2023, diện tích đất nông nghiệp là 10.764,16 ha, chiếm 66,32% tổng diện tích đất tự nhiên, thực giảm 400,54 ha so với hiện trạng năm 2022. Cụ thể:</w:t>
      </w:r>
    </w:p>
    <w:p w14:paraId="28AC6350" w14:textId="77777777" w:rsidR="000B3CDF" w:rsidRDefault="000B3CDF" w:rsidP="00ED323E">
      <w:pPr>
        <w:spacing w:before="40" w:after="40" w:line="288" w:lineRule="auto"/>
        <w:ind w:firstLine="720"/>
      </w:pPr>
      <w:r>
        <w:t>a) Đất trồng lúa</w:t>
      </w:r>
    </w:p>
    <w:p w14:paraId="786AB65F" w14:textId="77777777" w:rsidR="000B3CDF" w:rsidRDefault="000B3CDF" w:rsidP="00ED323E">
      <w:pPr>
        <w:spacing w:before="40" w:after="40" w:line="288" w:lineRule="auto"/>
        <w:ind w:firstLine="720"/>
      </w:pPr>
      <w:r>
        <w:t>Năm 2023, diện tích đất trồng lúa là 2.596,91 ha, giảm 137,97 ha so với hiện trạng năm 2022 do chuyển sang các loại đất sau: Đất thương mại, dịch vụ 1,90 ha; đất cơ sở sản xuất phi nông nghiệp 12,51 ha; đất phát triển hạ tầng cấp quốc gia, cấp tỉnh, cấp huyện, cấp xã 56,86 ha; đất sinh hoạt cộng đồng 0,54 ha; đất ở tại nông thôn 15,50 ha; đất ở tại đô thị 48,25 ha; đất xây dựng trụ sở cơ quan 2,41 ha.</w:t>
      </w:r>
    </w:p>
    <w:p w14:paraId="30E35133" w14:textId="77777777" w:rsidR="000B3CDF" w:rsidRDefault="000B3CDF" w:rsidP="00ED323E">
      <w:pPr>
        <w:spacing w:before="40" w:after="40" w:line="288" w:lineRule="auto"/>
        <w:ind w:firstLine="720"/>
      </w:pPr>
      <w:r>
        <w:t>b) Đất trồng cây hàng năm khác</w:t>
      </w:r>
    </w:p>
    <w:p w14:paraId="1BAEE094" w14:textId="77777777" w:rsidR="000B3CDF" w:rsidRDefault="000B3CDF" w:rsidP="00ED323E">
      <w:pPr>
        <w:spacing w:before="40" w:after="40" w:line="288" w:lineRule="auto"/>
        <w:ind w:firstLine="720"/>
      </w:pPr>
      <w:r>
        <w:t>Năm 2023, diện tích đất trồng cây hàng năm khác là 1.218,45 ha, giảm 43,71 ha so với hiện trạng năm 2022 do chuyển sang các loại đất sau: Đất rừng phòng hộ 0,02 ha; đất an ninh 0,59 ha; đất thương mại, dịch vụ 0,39 ha; đất cơ sở sản xuất phi nông nghiệp 0,27 ha; đất phát triển hạ tầng cấp quốc gia, cấp tỉnh, cấp huyện, cấp xã 25,47 ha; đất sinh hoạt cộng đồng 0,29 ha; đất ở tại nông thôn 6,97 ha; đất ở tại đô thị 9,71 ha.</w:t>
      </w:r>
    </w:p>
    <w:p w14:paraId="1EEA5972" w14:textId="77777777" w:rsidR="000B3CDF" w:rsidRDefault="000B3CDF" w:rsidP="00ED323E">
      <w:pPr>
        <w:spacing w:before="40" w:after="40" w:line="288" w:lineRule="auto"/>
        <w:ind w:firstLine="720"/>
      </w:pPr>
      <w:r>
        <w:t>c) Đất trồng cây lâu năm</w:t>
      </w:r>
    </w:p>
    <w:p w14:paraId="1F762F6D" w14:textId="77777777" w:rsidR="000B3CDF" w:rsidRDefault="000B3CDF" w:rsidP="00ED323E">
      <w:pPr>
        <w:spacing w:before="40" w:after="40" w:line="288" w:lineRule="auto"/>
        <w:ind w:firstLine="720"/>
      </w:pPr>
      <w:r>
        <w:t>Năm 2023, diện tích đất trồng cây lâu năm là 197,50 ha, giảm 17,98 ha so với hiện trạng năm 2022 do chuyển sang các loại đất sau: Đất rừng phòng hộ 0,46 ha; đất phát triển hạ tầng cấp quốc gia, cấp tỉnh, cấp huyện, cấp xã 15,43 ha; đất ở tại nông thôn 1,03 ha; đất ở tại đô thị 1,06 ha.</w:t>
      </w:r>
    </w:p>
    <w:p w14:paraId="1406273E" w14:textId="77777777" w:rsidR="000B3CDF" w:rsidRDefault="000B3CDF" w:rsidP="00ED323E">
      <w:pPr>
        <w:spacing w:before="40" w:after="40" w:line="288" w:lineRule="auto"/>
        <w:ind w:firstLine="720"/>
      </w:pPr>
      <w:r>
        <w:t>d) Đất rừng phòng hộ</w:t>
      </w:r>
    </w:p>
    <w:p w14:paraId="4B1C234E" w14:textId="77777777" w:rsidR="000B3CDF" w:rsidRDefault="000B3CDF" w:rsidP="00ED323E">
      <w:pPr>
        <w:spacing w:before="40" w:after="40" w:line="288" w:lineRule="auto"/>
        <w:ind w:firstLine="720"/>
      </w:pPr>
      <w:r>
        <w:t>Năm 2023, diện tích đất rừng phòng hộ là 1.291,93 ha, thực tăng 38,76 ha so với hiện trạng năm 2022. Trong đó:</w:t>
      </w:r>
    </w:p>
    <w:p w14:paraId="11834081" w14:textId="77777777" w:rsidR="000B3CDF" w:rsidRDefault="000B3CDF" w:rsidP="00ED323E">
      <w:pPr>
        <w:spacing w:before="40" w:after="40" w:line="288" w:lineRule="auto"/>
        <w:ind w:firstLine="720"/>
      </w:pPr>
      <w:r>
        <w:t>+ Diện tích tăng 83,09 ha do lấy từ các loại đất sau: Đất trồng cây hàng năm khác 0,02 ha; đất trồng cây lâu năm 0,46 ha; đất rừng sản xuất 1,24 ha; đất nuôi trồng thủy sản 0,12 ha; đất phát triển hạ tầng cấp quốc gia, cấp tỉnh, cấp huyện, cấp xã 0,45 ha; đất sinh hoạt cộng đồng 0,01 ha; đất sông, ngòi, kênh, rạch, suối 34,22 ha; đất có mặt nước chuyên dùng 8,48 ha; đất chưa sử dụng 38,09 ha.</w:t>
      </w:r>
    </w:p>
    <w:p w14:paraId="734E4E2E" w14:textId="77777777" w:rsidR="000B3CDF" w:rsidRDefault="000B3CDF" w:rsidP="00ED323E">
      <w:pPr>
        <w:spacing w:before="40" w:after="40" w:line="288" w:lineRule="auto"/>
        <w:ind w:firstLine="720"/>
      </w:pPr>
      <w:r>
        <w:t>+ Diện tích giảm 44,33 ha do chuyển sang các loại đất sau: Đất phát triển hạ tầng cấp quốc gia, cấp tỉnh, cấp huyện, cấp xã 12,18 ha; đất ở tại đô thị 32,15 ha.</w:t>
      </w:r>
    </w:p>
    <w:p w14:paraId="1E1A3931" w14:textId="77777777" w:rsidR="000B3CDF" w:rsidRDefault="000B3CDF" w:rsidP="00ED323E">
      <w:pPr>
        <w:spacing w:before="40" w:after="40" w:line="288" w:lineRule="auto"/>
        <w:ind w:firstLine="720"/>
      </w:pPr>
      <w:r>
        <w:t>e) Đất rừng sản xuất</w:t>
      </w:r>
    </w:p>
    <w:p w14:paraId="6F10D7A7" w14:textId="77777777" w:rsidR="000B3CDF" w:rsidRDefault="000B3CDF" w:rsidP="00ED323E">
      <w:pPr>
        <w:spacing w:before="40" w:after="40" w:line="288" w:lineRule="auto"/>
        <w:ind w:firstLine="720"/>
      </w:pPr>
      <w:r>
        <w:t xml:space="preserve">Năm 2023, diện tích đất rừng sản xuất là 5.041,58 ha, giảm 185,64 ha so với hiện trạng năm 2022 do chuyển sang các loại đất sau: Đất rừng phòng hộ 1,24 ha; </w:t>
      </w:r>
      <w:r>
        <w:lastRenderedPageBreak/>
        <w:t>đất quốc phòng 27,33 ha; đất thương mại, dịch vụ 0,34 ha; đất cơ sở sản xuất phi nông nghiệp 1,22 ha; đất phát triển hạ tầng cấp quốc gia, cấp tỉnh, cấp huyện, cấp xã 147,69 ha; đất ở tại đô thị 7,82 ha.</w:t>
      </w:r>
    </w:p>
    <w:p w14:paraId="742E0D1D" w14:textId="77777777" w:rsidR="000B3CDF" w:rsidRDefault="000B3CDF" w:rsidP="00ED323E">
      <w:pPr>
        <w:spacing w:before="40" w:after="40" w:line="288" w:lineRule="auto"/>
        <w:ind w:firstLine="720"/>
      </w:pPr>
      <w:r>
        <w:t>f) Đất nuôi trồng thủy sản</w:t>
      </w:r>
    </w:p>
    <w:p w14:paraId="25B9FDA9" w14:textId="77777777" w:rsidR="000B3CDF" w:rsidRDefault="000B3CDF" w:rsidP="00ED323E">
      <w:pPr>
        <w:spacing w:before="40" w:after="40" w:line="288" w:lineRule="auto"/>
        <w:ind w:firstLine="720"/>
      </w:pPr>
      <w:r>
        <w:t>Năm 2023, diện tích đất nuôi trồng thủy sản là 414,91 ha, thực giảm 53,98 ha so với hiện trạng năm 2022. Trong đó:</w:t>
      </w:r>
    </w:p>
    <w:p w14:paraId="6B44F410" w14:textId="77777777" w:rsidR="000B3CDF" w:rsidRDefault="000B3CDF" w:rsidP="00ED323E">
      <w:pPr>
        <w:spacing w:before="40" w:after="40" w:line="288" w:lineRule="auto"/>
        <w:ind w:firstLine="720"/>
      </w:pPr>
      <w:r>
        <w:t>+ Diện tích giảm 54,00 ha do chuyển sang các loại đất sau: Đất rừng phòng hộ 0,12 ha; đất cơ sở sản xuất phi nông nghiệp 5,75 ha; đất phát triển hạ tầng cấp quốc gia, cấp tỉnh, cấp huyện, cấp xã 19,35 ha; đất sinh hoạt cộng đồng 0,17 ha; đất ở tại nông thôn 0,26 ha; đất ở tại đô thị 28,35 ha.</w:t>
      </w:r>
    </w:p>
    <w:p w14:paraId="4F540871" w14:textId="77777777" w:rsidR="000B3CDF" w:rsidRDefault="000B3CDF" w:rsidP="00ED323E">
      <w:pPr>
        <w:spacing w:before="40" w:after="40" w:line="288" w:lineRule="auto"/>
        <w:ind w:firstLine="720"/>
      </w:pPr>
      <w:r>
        <w:t>+ Diện tích tăng 0,02 ha do lấy từ đất phát triển hạ tầng cấp quốc gia, cấp tỉnh, cấp huyện, cấp xã.</w:t>
      </w:r>
    </w:p>
    <w:p w14:paraId="65D4AFFD" w14:textId="77777777" w:rsidR="000B3CDF" w:rsidRDefault="000B3CDF" w:rsidP="00ED323E">
      <w:pPr>
        <w:spacing w:before="40" w:after="40" w:line="288" w:lineRule="auto"/>
        <w:ind w:firstLine="720"/>
      </w:pPr>
      <w:r>
        <w:t>g) Đất nông nghiệp khác</w:t>
      </w:r>
    </w:p>
    <w:p w14:paraId="2B706E0E" w14:textId="77777777" w:rsidR="000B3CDF" w:rsidRDefault="000B3CDF" w:rsidP="00ED323E">
      <w:pPr>
        <w:spacing w:before="40" w:after="40" w:line="288" w:lineRule="auto"/>
        <w:ind w:firstLine="720"/>
      </w:pPr>
      <w:r>
        <w:t>Năm 2023, diện tích đất nông nghiệp khác là 2,88 ha, giảm 0,02 ha so với hiện trạng năm 2022 do chuyển sang đất phát triển hạ tầng cấp quốc gia, cấp tỉnh, cấp huyện, cấp xã.</w:t>
      </w:r>
    </w:p>
    <w:p w14:paraId="133ACD34" w14:textId="77777777" w:rsidR="000B3CDF" w:rsidRPr="00800E89" w:rsidRDefault="000B3CDF" w:rsidP="00800E89">
      <w:pPr>
        <w:pStyle w:val="111"/>
      </w:pPr>
      <w:bookmarkStart w:id="49" w:name="_Toc130301065"/>
      <w:r w:rsidRPr="00800E89">
        <w:t>3.3.2. Chỉ tiêu sử dụng đất phi nông nghiệp</w:t>
      </w:r>
      <w:bookmarkEnd w:id="49"/>
    </w:p>
    <w:p w14:paraId="51DF0D9F" w14:textId="77777777" w:rsidR="000B3CDF" w:rsidRDefault="000B3CDF" w:rsidP="00ED323E">
      <w:pPr>
        <w:spacing w:before="40" w:after="40" w:line="288" w:lineRule="auto"/>
        <w:ind w:firstLine="720"/>
      </w:pPr>
      <w:r>
        <w:t>Năm 2023, diện tích đất phi nông nghiệp là 4.910,71 ha, chiếm 30,26% tổng diện tích đất tự nhiên, thực tăng 491,86 ha so với hiện trạng năm 2022. Cụ thể:</w:t>
      </w:r>
    </w:p>
    <w:p w14:paraId="751A5C68" w14:textId="77777777" w:rsidR="000B3CDF" w:rsidRDefault="000B3CDF" w:rsidP="00ED323E">
      <w:pPr>
        <w:spacing w:before="40" w:after="40" w:line="288" w:lineRule="auto"/>
        <w:ind w:firstLine="720"/>
      </w:pPr>
      <w:r>
        <w:t>a) Đất quốc phòng</w:t>
      </w:r>
    </w:p>
    <w:p w14:paraId="0F580535" w14:textId="77777777" w:rsidR="000B3CDF" w:rsidRDefault="000B3CDF" w:rsidP="00ED323E">
      <w:pPr>
        <w:spacing w:before="40" w:after="40" w:line="288" w:lineRule="auto"/>
        <w:ind w:firstLine="720"/>
      </w:pPr>
      <w:r>
        <w:t>Năm 2023, diện tích đất quốc phòng là 55,37 ha, thực tăng 26,19 ha so với hiện trạng năm 2022. Trong đó:</w:t>
      </w:r>
    </w:p>
    <w:p w14:paraId="3ECC8CCF" w14:textId="77777777" w:rsidR="000B3CDF" w:rsidRDefault="000B3CDF" w:rsidP="00ED323E">
      <w:pPr>
        <w:spacing w:before="40" w:after="40" w:line="288" w:lineRule="auto"/>
        <w:ind w:firstLine="720"/>
      </w:pPr>
      <w:r>
        <w:t>+ Diện tích tăng 27,96 ha do lấy từ các loại đất sau: Đất rừng sản xuất 27,33 ha; đất phát triển hạ tầng cấp quốc gia, cấp tỉnh, cấp huyện, cấp xã 0,53 ha; đất sông, ngòi, kênh, rạch, suối 0,05 ha; đất chưa sử dụng 0,05 ha.</w:t>
      </w:r>
    </w:p>
    <w:p w14:paraId="4842B0C6" w14:textId="77777777" w:rsidR="000B3CDF" w:rsidRDefault="000B3CDF" w:rsidP="00ED323E">
      <w:pPr>
        <w:spacing w:before="40" w:after="40" w:line="288" w:lineRule="auto"/>
        <w:ind w:firstLine="720"/>
      </w:pPr>
      <w:r>
        <w:t>+ Diện tích giảm 1,77 ha do chuyển sang đất phát triển hạ tầng cấp quốc gia, cấp tỉnh, cấp huyện, cấp xã.</w:t>
      </w:r>
    </w:p>
    <w:p w14:paraId="41847206" w14:textId="77777777" w:rsidR="000B3CDF" w:rsidRDefault="000B3CDF" w:rsidP="00ED323E">
      <w:pPr>
        <w:spacing w:before="40" w:after="40" w:line="288" w:lineRule="auto"/>
        <w:ind w:firstLine="720"/>
      </w:pPr>
      <w:r>
        <w:t>b) Đất an ninh</w:t>
      </w:r>
    </w:p>
    <w:p w14:paraId="11171EB5" w14:textId="77777777" w:rsidR="000B3CDF" w:rsidRDefault="000B3CDF" w:rsidP="00ED323E">
      <w:pPr>
        <w:spacing w:before="40" w:after="40" w:line="288" w:lineRule="auto"/>
        <w:ind w:firstLine="720"/>
      </w:pPr>
      <w:r>
        <w:t>Năm 2023, diện tích đất an ninh là 4,95 ha, thực tăng 1,02 ha so với hiện trạng năm 2022. Trong đó:</w:t>
      </w:r>
    </w:p>
    <w:p w14:paraId="3F01C704" w14:textId="77777777" w:rsidR="000B3CDF" w:rsidRDefault="000B3CDF" w:rsidP="00ED323E">
      <w:pPr>
        <w:spacing w:before="40" w:after="40" w:line="288" w:lineRule="auto"/>
        <w:ind w:firstLine="720"/>
      </w:pPr>
      <w:r>
        <w:t>+ Diện tích tăng 1,05 ha do lấy từ các loại đất sau: Đất trồng cây hàng năm khác 0,59 ha; đất phát triển hạ tầng cấp quốc gia, cấp tỉnh, cấp huyện, cấp xã 0,16 ha; đất xây dựng trụ sở cơ quan 0,15 ha; đất có mặt nước chuyên dùng 0,15 ha.</w:t>
      </w:r>
    </w:p>
    <w:p w14:paraId="423CC64F" w14:textId="77777777" w:rsidR="000B3CDF" w:rsidRDefault="000B3CDF" w:rsidP="00ED323E">
      <w:pPr>
        <w:spacing w:before="40" w:after="40" w:line="288" w:lineRule="auto"/>
        <w:ind w:firstLine="720"/>
      </w:pPr>
      <w:r>
        <w:t>+ Diện tích giảm 0,03 ha do chuyển sang đất phát triển hạ tầng cấp quốc gia, cấp tỉnh, cấp huyện, cấp xã.</w:t>
      </w:r>
    </w:p>
    <w:p w14:paraId="3090A715" w14:textId="77777777" w:rsidR="000B3CDF" w:rsidRDefault="000B3CDF" w:rsidP="00ED323E">
      <w:pPr>
        <w:spacing w:before="40" w:after="40" w:line="288" w:lineRule="auto"/>
        <w:ind w:firstLine="720"/>
      </w:pPr>
      <w:r>
        <w:lastRenderedPageBreak/>
        <w:t>c) Đất thương mại, dịch vụ</w:t>
      </w:r>
    </w:p>
    <w:p w14:paraId="38669710" w14:textId="77777777" w:rsidR="000B3CDF" w:rsidRDefault="000B3CDF" w:rsidP="00ED323E">
      <w:pPr>
        <w:spacing w:before="40" w:after="40" w:line="288" w:lineRule="auto"/>
        <w:ind w:firstLine="720"/>
      </w:pPr>
      <w:r>
        <w:t>Năm 2023, diện tích đất thương mại, dịch vụ là 47,80 ha, thực tăng 13,38 ha so với hiện trạng năm 2022. Trong đó:</w:t>
      </w:r>
    </w:p>
    <w:p w14:paraId="52BE10C3" w14:textId="77777777" w:rsidR="000B3CDF" w:rsidRDefault="000B3CDF" w:rsidP="00ED323E">
      <w:pPr>
        <w:spacing w:before="40" w:after="40" w:line="288" w:lineRule="auto"/>
        <w:ind w:firstLine="720"/>
      </w:pPr>
      <w:r>
        <w:t>+ Diện tích tăng 15,63 ha do lấy từ các loại đất sau: Đất trồng lúa 1,90 ha; đất trồng cây hàng năm khác 0,39 ha; đất rừng sản xuất 0,34 ha; đất phát triển hạ tầng cấp quốc gia, cấp tỉnh, cấp huyện, cấp xã 0,79 ha; đất ở tại đô thị 0,19 ha; đất xây dựng trụ sở cơ quan 0,05 ha; đất chưa sử dụng 11,97 ha.</w:t>
      </w:r>
    </w:p>
    <w:p w14:paraId="6095DB69" w14:textId="77777777" w:rsidR="000B3CDF" w:rsidRDefault="000B3CDF" w:rsidP="00ED323E">
      <w:pPr>
        <w:spacing w:before="40" w:after="40" w:line="288" w:lineRule="auto"/>
        <w:ind w:firstLine="720"/>
      </w:pPr>
      <w:r>
        <w:t>+ Diện tích giảm 2,25 ha do chuyển sang các loại đất sau: Đất cơ sở sản xuất phi nông nghiệp 1,62 ha; đất phát triển hạ tầng cấp quốc gia, cấp tỉnh, cấp huyện, cấp xã 0,54 ha; đất ở tại đô thị 0,09 ha.</w:t>
      </w:r>
    </w:p>
    <w:p w14:paraId="700F2B6D" w14:textId="77777777" w:rsidR="000B3CDF" w:rsidRDefault="000B3CDF" w:rsidP="00ED323E">
      <w:pPr>
        <w:spacing w:before="40" w:after="40" w:line="288" w:lineRule="auto"/>
        <w:ind w:firstLine="720"/>
      </w:pPr>
      <w:r>
        <w:t>d) Đất cơ sở sản xuất phi nông nghiệp</w:t>
      </w:r>
    </w:p>
    <w:p w14:paraId="1101DE1A" w14:textId="77777777" w:rsidR="000B3CDF" w:rsidRDefault="000B3CDF" w:rsidP="00ED323E">
      <w:pPr>
        <w:spacing w:before="40" w:after="40" w:line="288" w:lineRule="auto"/>
        <w:ind w:firstLine="720"/>
      </w:pPr>
      <w:r>
        <w:t>Năm 2023, diện tích đất cơ sở sản xuất phi nông nghiệp là 35,63 ha, thực tăng 28,57 ha so với hiện trạng năm 2022. Trong đó:</w:t>
      </w:r>
    </w:p>
    <w:p w14:paraId="0FB23555" w14:textId="77777777" w:rsidR="000B3CDF" w:rsidRDefault="000B3CDF" w:rsidP="00ED323E">
      <w:pPr>
        <w:spacing w:before="40" w:after="40" w:line="288" w:lineRule="auto"/>
        <w:ind w:firstLine="720"/>
      </w:pPr>
      <w:r>
        <w:t>+ Diện tích tăng 31,19 ha do lấy từ các loại đất sau: Đất trồng lúa 12,51 ha; đất trồng cây hàng năm khác 0,27 ha; đất rừng sản xuất 1,22 ha; đất nuôi trồng thủy sản 5,75 ha; đất thương mại, dịch vụ 1,62 ha; đất sản xuất vật liệu xây dựng, làm đồ gốm 0,07 ha; đất phát triển hạ tầng cấp quốc gia, cấp tỉnh, cấp huyện, cấp xã 3,98 ha; đất sông, ngòi, kênh, rạch, suối 1,23 ha; đất có mặt nước chuyên dùng 0,51 ha; đất chưa sử dụng 4,03 ha.</w:t>
      </w:r>
    </w:p>
    <w:p w14:paraId="42B4C5F6" w14:textId="77777777" w:rsidR="000B3CDF" w:rsidRDefault="000B3CDF" w:rsidP="00ED323E">
      <w:pPr>
        <w:spacing w:before="40" w:after="40" w:line="288" w:lineRule="auto"/>
        <w:ind w:firstLine="720"/>
      </w:pPr>
      <w:r>
        <w:t>+ Diện tích giảm 2,62 ha do chuyển sang các loại đất sau: Đất phát triển hạ tầng cấp quốc gia, cấp tỉnh, cấp huyện, cấp xã 0,24 ha; đất ở tại đô thị 2,38 ha.</w:t>
      </w:r>
    </w:p>
    <w:p w14:paraId="2C1B3E2B" w14:textId="77777777" w:rsidR="000B3CDF" w:rsidRDefault="000B3CDF" w:rsidP="00ED323E">
      <w:pPr>
        <w:spacing w:before="40" w:after="40" w:line="288" w:lineRule="auto"/>
        <w:ind w:firstLine="720"/>
      </w:pPr>
      <w:r>
        <w:t>e) Đất sử dụng cho hoạt động khoáng sản</w:t>
      </w:r>
    </w:p>
    <w:p w14:paraId="2C2CBC42" w14:textId="77777777" w:rsidR="000B3CDF" w:rsidRDefault="000B3CDF" w:rsidP="00ED323E">
      <w:pPr>
        <w:spacing w:before="40" w:after="40" w:line="288" w:lineRule="auto"/>
        <w:ind w:firstLine="720"/>
      </w:pPr>
      <w:r>
        <w:t>Năm 2023, diện tích đất sử dụng cho hoạt động khoáng sản là 4,55 ha, tăng 4,55 ha so với hiện trạng năm 2022 do lấy từ các loại đất sau: Đất sản xuất vật liệu xây dựng, làm đồ gốm 3,82 ha; đất chưa sử dụng 0,73 ha.</w:t>
      </w:r>
    </w:p>
    <w:p w14:paraId="4B3EF223" w14:textId="77777777" w:rsidR="000B3CDF" w:rsidRDefault="000B3CDF" w:rsidP="00ED323E">
      <w:pPr>
        <w:spacing w:before="40" w:after="40" w:line="288" w:lineRule="auto"/>
        <w:ind w:firstLine="720"/>
      </w:pPr>
      <w:r>
        <w:t>f) Đất sản xuất vật liệu xây dựng, làm đồ gốm</w:t>
      </w:r>
    </w:p>
    <w:p w14:paraId="48DC1177" w14:textId="77777777" w:rsidR="000B3CDF" w:rsidRDefault="000B3CDF" w:rsidP="00ED323E">
      <w:pPr>
        <w:spacing w:before="40" w:after="40" w:line="288" w:lineRule="auto"/>
        <w:ind w:firstLine="720"/>
      </w:pPr>
      <w:r>
        <w:t>Năm 2023, diện tích đất sản xuất vật liệu xây dựng, làm đồ gốm là 22,74 ha, giảm 3,89 ha so với hiện trạng năm 2022 do chuyển sang các loại đất sau: Đất cơ sở sản xuất phi nông nghiệp 0,07 ha; đất sử dụng cho hoạt động khoáng sản 3,82 ha.</w:t>
      </w:r>
    </w:p>
    <w:p w14:paraId="3D96D986" w14:textId="77777777" w:rsidR="000B3CDF" w:rsidRDefault="000B3CDF" w:rsidP="00ED323E">
      <w:pPr>
        <w:spacing w:before="40" w:after="40" w:line="288" w:lineRule="auto"/>
        <w:ind w:firstLine="720"/>
      </w:pPr>
      <w:r>
        <w:t>g) Đất phát triển hạ tầng cấp quốc gia, cấp tỉnh, cấp huyện, cấp xã</w:t>
      </w:r>
    </w:p>
    <w:p w14:paraId="5F23B49B" w14:textId="77777777" w:rsidR="000B3CDF" w:rsidRDefault="000B3CDF" w:rsidP="00ED323E">
      <w:pPr>
        <w:spacing w:before="40" w:after="40" w:line="288" w:lineRule="auto"/>
        <w:ind w:firstLine="720"/>
      </w:pPr>
      <w:r>
        <w:t>Năm 2023, diện tích đất phát triển hạ tầng cấp quốc gia, cấp tỉnh, cấp huyện, cấp xã là 2.125,28 ha, thực tăng 385,75 ha so với hiện trạng năm 2022. Trong đó:</w:t>
      </w:r>
    </w:p>
    <w:p w14:paraId="77D490B9" w14:textId="77777777" w:rsidR="000B3CDF" w:rsidRDefault="000B3CDF" w:rsidP="00ED323E">
      <w:pPr>
        <w:spacing w:before="40" w:after="40" w:line="288" w:lineRule="auto"/>
        <w:ind w:firstLine="720"/>
      </w:pPr>
      <w:r>
        <w:t xml:space="preserve">+ Diện tích tăng 429,14 ha do lấy từ các loại đất sau: Đất trồng lúa 56,86 ha; đất trồng cây hàng năm khác 25,47 ha; đất trồng cây lâu năm 15,43 ha; đất rừng phòng hộ 12,18 ha; đất rừng sản xuất 147,69 ha; đất nuôi trồng thủy sản 19,35 ha; </w:t>
      </w:r>
      <w:r>
        <w:lastRenderedPageBreak/>
        <w:t>đất nông nghiệp khác 0,02 ha; đất quốc phòng 1,77 ha; đất an ninh 0,03 ha; đất thương mại, dịch vụ 0,54 ha; đất cơ sở sản xuất phi nông nghiệp 0,24 ha; đất sinh hoạt cộng đồng 0,03 ha; đất khu vui chơi, giải trí công cộng 0,11 ha; đất ở tại nông thôn 5,40 ha; đất ở tại đô thị 4,57 ha; đất xây dựng trụ sở cơ quan 0,43 ha; đất tín ngưỡng 0,03 ha; đất sông, ngòi, kênh, rạch, suối 114,98 ha; đất có mặt nước chuyên dùng 4,07 ha; đất chưa sử dụng 19,94 ha.</w:t>
      </w:r>
    </w:p>
    <w:p w14:paraId="30C0F10F" w14:textId="77777777" w:rsidR="000B3CDF" w:rsidRDefault="000B3CDF" w:rsidP="00ED323E">
      <w:pPr>
        <w:spacing w:before="40" w:after="40" w:line="288" w:lineRule="auto"/>
        <w:ind w:firstLine="720"/>
      </w:pPr>
      <w:r>
        <w:t>+ Diện tích giảm 43,39 ha do chuyển sang các loại đất sau: Đất rừng phòng hộ 0,45 ha; đất nuôi trồng thủy sản 0,02 ha; đất quốc phòng 0,53 ha; đất an ninh 0,16 ha; đất thương mại, dịch vụ 0,79 ha; đất cơ sở sản xuất phi nông nghiệp 3,98 ha; đất sinh hoạt cộng đồng 0,14 ha; đất khu vui chơi, giải trí công cộng 0,02 ha; đất ở tại nông thôn 5,20 ha; đất ở tại đô thị 31,78 ha; đất xây dựng trụ sở cơ quan 0,32 ha.</w:t>
      </w:r>
    </w:p>
    <w:p w14:paraId="74EC9CFF" w14:textId="77777777" w:rsidR="000B3CDF" w:rsidRDefault="000B3CDF" w:rsidP="00ED323E">
      <w:pPr>
        <w:spacing w:before="40" w:after="40" w:line="288" w:lineRule="auto"/>
        <w:ind w:firstLine="720"/>
      </w:pPr>
      <w:r>
        <w:t xml:space="preserve"> • Đất giao thông</w:t>
      </w:r>
    </w:p>
    <w:p w14:paraId="344FC698" w14:textId="77777777" w:rsidR="000B3CDF" w:rsidRDefault="000B3CDF" w:rsidP="00ED323E">
      <w:pPr>
        <w:spacing w:before="40" w:after="40" w:line="288" w:lineRule="auto"/>
        <w:ind w:firstLine="720"/>
      </w:pPr>
      <w:r>
        <w:t>Năm 2023, diện tích đất giao thông là 1.130,38 ha, thực tăng 167,73 ha so với hiện trạng năm 2022. Trong đó:</w:t>
      </w:r>
    </w:p>
    <w:p w14:paraId="738274AE" w14:textId="77777777" w:rsidR="000B3CDF" w:rsidRDefault="000B3CDF" w:rsidP="00ED323E">
      <w:pPr>
        <w:spacing w:before="40" w:after="40" w:line="288" w:lineRule="auto"/>
        <w:ind w:firstLine="720"/>
      </w:pPr>
      <w:r>
        <w:t>+ Diện tích tăng 208,20 ha do lấy từ các loại đất sau: Đất trồng lúa 39,16 ha; đất trồng cây hàng năm khác 11,47 ha; đất trồng cây lâu năm 0,27 ha; đất rừng phòng hộ 8,50 ha; đất rừng sản xuất 47,15 ha; đất nuôi trồng thủy sản 17,94 ha; đất an ninh 0,03 ha; đất thương mại, dịch vụ 0,09 ha; đất cơ sở sản xuất phi nông nghiệp 0,09 ha; đất phát triển hạ tầng cấp quốc gia, cấp tỉnh, cấp huyện, cấp xã 12,99 ha; đất sinh hoạt cộng đồng 0,03 ha; đất khu vui chơi, giải trí công cộng 0,11 ha; đất ở tại nông thôn 1,29 ha; đất ở tại đô thị 4,56 ha; đất xây dựng trụ sở cơ quan 0,07 ha; đất tín ngưỡng 0,03 ha; đất sông, ngòi, kênh, rạch, suối 49,99 ha; đất có mặt nước chuyên dùng 1,94 ha; đất chưa sử dụng 12,49 ha.</w:t>
      </w:r>
    </w:p>
    <w:p w14:paraId="6EC331A4" w14:textId="77777777" w:rsidR="000B3CDF" w:rsidRDefault="000B3CDF" w:rsidP="00ED323E">
      <w:pPr>
        <w:spacing w:before="40" w:after="40" w:line="288" w:lineRule="auto"/>
        <w:ind w:firstLine="720"/>
      </w:pPr>
      <w:r>
        <w:t>+ Diện tích giảm 40,47 ha do chuyển sang các loại đất sau: Đất rừng phòng hộ 0,44 ha; đất nuôi trồng thủy sản 0,02 ha; đất quốc phòng 0,53 ha; đất an ninh 0,05 ha; đất thương mại, dịch vụ 0,49 ha; đất cơ sở sản xuất phi nông nghiệp 3,47 ha; đất phát triển hạ tầng cấp quốc gia, cấp tỉnh, cấp huyện, cấp xã 11,09 ha; đất sinh hoạt cộng đồng 0,06 ha; đất khu vui chơi, giải trí công cộng 0,01 ha; đất ở tại nông thôn 3,67 ha; đất ở tại đô thị 20,36 ha; đất xây dựng trụ sở cơ quan 0,28 ha.</w:t>
      </w:r>
    </w:p>
    <w:p w14:paraId="51545949" w14:textId="77777777" w:rsidR="000B3CDF" w:rsidRDefault="000B3CDF" w:rsidP="00ED323E">
      <w:pPr>
        <w:spacing w:before="40" w:after="40" w:line="288" w:lineRule="auto"/>
        <w:ind w:firstLine="720"/>
      </w:pPr>
      <w:r>
        <w:t xml:space="preserve"> • Đất thủy lợi</w:t>
      </w:r>
    </w:p>
    <w:p w14:paraId="2BF23756" w14:textId="77777777" w:rsidR="000B3CDF" w:rsidRDefault="000B3CDF" w:rsidP="00ED323E">
      <w:pPr>
        <w:spacing w:before="40" w:after="40" w:line="288" w:lineRule="auto"/>
        <w:ind w:firstLine="720"/>
      </w:pPr>
      <w:r>
        <w:t>Năm 2023, diện tích đất thủy lợi là 482,01 ha, thực tăng 206,02 ha so với hiện trạng năm 2022. Trong đó:</w:t>
      </w:r>
    </w:p>
    <w:p w14:paraId="0641B4B7" w14:textId="77777777" w:rsidR="000B3CDF" w:rsidRDefault="000B3CDF" w:rsidP="00ED323E">
      <w:pPr>
        <w:spacing w:before="40" w:after="40" w:line="288" w:lineRule="auto"/>
        <w:ind w:firstLine="720"/>
      </w:pPr>
      <w:r>
        <w:t xml:space="preserve">+ Diện tích tăng 218,31 ha do lấy từ các loại đất sau: Đất trồng lúa 1,01 ha; đất trồng cây hàng năm khác 13,24 ha; đất trồng cây lâu năm 15,16 ha; đất rừng phòng hộ 1,65 ha; đất rừng sản xuất 96,48 ha; đất nuôi trồng thủy sản 0,66 ha; đất </w:t>
      </w:r>
      <w:r>
        <w:lastRenderedPageBreak/>
        <w:t>nông nghiệp khác 0,02 ha; đất quốc phòng 1,77 ha; đất thương mại, dịch vụ 0,45 ha; đất cơ sở sản xuất phi nông nghiệp 0,14 ha; đất phát triển hạ tầng cấp quốc gia, cấp tỉnh, cấp huyện, cấp xã 9,28 ha; đất ở tại nông thôn 4,11 ha; đất xây dựng trụ sở cơ quan 0,21 ha; đất sông, ngòi, kênh, rạch, suối 64,98 ha; đất có mặt nước chuyên dùng 1,79 ha; đất chưa sử dụng 7,36 ha.</w:t>
      </w:r>
    </w:p>
    <w:p w14:paraId="21BE751F" w14:textId="77777777" w:rsidR="000B3CDF" w:rsidRDefault="000B3CDF" w:rsidP="00ED323E">
      <w:pPr>
        <w:spacing w:before="40" w:after="40" w:line="288" w:lineRule="auto"/>
        <w:ind w:firstLine="720"/>
      </w:pPr>
      <w:r>
        <w:t>+ Diện tích giảm 12,29 ha do chuyển sang các loại đất sau: Đất thương mại, dịch vụ 0,06 ha; đất cơ sở sản xuất phi nông nghiệp 0,44 ha; đất phát triển hạ tầng cấp quốc gia, cấp tỉnh, cấp huyện, cấp xã 8,02 ha; đất sinh hoạt cộng đồng 0,08 ha; đất ở tại nông thôn 0,75 ha; đất ở tại đô thị 2,90 ha; đất xây dựng trụ sở cơ quan 0,04 ha.</w:t>
      </w:r>
    </w:p>
    <w:p w14:paraId="229FF949" w14:textId="77777777" w:rsidR="000B3CDF" w:rsidRDefault="000B3CDF" w:rsidP="00ED323E">
      <w:pPr>
        <w:spacing w:before="40" w:after="40" w:line="288" w:lineRule="auto"/>
        <w:ind w:firstLine="720"/>
      </w:pPr>
      <w:r>
        <w:t xml:space="preserve"> • Đất xây dựng cơ sở văn hóa</w:t>
      </w:r>
    </w:p>
    <w:p w14:paraId="6E2B22E2" w14:textId="77777777" w:rsidR="000B3CDF" w:rsidRDefault="000B3CDF" w:rsidP="00ED323E">
      <w:pPr>
        <w:spacing w:before="40" w:after="40" w:line="288" w:lineRule="auto"/>
        <w:ind w:firstLine="720"/>
      </w:pPr>
      <w:r>
        <w:t>Năm 2023, diện tích đất xây dựng cơ sở văn hóa là 12,86 ha, thực tăng 4,55 ha so với hiện trạng năm 2022. Trong đó:</w:t>
      </w:r>
    </w:p>
    <w:p w14:paraId="07E62F3E" w14:textId="77777777" w:rsidR="000B3CDF" w:rsidRDefault="000B3CDF" w:rsidP="00ED323E">
      <w:pPr>
        <w:spacing w:before="40" w:after="40" w:line="288" w:lineRule="auto"/>
        <w:ind w:firstLine="720"/>
      </w:pPr>
      <w:r>
        <w:t>+ Diện tích tăng 5,20 ha do lấy từ các loại đất sau: Đất rừng phòng hộ 2,03 ha; đất rừng sản xuất 3,03 ha; đất phát triển hạ tầng cấp quốc gia, cấp tỉnh, cấp huyện, cấp xã 0,14 ha.</w:t>
      </w:r>
    </w:p>
    <w:p w14:paraId="24AF09CF" w14:textId="77777777" w:rsidR="000B3CDF" w:rsidRDefault="000B3CDF" w:rsidP="00ED323E">
      <w:pPr>
        <w:spacing w:before="40" w:after="40" w:line="288" w:lineRule="auto"/>
        <w:ind w:firstLine="720"/>
      </w:pPr>
      <w:r>
        <w:t>+ Diện tích giảm 0,65 ha do chuyển sang các loại đất sau: Đất thương mại, dịch vụ 0,15 ha; đất phát triển hạ tầng cấp quốc gia, cấp tỉnh, cấp huyện, cấp xã 0,07 ha; đất ở tại đô thị 0,43 ha.</w:t>
      </w:r>
    </w:p>
    <w:p w14:paraId="6A180B16" w14:textId="77777777" w:rsidR="000B3CDF" w:rsidRDefault="000B3CDF" w:rsidP="00ED323E">
      <w:pPr>
        <w:spacing w:before="40" w:after="40" w:line="288" w:lineRule="auto"/>
        <w:ind w:firstLine="720"/>
      </w:pPr>
      <w:r>
        <w:t xml:space="preserve"> • Đất xây dựng cơ sở y tế</w:t>
      </w:r>
    </w:p>
    <w:p w14:paraId="376E305F" w14:textId="77777777" w:rsidR="000B3CDF" w:rsidRDefault="000B3CDF" w:rsidP="00ED323E">
      <w:pPr>
        <w:spacing w:before="40" w:after="40" w:line="288" w:lineRule="auto"/>
        <w:ind w:firstLine="720"/>
      </w:pPr>
      <w:r>
        <w:t>Năm 2023, diện tích đất xây dựng cơ sở y tế là 12,70 ha, thực tăng 7,34 ha so với hiện trạng năm 2022. Trong đó:</w:t>
      </w:r>
    </w:p>
    <w:p w14:paraId="19427D23" w14:textId="77777777" w:rsidR="000B3CDF" w:rsidRDefault="000B3CDF" w:rsidP="00ED323E">
      <w:pPr>
        <w:spacing w:before="40" w:after="40" w:line="288" w:lineRule="auto"/>
        <w:ind w:firstLine="720"/>
      </w:pPr>
      <w:r>
        <w:t>+ Diện tích tăng 7,65 ha do lấy từ các loại đất sau: Đất trồng lúa 5,96 ha; đất trồng cây hàng năm khác 0,40 ha; đất phát triển hạ tầng cấp quốc gia, cấp tỉnh, cấp huyện, cấp xã 1,14 ha; đất xây dựng trụ sở cơ quan 0,15 ha.</w:t>
      </w:r>
    </w:p>
    <w:p w14:paraId="26C76C47" w14:textId="77777777" w:rsidR="000B3CDF" w:rsidRDefault="000B3CDF" w:rsidP="00ED323E">
      <w:pPr>
        <w:spacing w:before="40" w:after="40" w:line="288" w:lineRule="auto"/>
        <w:ind w:firstLine="720"/>
      </w:pPr>
      <w:r>
        <w:t>+ Diện tích giảm 0,31 ha do chuyển sang các loại đất sau: Đất phát triển hạ tầng cấp quốc gia, cấp tỉnh, cấp huyện, cấp xã 0,19 ha; đất ở tại đô thị 0,12 ha.</w:t>
      </w:r>
    </w:p>
    <w:p w14:paraId="4B919AFC" w14:textId="77777777" w:rsidR="000B3CDF" w:rsidRDefault="000B3CDF" w:rsidP="00ED323E">
      <w:pPr>
        <w:spacing w:before="40" w:after="40" w:line="288" w:lineRule="auto"/>
        <w:ind w:firstLine="720"/>
      </w:pPr>
      <w:r>
        <w:t xml:space="preserve"> • Đất xây dựng cơ sở giáo dục và đào tạo</w:t>
      </w:r>
    </w:p>
    <w:p w14:paraId="2BF3A26B" w14:textId="77777777" w:rsidR="000B3CDF" w:rsidRDefault="000B3CDF" w:rsidP="00ED323E">
      <w:pPr>
        <w:spacing w:before="40" w:after="40" w:line="288" w:lineRule="auto"/>
        <w:ind w:firstLine="720"/>
      </w:pPr>
      <w:r>
        <w:t>Năm 2023, diện tích đất xây dựng cơ sở giáo dục và đào tạo là 57,53 ha, thực tăng 2,11 ha so với hiện trạng năm 2022. Trong đó:</w:t>
      </w:r>
    </w:p>
    <w:p w14:paraId="3CAAB9CA" w14:textId="77777777" w:rsidR="000B3CDF" w:rsidRDefault="000B3CDF" w:rsidP="00ED323E">
      <w:pPr>
        <w:spacing w:before="40" w:after="40" w:line="288" w:lineRule="auto"/>
        <w:ind w:firstLine="720"/>
      </w:pPr>
      <w:r>
        <w:t>+ Diện tích tăng 3,17 ha do lấy từ các loại đất sau: Đất trồng lúa 2,41 ha; đất phát triển hạ tầng cấp quốc gia, cấp tỉnh, cấp huyện, cấp xã 0,43 ha; đất có mặt nước chuyên dùng 0,25 ha; đất chưa sử dụng 0,08 ha.</w:t>
      </w:r>
    </w:p>
    <w:p w14:paraId="7CA648D4" w14:textId="77777777" w:rsidR="000B3CDF" w:rsidRDefault="000B3CDF" w:rsidP="00ED323E">
      <w:pPr>
        <w:spacing w:before="40" w:after="40" w:line="288" w:lineRule="auto"/>
        <w:ind w:firstLine="720"/>
      </w:pPr>
      <w:r>
        <w:t>+ Diện tích giảm 1,06 ha do chuyển sang các loại đất sau: Đất an ninh 0,11 ha; đất phát triển hạ tầng cấp quốc gia, cấp tỉnh, cấp huyện, cấp xã 0,92 ha; đất ở tại nông thôn 0,02 ha; đất ở tại đô thị 0,01 ha.</w:t>
      </w:r>
    </w:p>
    <w:p w14:paraId="1244F40A" w14:textId="77777777" w:rsidR="000B3CDF" w:rsidRDefault="000B3CDF" w:rsidP="00ED323E">
      <w:pPr>
        <w:spacing w:before="40" w:after="40" w:line="288" w:lineRule="auto"/>
        <w:ind w:firstLine="720"/>
      </w:pPr>
      <w:r>
        <w:lastRenderedPageBreak/>
        <w:t xml:space="preserve"> • Đất xây dựng cơ sở thể dục thể thao</w:t>
      </w:r>
    </w:p>
    <w:p w14:paraId="7A52E365" w14:textId="77777777" w:rsidR="000B3CDF" w:rsidRDefault="000B3CDF" w:rsidP="00ED323E">
      <w:pPr>
        <w:spacing w:before="40" w:after="40" w:line="288" w:lineRule="auto"/>
        <w:ind w:firstLine="720"/>
      </w:pPr>
      <w:r>
        <w:t>Năm 2023, diện tích đất xây dựng cơ sở thể dục thể thao là 27,70 ha, thực tăng 5,73 ha so với hiện trạng năm 2022. Trong đó:</w:t>
      </w:r>
    </w:p>
    <w:p w14:paraId="58EA89A2" w14:textId="77777777" w:rsidR="000B3CDF" w:rsidRDefault="000B3CDF" w:rsidP="00ED323E">
      <w:pPr>
        <w:spacing w:before="40" w:after="40" w:line="288" w:lineRule="auto"/>
        <w:ind w:firstLine="720"/>
      </w:pPr>
      <w:r>
        <w:t>+ Diện tích tăng 9,47 ha do lấy từ các loại đất sau: Đất trồng lúa 8,25 ha; đất phát triển hạ tầng cấp quốc gia, cấp tỉnh, cấp huyện, cấp xã 1,12 ha; đất có mặt nước chuyên dùng 0,09 ha; đất chưa sử dụng 0,01 ha.</w:t>
      </w:r>
    </w:p>
    <w:p w14:paraId="38AEF414" w14:textId="77777777" w:rsidR="000B3CDF" w:rsidRDefault="000B3CDF" w:rsidP="00ED323E">
      <w:pPr>
        <w:spacing w:before="40" w:after="40" w:line="288" w:lineRule="auto"/>
        <w:ind w:firstLine="720"/>
      </w:pPr>
      <w:r>
        <w:t>+ Diện tích giảm 3,74 ha do chuyển sang các loại đất sau: Đất phát triển hạ tầng cấp quốc gia, cấp tỉnh, cấp huyện, cấp xã 1,04 ha; đất ở tại nông thôn 0,74 ha; đất ở tại đô thị 1,96 ha.</w:t>
      </w:r>
    </w:p>
    <w:p w14:paraId="2AD67025" w14:textId="77777777" w:rsidR="000B3CDF" w:rsidRDefault="000B3CDF" w:rsidP="00ED323E">
      <w:pPr>
        <w:spacing w:before="40" w:after="40" w:line="288" w:lineRule="auto"/>
        <w:ind w:firstLine="720"/>
      </w:pPr>
      <w:r>
        <w:t xml:space="preserve"> • Đất công trình năng lượng</w:t>
      </w:r>
    </w:p>
    <w:p w14:paraId="7F98FCDA" w14:textId="77777777" w:rsidR="000B3CDF" w:rsidRDefault="000B3CDF" w:rsidP="00ED323E">
      <w:pPr>
        <w:spacing w:before="40" w:after="40" w:line="288" w:lineRule="auto"/>
        <w:ind w:firstLine="720"/>
      </w:pPr>
      <w:r>
        <w:t>Năm 2023, diện tích đất công trình năng lượng là 41,80 ha, thực tăng 1,05 ha so với hiện trạng năm 2022. Trong đó:</w:t>
      </w:r>
    </w:p>
    <w:p w14:paraId="2B2926FD" w14:textId="77777777" w:rsidR="000B3CDF" w:rsidRDefault="000B3CDF" w:rsidP="00ED323E">
      <w:pPr>
        <w:spacing w:before="40" w:after="40" w:line="288" w:lineRule="auto"/>
        <w:ind w:firstLine="720"/>
      </w:pPr>
      <w:r>
        <w:t>+ Diện tích tăng 1,16 ha do lấy từ các loại đất sau: Đất trồng lúa 0,04 ha; đất rừng sản xuất 1,03 ha; đất nuôi trồng thủy sản 0,05 ha; đất phát triển hạ tầng cấp quốc gia, cấp tỉnh, cấp huyện, cấp xã 0,02 ha; đất ở tại đô thị 0,01 ha; đất sông, ngòi, kênh, rạch, suối 0,01 ha.</w:t>
      </w:r>
    </w:p>
    <w:p w14:paraId="64C9920C" w14:textId="77777777" w:rsidR="000B3CDF" w:rsidRDefault="000B3CDF" w:rsidP="00ED323E">
      <w:pPr>
        <w:spacing w:before="40" w:after="40" w:line="288" w:lineRule="auto"/>
        <w:ind w:firstLine="720"/>
      </w:pPr>
      <w:r>
        <w:t>+ Diện tích giảm 0,11 ha do chuyển sang các loại đất sau: Đất thương mại, dịch vụ 0,01 ha; đất phát triển hạ tầng cấp quốc gia, cấp tỉnh, cấp huyện, cấp xã 0,10 ha.</w:t>
      </w:r>
    </w:p>
    <w:p w14:paraId="23F4C3E8" w14:textId="77777777" w:rsidR="000B3CDF" w:rsidRDefault="000B3CDF" w:rsidP="00ED323E">
      <w:pPr>
        <w:spacing w:before="40" w:after="40" w:line="288" w:lineRule="auto"/>
        <w:ind w:firstLine="720"/>
      </w:pPr>
      <w:r>
        <w:t xml:space="preserve"> • Đất công trình bưu chính, viễn thông</w:t>
      </w:r>
    </w:p>
    <w:p w14:paraId="000C6431" w14:textId="77777777" w:rsidR="000B3CDF" w:rsidRDefault="000B3CDF" w:rsidP="00ED323E">
      <w:pPr>
        <w:spacing w:before="40" w:after="40" w:line="288" w:lineRule="auto"/>
        <w:ind w:firstLine="720"/>
      </w:pPr>
      <w:r>
        <w:t>Năm 2023, diện tích đất công trình bưu chính, viễn thông là 0,41 ha, giảm 0,03 ha so với hiện trạng năm 2022 do chuyển sang các loại đất sau: Đất phát triển hạ tầng cấp quốc gia, cấp tỉnh, cấp huyện, cấp xã 0,02 ha; đất ở tại nông thôn 0,01 ha.</w:t>
      </w:r>
    </w:p>
    <w:p w14:paraId="766C5529" w14:textId="77777777" w:rsidR="000B3CDF" w:rsidRDefault="000B3CDF" w:rsidP="00ED323E">
      <w:pPr>
        <w:spacing w:before="40" w:after="40" w:line="288" w:lineRule="auto"/>
        <w:ind w:firstLine="720"/>
      </w:pPr>
      <w:r>
        <w:t xml:space="preserve"> • Đất có di tích lịch sử - văn hóa</w:t>
      </w:r>
    </w:p>
    <w:p w14:paraId="350BE9ED" w14:textId="77777777" w:rsidR="000B3CDF" w:rsidRDefault="000B3CDF" w:rsidP="00ED323E">
      <w:pPr>
        <w:spacing w:before="40" w:after="40" w:line="288" w:lineRule="auto"/>
        <w:ind w:firstLine="720"/>
      </w:pPr>
      <w:r>
        <w:t>Năm 2023, diện tích đất có di tích lịch sử - văn hóa là 0,92 ha, giữ nguyên so với hiện trạng năm 2022.</w:t>
      </w:r>
    </w:p>
    <w:p w14:paraId="2519FD18" w14:textId="77777777" w:rsidR="000B3CDF" w:rsidRDefault="000B3CDF" w:rsidP="00ED323E">
      <w:pPr>
        <w:spacing w:before="40" w:after="40" w:line="288" w:lineRule="auto"/>
        <w:ind w:firstLine="720"/>
      </w:pPr>
      <w:r>
        <w:t xml:space="preserve"> • Đất bãi thải, xử lý chất thải</w:t>
      </w:r>
    </w:p>
    <w:p w14:paraId="710F4CF2" w14:textId="77777777" w:rsidR="000B3CDF" w:rsidRDefault="000B3CDF" w:rsidP="00ED323E">
      <w:pPr>
        <w:spacing w:before="40" w:after="40" w:line="288" w:lineRule="auto"/>
        <w:ind w:firstLine="720"/>
      </w:pPr>
      <w:r>
        <w:t>Năm 2023, diện tích đất bãi thải, xử lý chất thải là 1,90 ha, giữ nguyên so với hiện trạng năm 2022.</w:t>
      </w:r>
    </w:p>
    <w:p w14:paraId="7307C7D6" w14:textId="77777777" w:rsidR="000B3CDF" w:rsidRDefault="000B3CDF" w:rsidP="00ED323E">
      <w:pPr>
        <w:spacing w:before="40" w:after="40" w:line="288" w:lineRule="auto"/>
        <w:ind w:firstLine="720"/>
      </w:pPr>
      <w:r>
        <w:t xml:space="preserve"> • Đất cơ sở tôn giáo</w:t>
      </w:r>
    </w:p>
    <w:p w14:paraId="0C8A5A8D" w14:textId="77777777" w:rsidR="000B3CDF" w:rsidRDefault="000B3CDF" w:rsidP="00ED323E">
      <w:pPr>
        <w:spacing w:before="40" w:after="40" w:line="288" w:lineRule="auto"/>
        <w:ind w:firstLine="720"/>
      </w:pPr>
      <w:r>
        <w:t>Năm 2023, diện tích đất cơ sở tôn giáo là 15,42 ha, giảm 0,25 ha so với hiện trạng năm 2022 do chuyển sang các loại đất sau: Đất phát triển hạ tầng cấp quốc gia, cấp tỉnh, cấp huyện, cấp xã 0,15 ha; đất ở tại đô thị 0,10 ha.</w:t>
      </w:r>
    </w:p>
    <w:p w14:paraId="32C085CD" w14:textId="77777777" w:rsidR="000B3CDF" w:rsidRDefault="000B3CDF" w:rsidP="00ED323E">
      <w:pPr>
        <w:spacing w:before="40" w:after="40" w:line="288" w:lineRule="auto"/>
        <w:ind w:firstLine="720"/>
      </w:pPr>
      <w:r>
        <w:t xml:space="preserve"> • Đất làm nghĩa trang, nhà tang lễ, nhà hỏa táng</w:t>
      </w:r>
    </w:p>
    <w:p w14:paraId="1ED9D441" w14:textId="77777777" w:rsidR="000B3CDF" w:rsidRDefault="000B3CDF" w:rsidP="00ED323E">
      <w:pPr>
        <w:spacing w:before="40" w:after="40" w:line="288" w:lineRule="auto"/>
        <w:ind w:firstLine="720"/>
      </w:pPr>
      <w:r>
        <w:lastRenderedPageBreak/>
        <w:t>Năm 2023, diện tích đất làm nghĩa trang, nhà tang lễ, nhà hỏa táng là 328,38 ha, giảm 9,68 ha so với hiện trạng năm 2022 do chuyển sang các loại đất sau: Đất cơ sở sản xuất phi nông nghiệp 0,07 ha; đất phát triển hạ tầng cấp quốc gia, cấp tỉnh, cấp huyện, cấp xã 3,70 ha; đất khu vui chơi, giải trí công cộng 0,01 ha; đất ở tại đô thị 5,90 ha.</w:t>
      </w:r>
    </w:p>
    <w:p w14:paraId="25B07FBB" w14:textId="77777777" w:rsidR="000B3CDF" w:rsidRDefault="000B3CDF" w:rsidP="00ED323E">
      <w:pPr>
        <w:spacing w:before="40" w:after="40" w:line="288" w:lineRule="auto"/>
        <w:ind w:firstLine="720"/>
      </w:pPr>
      <w:r>
        <w:t xml:space="preserve"> • Đất chợ</w:t>
      </w:r>
    </w:p>
    <w:p w14:paraId="7F20F2A9" w14:textId="77777777" w:rsidR="000B3CDF" w:rsidRDefault="000B3CDF" w:rsidP="00ED323E">
      <w:pPr>
        <w:spacing w:before="40" w:after="40" w:line="288" w:lineRule="auto"/>
        <w:ind w:firstLine="720"/>
      </w:pPr>
      <w:r>
        <w:t>Năm 2023, diện tích đất chợ là 13,27 ha, thực tăng 1,18 ha so với hiện trạng năm 2022. Trong đó:</w:t>
      </w:r>
    </w:p>
    <w:p w14:paraId="2E0A3368" w14:textId="77777777" w:rsidR="000B3CDF" w:rsidRDefault="000B3CDF" w:rsidP="00ED323E">
      <w:pPr>
        <w:spacing w:before="40" w:after="40" w:line="288" w:lineRule="auto"/>
        <w:ind w:firstLine="720"/>
      </w:pPr>
      <w:r>
        <w:t>+ Diện tích tăng 1,37 ha do lấy từ các loại đất sau: Đất trồng lúa 0,03 ha; đất trồng cây hàng năm khác 0,36 ha; đất nuôi trồng thủy sản 0,70 ha; đất cơ sở sản xuất phi nông nghiệp 0,01 ha; đất phát triển hạ tầng cấp quốc gia, cấp tỉnh, cấp huyện, cấp xã 0,27 ha.</w:t>
      </w:r>
    </w:p>
    <w:p w14:paraId="5862F9EA" w14:textId="77777777" w:rsidR="000B3CDF" w:rsidRDefault="000B3CDF" w:rsidP="00ED323E">
      <w:pPr>
        <w:spacing w:before="40" w:after="40" w:line="288" w:lineRule="auto"/>
        <w:ind w:firstLine="720"/>
      </w:pPr>
      <w:r>
        <w:t>+ Diện tích giảm 0,19 ha do chuyển sang các loại đất sau: Đất rừng phòng hộ 0,01 ha; đất thương mại, dịch vụ 0,08 ha; đất phát triển hạ tầng cấp quốc gia, cấp tỉnh, cấp huyện, cấp xã 0,09 ha; đất ở tại nông thôn 0,01 ha.</w:t>
      </w:r>
    </w:p>
    <w:p w14:paraId="681A7DBE" w14:textId="77777777" w:rsidR="000B3CDF" w:rsidRDefault="000B3CDF" w:rsidP="00ED323E">
      <w:pPr>
        <w:spacing w:before="40" w:after="40" w:line="288" w:lineRule="auto"/>
        <w:ind w:firstLine="720"/>
      </w:pPr>
      <w:r>
        <w:t>h) Đất sinh hoạt cộng đồng</w:t>
      </w:r>
    </w:p>
    <w:p w14:paraId="5B56C5E7" w14:textId="77777777" w:rsidR="000B3CDF" w:rsidRDefault="000B3CDF" w:rsidP="00ED323E">
      <w:pPr>
        <w:spacing w:before="40" w:after="40" w:line="288" w:lineRule="auto"/>
        <w:ind w:firstLine="720"/>
      </w:pPr>
      <w:r>
        <w:t>Năm 2023, diện tích đất sinh hoạt cộng đồng là 9,43 ha, thực tăng 0,97 ha so với hiện trạng năm 2022. Trong đó:</w:t>
      </w:r>
    </w:p>
    <w:p w14:paraId="2AF30DA1" w14:textId="77777777" w:rsidR="000B3CDF" w:rsidRDefault="000B3CDF" w:rsidP="00ED323E">
      <w:pPr>
        <w:spacing w:before="40" w:after="40" w:line="288" w:lineRule="auto"/>
        <w:ind w:firstLine="720"/>
      </w:pPr>
      <w:r>
        <w:t>+ Diện tích tăng 1,23 ha do lấy từ các loại đất sau: Đất trồng lúa 0,54 ha; đất trồng cây hàng năm khác 0,29 ha; đất nuôi trồng thủy sản 0,17 ha; đất phát triển hạ tầng cấp quốc gia, cấp tỉnh, cấp huyện, cấp xã 0,14 ha; đất ở tại nông thôn 0,03 ha; đất chưa sử dụng 0,06 ha.</w:t>
      </w:r>
    </w:p>
    <w:p w14:paraId="495EA3BE" w14:textId="77777777" w:rsidR="000B3CDF" w:rsidRDefault="000B3CDF" w:rsidP="00ED323E">
      <w:pPr>
        <w:spacing w:before="40" w:after="40" w:line="288" w:lineRule="auto"/>
        <w:ind w:firstLine="720"/>
      </w:pPr>
      <w:r>
        <w:t>+ Diện tích giảm 0,26 ha do chuyển sang các loại đất sau: Đất rừng phòng hộ 0,01 ha; đất phát triển hạ tầng cấp quốc gia, cấp tỉnh, cấp huyện, cấp xã 0,03 ha; đất ở tại nông thôn 0,22 ha.</w:t>
      </w:r>
    </w:p>
    <w:p w14:paraId="4EBC8A16" w14:textId="77777777" w:rsidR="000B3CDF" w:rsidRDefault="000B3CDF" w:rsidP="00ED323E">
      <w:pPr>
        <w:spacing w:before="40" w:after="40" w:line="288" w:lineRule="auto"/>
        <w:ind w:firstLine="720"/>
      </w:pPr>
      <w:r>
        <w:t>i) Đất khu vui chơi, giải trí công cộng</w:t>
      </w:r>
    </w:p>
    <w:p w14:paraId="320A5492" w14:textId="77777777" w:rsidR="000B3CDF" w:rsidRDefault="000B3CDF" w:rsidP="00ED323E">
      <w:pPr>
        <w:spacing w:before="40" w:after="40" w:line="288" w:lineRule="auto"/>
        <w:ind w:firstLine="720"/>
      </w:pPr>
      <w:r>
        <w:t>Năm 2023, diện tích đất khu vui chơi, giải trí công cộng là 3,42 ha, thực tăng 0,60 ha so với hiện trạng năm 2022. Trong đó:</w:t>
      </w:r>
    </w:p>
    <w:p w14:paraId="515B3211" w14:textId="77777777" w:rsidR="000B3CDF" w:rsidRDefault="000B3CDF" w:rsidP="00ED323E">
      <w:pPr>
        <w:spacing w:before="40" w:after="40" w:line="288" w:lineRule="auto"/>
        <w:ind w:firstLine="720"/>
      </w:pPr>
      <w:r>
        <w:t>+ Diện tích tăng 0,73 ha do lấy từ các loại đất sau: Đất phát triển hạ tầng cấp quốc gia, cấp tỉnh, cấp huyện, cấp xã 0,02 ha; đất chưa sử dụng 0,71 ha.</w:t>
      </w:r>
    </w:p>
    <w:p w14:paraId="329C8587" w14:textId="77777777" w:rsidR="000B3CDF" w:rsidRDefault="000B3CDF" w:rsidP="00ED323E">
      <w:pPr>
        <w:spacing w:before="40" w:after="40" w:line="288" w:lineRule="auto"/>
        <w:ind w:firstLine="720"/>
      </w:pPr>
      <w:r>
        <w:t>+ Diện tích giảm 0,13 ha do chuyển sang các loại đất sau: Đất phát triển hạ tầng cấp quốc gia, cấp tỉnh, cấp huyện, cấp xã 0,11 ha; đất ở tại nông thôn 0,02 ha.</w:t>
      </w:r>
    </w:p>
    <w:p w14:paraId="39BB4D3B" w14:textId="77777777" w:rsidR="000B3CDF" w:rsidRDefault="000B3CDF" w:rsidP="00ED323E">
      <w:pPr>
        <w:spacing w:before="40" w:after="40" w:line="288" w:lineRule="auto"/>
        <w:ind w:firstLine="720"/>
      </w:pPr>
      <w:r>
        <w:t>j) Đất ở tại nông thôn</w:t>
      </w:r>
    </w:p>
    <w:p w14:paraId="618EAB52" w14:textId="77777777" w:rsidR="000B3CDF" w:rsidRDefault="000B3CDF" w:rsidP="00ED323E">
      <w:pPr>
        <w:spacing w:before="40" w:after="40" w:line="288" w:lineRule="auto"/>
        <w:ind w:firstLine="720"/>
      </w:pPr>
      <w:r>
        <w:t>Năm 2023, diện tích đất ở tại nông thôn là 373,19 ha, thực tăng 24,23 ha so với hiện trạng năm 2022. Trong đó:</w:t>
      </w:r>
    </w:p>
    <w:p w14:paraId="394F4F4B" w14:textId="77777777" w:rsidR="000B3CDF" w:rsidRDefault="000B3CDF" w:rsidP="00ED323E">
      <w:pPr>
        <w:spacing w:before="40" w:after="40" w:line="288" w:lineRule="auto"/>
        <w:ind w:firstLine="720"/>
      </w:pPr>
      <w:r>
        <w:lastRenderedPageBreak/>
        <w:t>+ Diện tích tăng 29,66 ha do lấy từ các loại đất sau: Đất trồng lúa 15,50 ha; đất trồng cây hàng năm khác 6,97 ha; đất trồng cây lâu năm 1,03 ha; đất nuôi trồng thủy sản 0,26 ha; đất phát triển hạ tầng cấp quốc gia, cấp tỉnh, cấp huyện, cấp xã 5,20 ha; đất sinh hoạt cộng đồng 0,22 ha; đất khu vui chơi, giải trí công cộng 0,02 ha; đất xây dựng trụ sở cơ quan 0,04 ha; đất tín ngưỡng 0,01 ha; đất có mặt nước chuyên dùng 0,10 ha; đất chưa sử dụng 0,31 ha.</w:t>
      </w:r>
    </w:p>
    <w:p w14:paraId="32A1B64E" w14:textId="77777777" w:rsidR="000B3CDF" w:rsidRDefault="000B3CDF" w:rsidP="00ED323E">
      <w:pPr>
        <w:spacing w:before="40" w:after="40" w:line="288" w:lineRule="auto"/>
        <w:ind w:firstLine="720"/>
      </w:pPr>
      <w:r>
        <w:t>+ Diện tích giảm 5,43 ha do chuyển sang các loại đất sau: Đất phát triển hạ tầng cấp quốc gia, cấp tỉnh, cấp huyện, cấp xã 5,40 ha; đất sinh hoạt cộng đồng 0,03 ha.</w:t>
      </w:r>
    </w:p>
    <w:p w14:paraId="00DBA1CF" w14:textId="77777777" w:rsidR="000B3CDF" w:rsidRDefault="000B3CDF" w:rsidP="00ED323E">
      <w:pPr>
        <w:spacing w:before="40" w:after="40" w:line="288" w:lineRule="auto"/>
        <w:ind w:firstLine="720"/>
      </w:pPr>
      <w:r>
        <w:t>k) Đất ở tại đô thị</w:t>
      </w:r>
    </w:p>
    <w:p w14:paraId="04DB4304" w14:textId="77777777" w:rsidR="000B3CDF" w:rsidRDefault="000B3CDF" w:rsidP="00ED323E">
      <w:pPr>
        <w:spacing w:before="40" w:after="40" w:line="288" w:lineRule="auto"/>
        <w:ind w:firstLine="720"/>
      </w:pPr>
      <w:r>
        <w:t>Năm 2023, diện tích đất ở tại đô thị là 565,06 ha, thực tăng 206,26 ha so với hiện trạng năm 2022. Trong đó:</w:t>
      </w:r>
    </w:p>
    <w:p w14:paraId="6AA6A880" w14:textId="77777777" w:rsidR="000B3CDF" w:rsidRDefault="000B3CDF" w:rsidP="00ED323E">
      <w:pPr>
        <w:spacing w:before="40" w:after="40" w:line="288" w:lineRule="auto"/>
        <w:ind w:firstLine="720"/>
      </w:pPr>
      <w:r>
        <w:t>+ Diện tích tăng 211,02 ha do lấy từ các loại đất sau: Đất trồng lúa 48,25 ha; đất trồng cây hàng năm khác 9,71 ha; đất trồng cây lâu năm 1,06 ha; đất rừng phòng hộ 32,15 ha; đất rừng sản xuất 7,82 ha; đất nuôi trồng thủy sản 28,35 ha; đất thương mại, dịch vụ 0,09 ha; đất cơ sở sản xuất phi nông nghiệp 2,38 ha; đất phát triển hạ tầng cấp quốc gia, cấp tỉnh, cấp huyện, cấp xã 31,78 ha; đất tín ngưỡng 0,01 ha; đất sông, ngòi, kênh, rạch, suối 23,53 ha; đất có mặt nước chuyên dùng 10,47 ha; đất chưa sử dụng 15,42 ha.</w:t>
      </w:r>
    </w:p>
    <w:p w14:paraId="169B16BE" w14:textId="77777777" w:rsidR="000B3CDF" w:rsidRDefault="000B3CDF" w:rsidP="00ED323E">
      <w:pPr>
        <w:spacing w:before="40" w:after="40" w:line="288" w:lineRule="auto"/>
        <w:ind w:firstLine="720"/>
      </w:pPr>
      <w:r>
        <w:t>+ Diện tích giảm 4,76 ha do chuyển sang các loại đất sau: Đất thương mại, dịch vụ 0,19 ha; đất phát triển hạ tầng cấp quốc gia, cấp tỉnh, cấp huyện, cấp xã 4,57 ha.</w:t>
      </w:r>
    </w:p>
    <w:p w14:paraId="56C44240" w14:textId="77777777" w:rsidR="000B3CDF" w:rsidRDefault="000B3CDF" w:rsidP="00ED323E">
      <w:pPr>
        <w:spacing w:before="40" w:after="40" w:line="288" w:lineRule="auto"/>
        <w:ind w:firstLine="720"/>
      </w:pPr>
      <w:r>
        <w:t>l) Đất xây dựng trụ sở cơ quan</w:t>
      </w:r>
    </w:p>
    <w:p w14:paraId="422E792D" w14:textId="77777777" w:rsidR="000B3CDF" w:rsidRDefault="000B3CDF" w:rsidP="00ED323E">
      <w:pPr>
        <w:spacing w:before="40" w:after="40" w:line="288" w:lineRule="auto"/>
        <w:ind w:firstLine="720"/>
      </w:pPr>
      <w:r>
        <w:t>Năm 2023, diện tích đất xây dựng trụ sở cơ quan là 13,12 ha, thực tăng 2,07 ha so với hiện trạng năm 2022. Trong đó:</w:t>
      </w:r>
    </w:p>
    <w:p w14:paraId="0BEB8AB8" w14:textId="77777777" w:rsidR="000B3CDF" w:rsidRDefault="000B3CDF" w:rsidP="00EA2846">
      <w:pPr>
        <w:spacing w:before="40" w:after="40" w:line="312" w:lineRule="auto"/>
        <w:ind w:firstLine="720"/>
      </w:pPr>
      <w:r>
        <w:t>+ Diện tích tăng 2,74 ha do lấy từ các loại đất sau: Đất trồng lúa 2,41 ha; đất phát triển hạ tầng cấp quốc gia, cấp tỉnh, cấp huyện, cấp xã 0,32 ha; đất chưa sử dụng 0,01 ha.</w:t>
      </w:r>
    </w:p>
    <w:p w14:paraId="66356060" w14:textId="77777777" w:rsidR="000B3CDF" w:rsidRDefault="000B3CDF" w:rsidP="00EA2846">
      <w:pPr>
        <w:spacing w:before="40" w:after="40" w:line="312" w:lineRule="auto"/>
        <w:ind w:firstLine="720"/>
      </w:pPr>
      <w:r>
        <w:t>+ Diện tích giảm 0,67 ha do chuyển sang các loại đất sau: Đất an ninh 0,15 ha; đất thương mại, dịch vụ 0,05 ha; đất phát triển hạ tầng cấp quốc gia, cấp tỉnh, cấp huyện, cấp xã 0,43 ha; đất ở tại nông thôn 0,04 ha.</w:t>
      </w:r>
    </w:p>
    <w:p w14:paraId="28BF312C" w14:textId="77777777" w:rsidR="000B3CDF" w:rsidRDefault="000B3CDF" w:rsidP="00EA2846">
      <w:pPr>
        <w:spacing w:before="40" w:after="40" w:line="312" w:lineRule="auto"/>
        <w:ind w:firstLine="720"/>
      </w:pPr>
      <w:r>
        <w:t>m) Đất xây dựng trụ sở của tổ chức sự nghiệp</w:t>
      </w:r>
    </w:p>
    <w:p w14:paraId="49CE26D9" w14:textId="77777777" w:rsidR="000B3CDF" w:rsidRDefault="000B3CDF" w:rsidP="00EA2846">
      <w:pPr>
        <w:spacing w:before="40" w:after="40" w:line="312" w:lineRule="auto"/>
        <w:ind w:firstLine="720"/>
      </w:pPr>
      <w:r>
        <w:t>Năm 2023, diện tích đất xây dựng trụ sở của tổ chức sự nghiệp là 3,52 ha, giữ nguyên so với hiện trạng năm 2022.</w:t>
      </w:r>
    </w:p>
    <w:p w14:paraId="04B51FB6" w14:textId="77777777" w:rsidR="000B3CDF" w:rsidRDefault="000B3CDF" w:rsidP="00EA2846">
      <w:pPr>
        <w:spacing w:before="40" w:after="40" w:line="312" w:lineRule="auto"/>
        <w:ind w:firstLine="720"/>
      </w:pPr>
      <w:r>
        <w:t>n) Đất tín ngưỡng</w:t>
      </w:r>
    </w:p>
    <w:p w14:paraId="338E4A88" w14:textId="77777777" w:rsidR="000B3CDF" w:rsidRDefault="000B3CDF" w:rsidP="00ED323E">
      <w:pPr>
        <w:spacing w:before="40" w:after="40" w:line="288" w:lineRule="auto"/>
        <w:ind w:firstLine="720"/>
      </w:pPr>
      <w:r>
        <w:lastRenderedPageBreak/>
        <w:t>Năm 2023, diện tích đất tín ngưỡng là 9,75 ha, giảm 0,05 ha so với hiện trạng năm 2022 do chuyển sang các loại đất sau: Đất phát triển hạ tầng cấp quốc gia, cấp tỉnh, cấp huyện, cấp xã 0,03 ha; đất ở tại nông thôn 0,01 ha; đất ở tại đô thị 0,01 ha.</w:t>
      </w:r>
    </w:p>
    <w:p w14:paraId="74CE0CD5" w14:textId="77777777" w:rsidR="000B3CDF" w:rsidRDefault="000B3CDF" w:rsidP="00ED323E">
      <w:pPr>
        <w:spacing w:before="40" w:after="40" w:line="288" w:lineRule="auto"/>
        <w:ind w:firstLine="720"/>
      </w:pPr>
      <w:r>
        <w:t>o) Đất sông, ngòi, kênh, rạch, suối</w:t>
      </w:r>
    </w:p>
    <w:p w14:paraId="1FCF47E2" w14:textId="77777777" w:rsidR="000B3CDF" w:rsidRDefault="000B3CDF" w:rsidP="00ED323E">
      <w:pPr>
        <w:spacing w:before="40" w:after="40" w:line="288" w:lineRule="auto"/>
        <w:ind w:firstLine="720"/>
      </w:pPr>
      <w:r>
        <w:t>Năm 2023, diện tích đất sông, ngòi, kênh, rạch, suối là 1.474,54 ha, giảm 174,01 ha so với hiện trạng năm 2022 do chuyển sang các loại đất sau: Đất rừng phòng hộ 34,22 ha; đất quốc phòng 0,05 ha; đất cơ sở sản xuất phi nông nghiệp 1,23 ha; đất phát triển hạ tầng cấp quốc gia, cấp tỉnh, cấp huyện, cấp xã 114,98 ha; đất ở tại đô thị 23,53 ha.</w:t>
      </w:r>
    </w:p>
    <w:p w14:paraId="6E05705B" w14:textId="77777777" w:rsidR="000B3CDF" w:rsidRDefault="000B3CDF" w:rsidP="00ED323E">
      <w:pPr>
        <w:spacing w:before="40" w:after="40" w:line="288" w:lineRule="auto"/>
        <w:ind w:firstLine="720"/>
      </w:pPr>
      <w:r>
        <w:t>p) Đất có mặt nước chuyên dùng</w:t>
      </w:r>
    </w:p>
    <w:p w14:paraId="61B4494B" w14:textId="77777777" w:rsidR="000B3CDF" w:rsidRDefault="000B3CDF" w:rsidP="00E20EE1">
      <w:pPr>
        <w:spacing w:before="40" w:after="40" w:line="288" w:lineRule="auto"/>
        <w:ind w:firstLine="720"/>
      </w:pPr>
      <w:r>
        <w:t>Năm 2023, diện tích đất có mặt nước chuyên dùng là 162,36 ha, giảm 23,78 ha so với hiện trạng năm 2022 do chuyển sang các loại đất sau: Đất rừng phòng hộ 8,48 ha; đất an ninh 0,15 ha; đất cơ sở sản xuất phi nông nghiệp 0,51 ha; đất phát triển hạ tầng cấp quốc gia, cấp tỉnh, cấp huyện, cấp xã 4,07 ha; đất ở tại nông thôn 0,10 ha; đất ở tại đô thị 10,47 ha.</w:t>
      </w:r>
    </w:p>
    <w:p w14:paraId="5F2E4725" w14:textId="77777777" w:rsidR="00BF3CCF" w:rsidRPr="0009738C" w:rsidRDefault="00BF3CCF" w:rsidP="00E20EE1">
      <w:pPr>
        <w:pStyle w:val="111"/>
        <w:spacing w:before="40" w:after="40" w:line="288" w:lineRule="auto"/>
      </w:pPr>
      <w:bookmarkStart w:id="50" w:name="_Toc130301066"/>
      <w:r w:rsidRPr="0009738C">
        <w:t>3.3.3. Chỉ tiêu sử dụng đất chưa sử dụng</w:t>
      </w:r>
      <w:bookmarkEnd w:id="50"/>
    </w:p>
    <w:p w14:paraId="047A8342" w14:textId="77777777" w:rsidR="00DF4396" w:rsidRDefault="00DF4396" w:rsidP="00E20EE1">
      <w:pPr>
        <w:spacing w:before="40" w:after="40" w:line="288" w:lineRule="auto"/>
        <w:ind w:firstLine="720"/>
      </w:pPr>
      <w:r>
        <w:t>Năm 2023, diện tích đất chưa sử dụng là 555,24 ha, chiếm 3,42% tổng diện tích đất tự nhiên, giảm 91,32 ha so với hiện trạng năm 2022 do chuyển sang các loại đất sau: Đất rừng phòng hộ 38,09 ha; đất quốc phòng 0,05 ha; đất thương mại, dịch vụ 11,97 ha; đất cơ sở sản xuất phi nông nghiệp 4,03 ha; đất sử dụng cho hoạt động khoáng sản 0,73 ha; đất phát triển hạ tầng cấp quốc gia, cấp tỉnh, cấp huyện, cấp xã 19,94 ha; đất sinh hoạt cộng đồng 0,06 ha; đất khu vui chơi, giải trí công cộng 0,71 ha; đất ở tại nông thôn 0,31 ha; đất ở tại đô thị 15,42 ha; đất xây dựng trụ sở cơ quan 0,01 ha.</w:t>
      </w:r>
    </w:p>
    <w:p w14:paraId="0F9B313F" w14:textId="77777777" w:rsidR="00BF3CCF" w:rsidRPr="0009738C" w:rsidRDefault="00BF3CCF" w:rsidP="00E20EE1">
      <w:pPr>
        <w:pStyle w:val="11"/>
        <w:spacing w:before="40" w:after="40" w:line="288" w:lineRule="auto"/>
      </w:pPr>
      <w:bookmarkStart w:id="51" w:name="_Toc130301067"/>
      <w:r w:rsidRPr="0009738C">
        <w:t>3.4. Diện tích các loại đất cần chuyển mục đích</w:t>
      </w:r>
      <w:bookmarkEnd w:id="51"/>
    </w:p>
    <w:p w14:paraId="4FBCFDE0" w14:textId="77777777" w:rsidR="00BF3CCF" w:rsidRDefault="00BF3CCF" w:rsidP="00E20EE1">
      <w:pPr>
        <w:pStyle w:val="111"/>
        <w:spacing w:before="40" w:after="40" w:line="288" w:lineRule="auto"/>
      </w:pPr>
      <w:bookmarkStart w:id="52" w:name="_Toc130301068"/>
      <w:r>
        <w:t>3.4.1. Đất nông nghiệp chuyển sang phi nông nghiệp</w:t>
      </w:r>
      <w:bookmarkEnd w:id="52"/>
    </w:p>
    <w:p w14:paraId="4AD26310" w14:textId="77777777" w:rsidR="00401908" w:rsidRDefault="00401908" w:rsidP="00E20EE1">
      <w:pPr>
        <w:spacing w:before="40" w:after="40" w:line="288" w:lineRule="auto"/>
        <w:ind w:firstLine="709"/>
      </w:pPr>
      <w:r>
        <w:t>Đất nông nghiệp chuyển sang phi nông nghiệp diện tích là 481,81 ha. Trong đó:</w:t>
      </w:r>
    </w:p>
    <w:p w14:paraId="042F2951" w14:textId="77777777" w:rsidR="00401908" w:rsidRDefault="00401908" w:rsidP="00E20EE1">
      <w:pPr>
        <w:spacing w:before="40" w:after="40" w:line="288" w:lineRule="auto"/>
        <w:ind w:firstLine="709"/>
      </w:pPr>
      <w:r>
        <w:t>- Đất trồng lúa chuyển sang phi nông nghiệp với diện tích 137,97 ha.</w:t>
      </w:r>
    </w:p>
    <w:p w14:paraId="2050CD5D" w14:textId="77777777" w:rsidR="00401908" w:rsidRDefault="00401908" w:rsidP="00E20EE1">
      <w:pPr>
        <w:spacing w:before="40" w:after="40" w:line="288" w:lineRule="auto"/>
      </w:pPr>
      <w:r>
        <w:t>Trong đó: Đất chuyên trồng lúa nước chuyển sang phi nông nghiệp với diện tích 122,17 ha.</w:t>
      </w:r>
    </w:p>
    <w:p w14:paraId="56E32075" w14:textId="77777777" w:rsidR="00401908" w:rsidRDefault="00401908" w:rsidP="00E20EE1">
      <w:pPr>
        <w:spacing w:before="40" w:after="40" w:line="288" w:lineRule="auto"/>
        <w:ind w:firstLine="720"/>
      </w:pPr>
      <w:r>
        <w:t>- Đất trồng cây hàng năm khác chuyển sang phi nông nghiệp với diện tích 43,69 ha.</w:t>
      </w:r>
    </w:p>
    <w:p w14:paraId="626100C5" w14:textId="77777777" w:rsidR="00401908" w:rsidRDefault="00401908" w:rsidP="00401908">
      <w:pPr>
        <w:spacing w:before="40" w:after="40" w:line="288" w:lineRule="auto"/>
        <w:ind w:firstLine="720"/>
      </w:pPr>
      <w:r>
        <w:t>- Đất trồng cây lâu năm chuyển sang phi nông nghiệp với diện tích 17,52 ha.</w:t>
      </w:r>
    </w:p>
    <w:p w14:paraId="3E675E5B" w14:textId="77777777" w:rsidR="00401908" w:rsidRDefault="00401908" w:rsidP="00401908">
      <w:pPr>
        <w:spacing w:before="40" w:after="40" w:line="288" w:lineRule="auto"/>
        <w:ind w:firstLine="720"/>
      </w:pPr>
      <w:r>
        <w:t>- Đất rừng phòng hộ chuyển sang phi nông nghiệp với diện tích 44,33 ha.</w:t>
      </w:r>
    </w:p>
    <w:p w14:paraId="1E9BAC44" w14:textId="77777777" w:rsidR="00401908" w:rsidRDefault="00401908" w:rsidP="00401908">
      <w:pPr>
        <w:spacing w:before="40" w:after="40" w:line="288" w:lineRule="auto"/>
        <w:ind w:firstLine="720"/>
      </w:pPr>
      <w:r>
        <w:lastRenderedPageBreak/>
        <w:t>- Đất rừng sản xuất chuyển sang phi nông nghiệp với diện tích 184,40 ha.</w:t>
      </w:r>
    </w:p>
    <w:p w14:paraId="552C730F" w14:textId="77777777" w:rsidR="00401908" w:rsidRDefault="00401908" w:rsidP="00401908">
      <w:pPr>
        <w:spacing w:before="40" w:after="40" w:line="288" w:lineRule="auto"/>
        <w:ind w:firstLine="720"/>
      </w:pPr>
      <w:r>
        <w:t>- Đất nuôi trồng thủy sản chuyển sang phi nông nghiệp với diện tích 53,88 ha.</w:t>
      </w:r>
    </w:p>
    <w:p w14:paraId="2546F5CB" w14:textId="77777777" w:rsidR="00401908" w:rsidRDefault="00401908" w:rsidP="00401908">
      <w:pPr>
        <w:spacing w:before="40" w:after="40" w:line="288" w:lineRule="auto"/>
        <w:ind w:firstLine="709"/>
      </w:pPr>
      <w:r>
        <w:t>- Đất nông nghiệp khác chuyển sang phi nông nghiệp với diện tích 0,02 ha.</w:t>
      </w:r>
    </w:p>
    <w:p w14:paraId="57C126D2" w14:textId="077AE645" w:rsidR="00BF3CCF" w:rsidRDefault="00BF3CCF" w:rsidP="00056D31">
      <w:pPr>
        <w:pStyle w:val="111"/>
        <w:spacing w:before="40" w:after="40" w:line="288" w:lineRule="auto"/>
      </w:pPr>
      <w:bookmarkStart w:id="53" w:name="_Toc130301069"/>
      <w:r>
        <w:t>3.4.2. Chuyển đổi cơ cấu sử dụng đất trong nội bộ đất nông nghiệp</w:t>
      </w:r>
      <w:bookmarkEnd w:id="53"/>
    </w:p>
    <w:p w14:paraId="27FB1916" w14:textId="77777777" w:rsidR="00BF3CCF" w:rsidRDefault="00BF3CCF" w:rsidP="00056D31">
      <w:pPr>
        <w:pStyle w:val="111"/>
        <w:spacing w:before="40" w:after="40" w:line="288" w:lineRule="auto"/>
      </w:pPr>
      <w:bookmarkStart w:id="54" w:name="_Toc130301070"/>
      <w:r>
        <w:t>3.4.3. Đất phi nông nghiệp không phải là đất ở chuyển sang đất ở</w:t>
      </w:r>
      <w:bookmarkEnd w:id="54"/>
    </w:p>
    <w:p w14:paraId="66FE2FD1" w14:textId="77777777" w:rsidR="00BF3CCF" w:rsidRDefault="00BF3CCF" w:rsidP="00056D31">
      <w:pPr>
        <w:spacing w:before="40" w:after="40" w:line="288" w:lineRule="auto"/>
        <w:ind w:firstLine="709"/>
      </w:pPr>
      <w:r>
        <w:t>- Đất phi nông nghiệp không phải là đất ở chuyển sang đất ở với diện tích là 73,85 ha.</w:t>
      </w:r>
    </w:p>
    <w:p w14:paraId="407D4210" w14:textId="77777777" w:rsidR="00BF3CCF" w:rsidRDefault="00BF3CCF" w:rsidP="00056D31">
      <w:pPr>
        <w:pStyle w:val="11"/>
        <w:spacing w:before="40" w:after="40" w:line="288" w:lineRule="auto"/>
      </w:pPr>
      <w:bookmarkStart w:id="55" w:name="_Toc130301071"/>
      <w:r>
        <w:t>3.5. Diện tích đất cần thu hồi</w:t>
      </w:r>
      <w:bookmarkEnd w:id="55"/>
    </w:p>
    <w:p w14:paraId="205C3130" w14:textId="77777777" w:rsidR="00BF3CCF" w:rsidRDefault="00BF3CCF" w:rsidP="00056D31">
      <w:pPr>
        <w:pStyle w:val="111"/>
        <w:spacing w:before="40" w:after="40" w:line="288" w:lineRule="auto"/>
      </w:pPr>
      <w:bookmarkStart w:id="56" w:name="_Toc130301072"/>
      <w:r>
        <w:t>3.5.1. Đất nông nghiệp</w:t>
      </w:r>
      <w:bookmarkEnd w:id="56"/>
    </w:p>
    <w:p w14:paraId="3BE5B5A6" w14:textId="77777777" w:rsidR="004B14F4" w:rsidRDefault="004B14F4" w:rsidP="004B14F4">
      <w:pPr>
        <w:spacing w:before="40" w:after="40" w:line="288" w:lineRule="auto"/>
        <w:ind w:left="709"/>
      </w:pPr>
      <w:r>
        <w:t>Diện tích đất nông nghiệp cần thu hồi trong năm 2023 là 456,76 ha. Trong đó, diện tích thu hồi cụ thể của mỗi loại đất như sau:</w:t>
      </w:r>
    </w:p>
    <w:p w14:paraId="76766902" w14:textId="77777777" w:rsidR="004B14F4" w:rsidRDefault="004B14F4" w:rsidP="004B14F4">
      <w:pPr>
        <w:spacing w:before="40" w:after="40" w:line="288" w:lineRule="auto"/>
        <w:ind w:left="709"/>
      </w:pPr>
      <w:r>
        <w:t>- Đất trồng lúa: 130,09 ha (Trong đó: Đất chuyên trồng lúa nước là 114,29 ha)</w:t>
      </w:r>
    </w:p>
    <w:p w14:paraId="37A76B69" w14:textId="77777777" w:rsidR="004B14F4" w:rsidRDefault="004B14F4" w:rsidP="004B14F4">
      <w:pPr>
        <w:spacing w:before="40" w:after="40" w:line="288" w:lineRule="auto"/>
        <w:ind w:left="709"/>
      </w:pPr>
      <w:r>
        <w:t>- Đất trồng cây hàng năm khác: 33,51 ha</w:t>
      </w:r>
    </w:p>
    <w:p w14:paraId="2CD07463" w14:textId="77777777" w:rsidR="004B14F4" w:rsidRDefault="004B14F4" w:rsidP="004B14F4">
      <w:pPr>
        <w:spacing w:before="40" w:after="40" w:line="288" w:lineRule="auto"/>
        <w:ind w:left="709"/>
      </w:pPr>
      <w:r>
        <w:t>- Đất trồng cây lâu năm: 17,15 ha</w:t>
      </w:r>
    </w:p>
    <w:p w14:paraId="540DBA41" w14:textId="77777777" w:rsidR="004B14F4" w:rsidRDefault="004B14F4" w:rsidP="004B14F4">
      <w:pPr>
        <w:spacing w:before="40" w:after="40" w:line="288" w:lineRule="auto"/>
        <w:ind w:left="709"/>
      </w:pPr>
      <w:r>
        <w:t>- Đất rừng phòng hộ: 44,33 ha</w:t>
      </w:r>
    </w:p>
    <w:p w14:paraId="2DAF239C" w14:textId="77777777" w:rsidR="004B14F4" w:rsidRDefault="004B14F4" w:rsidP="004B14F4">
      <w:pPr>
        <w:spacing w:before="40" w:after="40" w:line="288" w:lineRule="auto"/>
        <w:ind w:left="709"/>
      </w:pPr>
      <w:r>
        <w:t>- Đất rừng sản xuất: 182,84 ha</w:t>
      </w:r>
    </w:p>
    <w:p w14:paraId="32F5E2E7" w14:textId="77777777" w:rsidR="004B14F4" w:rsidRDefault="004B14F4" w:rsidP="004B14F4">
      <w:pPr>
        <w:spacing w:before="40" w:after="40" w:line="288" w:lineRule="auto"/>
        <w:ind w:left="709"/>
      </w:pPr>
      <w:r>
        <w:t>- Đất nuôi trồng thủy sản: 48,82 ha</w:t>
      </w:r>
    </w:p>
    <w:p w14:paraId="1E0E797C" w14:textId="77777777" w:rsidR="004B14F4" w:rsidRDefault="004B14F4" w:rsidP="004B14F4">
      <w:pPr>
        <w:spacing w:before="40" w:after="40" w:line="288" w:lineRule="auto"/>
        <w:ind w:left="709"/>
      </w:pPr>
      <w:r>
        <w:t>- Đất nông nghiệp khác: 0,02 ha</w:t>
      </w:r>
    </w:p>
    <w:p w14:paraId="182FA47B" w14:textId="58EFE3C4" w:rsidR="00BF3CCF" w:rsidRDefault="00BF3CCF" w:rsidP="00056D31">
      <w:pPr>
        <w:pStyle w:val="111"/>
        <w:spacing w:before="40" w:after="40" w:line="288" w:lineRule="auto"/>
      </w:pPr>
      <w:bookmarkStart w:id="57" w:name="_Toc130301073"/>
      <w:r>
        <w:t>3.5.2. Đất phi nông nghiệp</w:t>
      </w:r>
      <w:bookmarkEnd w:id="57"/>
    </w:p>
    <w:p w14:paraId="15C40F77" w14:textId="77777777" w:rsidR="009E0FC1" w:rsidRDefault="009E0FC1" w:rsidP="009E0FC1">
      <w:pPr>
        <w:spacing w:before="40" w:after="40" w:line="288" w:lineRule="auto"/>
        <w:ind w:left="709"/>
      </w:pPr>
      <w:r>
        <w:t>Diện tích đất phi nông nghiệp cần thu hồi trong năm 2023 là 282,76 ha. Trong đó, diện tích thu hồi cụ thể của mỗi loại đất như sau:</w:t>
      </w:r>
    </w:p>
    <w:p w14:paraId="1D920F91" w14:textId="77777777" w:rsidR="009E0FC1" w:rsidRDefault="009E0FC1" w:rsidP="009E0FC1">
      <w:pPr>
        <w:spacing w:before="40" w:after="40" w:line="288" w:lineRule="auto"/>
        <w:ind w:firstLine="709"/>
      </w:pPr>
      <w:r>
        <w:t>- Đất quốc phòng: 1,77 ha</w:t>
      </w:r>
    </w:p>
    <w:p w14:paraId="076BDE28" w14:textId="77777777" w:rsidR="009E0FC1" w:rsidRDefault="009E0FC1" w:rsidP="009E0FC1">
      <w:pPr>
        <w:spacing w:before="40" w:after="40" w:line="288" w:lineRule="auto"/>
        <w:ind w:firstLine="709"/>
      </w:pPr>
      <w:r>
        <w:t>- Đất an ninh: 0,03 ha</w:t>
      </w:r>
    </w:p>
    <w:p w14:paraId="50366C03" w14:textId="77777777" w:rsidR="009E0FC1" w:rsidRDefault="009E0FC1" w:rsidP="009E0FC1">
      <w:pPr>
        <w:spacing w:before="40" w:after="40" w:line="288" w:lineRule="auto"/>
        <w:ind w:firstLine="709"/>
      </w:pPr>
      <w:r>
        <w:t>- Đất thương mại, dịch vụ: 0,63 ha</w:t>
      </w:r>
    </w:p>
    <w:p w14:paraId="52DA93DE" w14:textId="77777777" w:rsidR="009E0FC1" w:rsidRDefault="009E0FC1" w:rsidP="009E0FC1">
      <w:pPr>
        <w:spacing w:before="40" w:after="40" w:line="288" w:lineRule="auto"/>
        <w:ind w:firstLine="709"/>
      </w:pPr>
      <w:r>
        <w:t>- Đất cơ sở sản xuất phi nông nghiệp: 2,63 ha</w:t>
      </w:r>
    </w:p>
    <w:p w14:paraId="26679141" w14:textId="77777777" w:rsidR="009E0FC1" w:rsidRDefault="009E0FC1" w:rsidP="009E0FC1">
      <w:pPr>
        <w:spacing w:before="40" w:after="40" w:line="288" w:lineRule="auto"/>
        <w:ind w:firstLine="709"/>
      </w:pPr>
      <w:r>
        <w:t>- Đất sản xuất vật liệu xây dựng, làm đồ gốm: 3,82 ha</w:t>
      </w:r>
    </w:p>
    <w:p w14:paraId="6E3C29C6" w14:textId="77777777" w:rsidR="009E0FC1" w:rsidRDefault="009E0FC1" w:rsidP="009E0FC1">
      <w:pPr>
        <w:spacing w:before="40" w:after="40" w:line="288" w:lineRule="auto"/>
        <w:ind w:firstLine="709"/>
      </w:pPr>
      <w:r>
        <w:t>- Đất phát triển hạ tầng cấp quốc gia, cấp tỉnh, cấp huyện, cấp xã: 104,32 ha</w:t>
      </w:r>
    </w:p>
    <w:p w14:paraId="151B95DB" w14:textId="77777777" w:rsidR="009E0FC1" w:rsidRDefault="009E0FC1" w:rsidP="009E0FC1">
      <w:pPr>
        <w:spacing w:before="40" w:after="40" w:line="288" w:lineRule="auto"/>
        <w:ind w:firstLine="709"/>
      </w:pPr>
      <w:r>
        <w:t>- Đất sinh hoạt cộng đồng: 0,25 ha</w:t>
      </w:r>
    </w:p>
    <w:p w14:paraId="5E50AF06" w14:textId="77777777" w:rsidR="009E0FC1" w:rsidRDefault="009E0FC1" w:rsidP="009E0FC1">
      <w:pPr>
        <w:spacing w:before="40" w:after="40" w:line="288" w:lineRule="auto"/>
        <w:ind w:firstLine="709"/>
      </w:pPr>
      <w:r>
        <w:t>- Đất khu vui chơi, giải trí công cộng: 0,13 ha</w:t>
      </w:r>
    </w:p>
    <w:p w14:paraId="5857696C" w14:textId="77777777" w:rsidR="009E0FC1" w:rsidRDefault="009E0FC1" w:rsidP="009E0FC1">
      <w:pPr>
        <w:spacing w:before="40" w:after="40" w:line="288" w:lineRule="auto"/>
        <w:ind w:firstLine="709"/>
      </w:pPr>
      <w:r>
        <w:t>- Đất ở tại nông thôn: 5,65 ha</w:t>
      </w:r>
    </w:p>
    <w:p w14:paraId="2C7431D2" w14:textId="77777777" w:rsidR="009E0FC1" w:rsidRDefault="009E0FC1" w:rsidP="009E0FC1">
      <w:pPr>
        <w:spacing w:before="40" w:after="40" w:line="288" w:lineRule="auto"/>
        <w:ind w:firstLine="709"/>
      </w:pPr>
      <w:r>
        <w:t>- Đất ở tại đô thị: 8,58 ha</w:t>
      </w:r>
    </w:p>
    <w:p w14:paraId="00A81A1D" w14:textId="77777777" w:rsidR="009E0FC1" w:rsidRDefault="009E0FC1" w:rsidP="009E0FC1">
      <w:pPr>
        <w:spacing w:before="40" w:after="40" w:line="288" w:lineRule="auto"/>
        <w:ind w:firstLine="709"/>
      </w:pPr>
      <w:r>
        <w:t>- Đất xây dựng trụ sở cơ quan: 0,62 ha</w:t>
      </w:r>
    </w:p>
    <w:p w14:paraId="4BFE6F53" w14:textId="77777777" w:rsidR="009E0FC1" w:rsidRDefault="009E0FC1" w:rsidP="009E0FC1">
      <w:pPr>
        <w:spacing w:before="40" w:after="40" w:line="288" w:lineRule="auto"/>
        <w:ind w:firstLine="709"/>
      </w:pPr>
      <w:r>
        <w:lastRenderedPageBreak/>
        <w:t>- Đất tín ngưỡng: 0,05 ha</w:t>
      </w:r>
    </w:p>
    <w:p w14:paraId="7B01A41C" w14:textId="77777777" w:rsidR="009E0FC1" w:rsidRDefault="009E0FC1" w:rsidP="009E0FC1">
      <w:pPr>
        <w:spacing w:before="40" w:after="40" w:line="288" w:lineRule="auto"/>
        <w:ind w:firstLine="709"/>
      </w:pPr>
      <w:r>
        <w:t>- Đất sông, ngòi, kênh, rạch, suối: 139,49 ha</w:t>
      </w:r>
    </w:p>
    <w:p w14:paraId="0901AD21" w14:textId="77777777" w:rsidR="009E0FC1" w:rsidRDefault="009E0FC1" w:rsidP="009E0FC1">
      <w:pPr>
        <w:spacing w:before="40" w:after="40" w:line="288" w:lineRule="auto"/>
        <w:ind w:firstLine="709"/>
      </w:pPr>
      <w:r>
        <w:t>- Đất có mặt nước chuyên dùng: 14,79 ha</w:t>
      </w:r>
    </w:p>
    <w:p w14:paraId="7A5A51EF" w14:textId="77777777" w:rsidR="00BF3CCF" w:rsidRDefault="00BF3CCF" w:rsidP="00056D31">
      <w:pPr>
        <w:pStyle w:val="11"/>
        <w:spacing w:before="40" w:after="40" w:line="288" w:lineRule="auto"/>
      </w:pPr>
      <w:bookmarkStart w:id="58" w:name="_Toc130301074"/>
      <w:r>
        <w:t>3.6. Diện tích đất chưa sử dụng đưa vào sử dụng</w:t>
      </w:r>
      <w:bookmarkEnd w:id="58"/>
    </w:p>
    <w:p w14:paraId="76064A63" w14:textId="77777777" w:rsidR="00BF3CCF" w:rsidRDefault="00BF3CCF" w:rsidP="00056D31">
      <w:pPr>
        <w:pStyle w:val="111"/>
        <w:spacing w:before="40" w:after="40" w:line="288" w:lineRule="auto"/>
      </w:pPr>
      <w:bookmarkStart w:id="59" w:name="_Toc130301075"/>
      <w:r>
        <w:t>3.6.1. Diện tích đất chưa sử dụng đưa vào sử dụng cho mục đích đất nông nghiệp là 38,09 ha. Trong đó:</w:t>
      </w:r>
      <w:bookmarkEnd w:id="59"/>
    </w:p>
    <w:p w14:paraId="6A60AEE0" w14:textId="30954B81" w:rsidR="00BF3CCF" w:rsidRDefault="00BF3CCF" w:rsidP="00056D31">
      <w:pPr>
        <w:spacing w:before="40" w:after="40" w:line="288" w:lineRule="auto"/>
        <w:ind w:firstLine="709"/>
      </w:pPr>
      <w:r>
        <w:t>Đất rừng phòng hộ: 38,09 ha</w:t>
      </w:r>
    </w:p>
    <w:p w14:paraId="1A21AB68" w14:textId="77777777" w:rsidR="00BF3CCF" w:rsidRDefault="00BF3CCF" w:rsidP="00056D31">
      <w:pPr>
        <w:pStyle w:val="111"/>
        <w:spacing w:before="40" w:after="40" w:line="288" w:lineRule="auto"/>
      </w:pPr>
      <w:bookmarkStart w:id="60" w:name="_Toc130301076"/>
      <w:r>
        <w:t>3.6.2. Diện tích đất chưa sử dụng đưa vào sử dụng cho mục đích đất phi nông nghiệp là 53,23 ha. Trong đó:</w:t>
      </w:r>
      <w:bookmarkEnd w:id="60"/>
    </w:p>
    <w:p w14:paraId="18B97B11" w14:textId="77777777" w:rsidR="00BF3CCF" w:rsidRDefault="00BF3CCF" w:rsidP="00056D31">
      <w:pPr>
        <w:spacing w:before="40" w:after="40" w:line="288" w:lineRule="auto"/>
        <w:ind w:firstLine="709"/>
      </w:pPr>
      <w:r>
        <w:t>- Đất quốc phòng: 0,05 ha</w:t>
      </w:r>
    </w:p>
    <w:p w14:paraId="1EB2FD31" w14:textId="77777777" w:rsidR="00BF3CCF" w:rsidRDefault="00BF3CCF" w:rsidP="00056D31">
      <w:pPr>
        <w:spacing w:before="40" w:after="40" w:line="288" w:lineRule="auto"/>
        <w:ind w:firstLine="709"/>
      </w:pPr>
      <w:r>
        <w:t>- Đất thương mại, dịch vụ: 11,97 ha</w:t>
      </w:r>
    </w:p>
    <w:p w14:paraId="53A7F540" w14:textId="77777777" w:rsidR="00BF3CCF" w:rsidRDefault="00BF3CCF" w:rsidP="00056D31">
      <w:pPr>
        <w:spacing w:before="40" w:after="40" w:line="288" w:lineRule="auto"/>
        <w:ind w:firstLine="709"/>
      </w:pPr>
      <w:r>
        <w:t>- Đất cơ sở sản xuất phi nông nghiệp: 4,03 ha</w:t>
      </w:r>
    </w:p>
    <w:p w14:paraId="6D7877C8" w14:textId="77777777" w:rsidR="00BF3CCF" w:rsidRDefault="00BF3CCF" w:rsidP="00056D31">
      <w:pPr>
        <w:spacing w:before="40" w:after="40" w:line="288" w:lineRule="auto"/>
        <w:ind w:firstLine="709"/>
      </w:pPr>
      <w:r>
        <w:t>- Đất sử dụng cho hoạt động khoáng sản: 0,73 ha</w:t>
      </w:r>
    </w:p>
    <w:p w14:paraId="41982433" w14:textId="77777777" w:rsidR="00BF3CCF" w:rsidRDefault="00BF3CCF" w:rsidP="00056D31">
      <w:pPr>
        <w:spacing w:before="40" w:after="40" w:line="288" w:lineRule="auto"/>
        <w:ind w:firstLine="709"/>
      </w:pPr>
      <w:r>
        <w:t>- Đất phát triển hạ tầng cấp quốc gia, cấp tỉnh, cấp huyện, cấp xã: 19,94 ha</w:t>
      </w:r>
    </w:p>
    <w:p w14:paraId="04B18BC7" w14:textId="77777777" w:rsidR="00BF3CCF" w:rsidRDefault="00BF3CCF" w:rsidP="00056D31">
      <w:pPr>
        <w:spacing w:before="40" w:after="40" w:line="288" w:lineRule="auto"/>
        <w:ind w:firstLine="709"/>
      </w:pPr>
      <w:r>
        <w:t>- Đất sinh hoạt cộng đồng: 0,06 ha</w:t>
      </w:r>
    </w:p>
    <w:p w14:paraId="2A4BFD34" w14:textId="77777777" w:rsidR="00BF3CCF" w:rsidRDefault="00BF3CCF" w:rsidP="00056D31">
      <w:pPr>
        <w:spacing w:before="40" w:after="40" w:line="288" w:lineRule="auto"/>
        <w:ind w:firstLine="709"/>
      </w:pPr>
      <w:r>
        <w:t>- Đất khu vui chơi, giải trí công cộng: 0,71 ha</w:t>
      </w:r>
    </w:p>
    <w:p w14:paraId="403D784D" w14:textId="77777777" w:rsidR="00BF3CCF" w:rsidRDefault="00BF3CCF" w:rsidP="00056D31">
      <w:pPr>
        <w:spacing w:before="40" w:after="40" w:line="288" w:lineRule="auto"/>
        <w:ind w:firstLine="709"/>
      </w:pPr>
      <w:r>
        <w:t>- Đất ở tại nông thôn: 0,31 ha</w:t>
      </w:r>
    </w:p>
    <w:p w14:paraId="113CF599" w14:textId="77777777" w:rsidR="00BF3CCF" w:rsidRDefault="00BF3CCF" w:rsidP="00056D31">
      <w:pPr>
        <w:spacing w:before="40" w:after="40" w:line="288" w:lineRule="auto"/>
        <w:ind w:firstLine="709"/>
      </w:pPr>
      <w:r>
        <w:t>- Đất ở tại đô thị: 15,42 ha</w:t>
      </w:r>
    </w:p>
    <w:p w14:paraId="6AA696F7" w14:textId="77777777" w:rsidR="00BF3CCF" w:rsidRDefault="00BF3CCF" w:rsidP="00056D31">
      <w:pPr>
        <w:spacing w:before="40" w:after="40" w:line="288" w:lineRule="auto"/>
        <w:ind w:firstLine="706"/>
      </w:pPr>
      <w:r>
        <w:t>- Đất xây dựng trụ sở cơ quan: 0,01 ha</w:t>
      </w:r>
    </w:p>
    <w:p w14:paraId="0129F118" w14:textId="0A37BECC" w:rsidR="00B85366" w:rsidRPr="00E60900" w:rsidRDefault="00B85366" w:rsidP="00056D31">
      <w:pPr>
        <w:pStyle w:val="Thn"/>
        <w:spacing w:before="40" w:after="40" w:line="288" w:lineRule="auto"/>
        <w:ind w:firstLine="706"/>
        <w:jc w:val="center"/>
        <w:rPr>
          <w:noProof/>
        </w:rPr>
      </w:pPr>
      <w:r w:rsidRPr="00E60900">
        <w:rPr>
          <w:noProof/>
        </w:rPr>
        <w:t xml:space="preserve">(Chi tiết công trình dự án được thống kê tại </w:t>
      </w:r>
      <w:r w:rsidR="002374F1" w:rsidRPr="00E60900">
        <w:rPr>
          <w:noProof/>
        </w:rPr>
        <w:t>B</w:t>
      </w:r>
      <w:r w:rsidRPr="00E60900">
        <w:rPr>
          <w:noProof/>
        </w:rPr>
        <w:t>iểu 10/CH)</w:t>
      </w:r>
    </w:p>
    <w:p w14:paraId="3ED3C258" w14:textId="2757FE70" w:rsidR="00ED67F2" w:rsidRPr="00E60900" w:rsidRDefault="00ED67F2" w:rsidP="0038265B">
      <w:pPr>
        <w:pStyle w:val="11"/>
        <w:spacing w:before="40" w:after="40" w:line="288" w:lineRule="auto"/>
        <w:rPr>
          <w:noProof/>
        </w:rPr>
      </w:pPr>
      <w:bookmarkStart w:id="61" w:name="_Toc130301077"/>
      <w:r w:rsidRPr="00E60900">
        <w:rPr>
          <w:noProof/>
        </w:rPr>
        <w:t>3.7. Danh mục các công trình, dự án trong năm kế hoạch</w:t>
      </w:r>
      <w:bookmarkEnd w:id="61"/>
    </w:p>
    <w:p w14:paraId="5FE4D3C1" w14:textId="35992B9A" w:rsidR="00ED67F2" w:rsidRDefault="00ED67F2" w:rsidP="0038265B">
      <w:pPr>
        <w:pStyle w:val="a"/>
        <w:spacing w:before="40" w:after="40" w:line="288" w:lineRule="auto"/>
      </w:pPr>
      <w:r w:rsidRPr="00E60900">
        <w:t>a) Các công trình, dự án sử dụng đất vào các mục đích quy định tại Điều 61 và Điều 62 của Luật Đất đai để thực hiện thu hồi đất trong năm kế hoạch.</w:t>
      </w:r>
    </w:p>
    <w:tbl>
      <w:tblPr>
        <w:tblW w:w="9090" w:type="dxa"/>
        <w:tblInd w:w="85" w:type="dxa"/>
        <w:tblLook w:val="04A0" w:firstRow="1" w:lastRow="0" w:firstColumn="1" w:lastColumn="0" w:noHBand="0" w:noVBand="1"/>
      </w:tblPr>
      <w:tblGrid>
        <w:gridCol w:w="746"/>
        <w:gridCol w:w="4847"/>
        <w:gridCol w:w="986"/>
        <w:gridCol w:w="2511"/>
      </w:tblGrid>
      <w:tr w:rsidR="00EC3182" w:rsidRPr="00EC3182" w14:paraId="4811D507" w14:textId="77777777" w:rsidTr="00EC3182">
        <w:trPr>
          <w:trHeight w:val="322"/>
          <w:tblHead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CCFF40" w14:textId="77777777" w:rsidR="00EC3182" w:rsidRPr="00EC3182" w:rsidRDefault="00EC3182" w:rsidP="00EC3182">
            <w:pPr>
              <w:jc w:val="center"/>
              <w:rPr>
                <w:rFonts w:eastAsia="Times New Roman" w:cs="Times New Roman"/>
                <w:b/>
                <w:bCs/>
                <w:color w:val="000000"/>
                <w:szCs w:val="28"/>
              </w:rPr>
            </w:pPr>
            <w:bookmarkStart w:id="62" w:name="_Toc85724667"/>
            <w:r w:rsidRPr="00EC3182">
              <w:rPr>
                <w:rFonts w:eastAsia="Times New Roman" w:cs="Times New Roman"/>
                <w:b/>
                <w:bCs/>
                <w:color w:val="000000"/>
                <w:szCs w:val="28"/>
              </w:rPr>
              <w:t>STT</w:t>
            </w:r>
          </w:p>
        </w:tc>
        <w:tc>
          <w:tcPr>
            <w:tcW w:w="48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690147" w14:textId="77777777" w:rsidR="00EC3182" w:rsidRPr="00EC3182" w:rsidRDefault="00EC3182" w:rsidP="00EC3182">
            <w:pPr>
              <w:jc w:val="center"/>
              <w:rPr>
                <w:rFonts w:eastAsia="Times New Roman" w:cs="Times New Roman"/>
                <w:b/>
                <w:bCs/>
                <w:color w:val="000000"/>
                <w:szCs w:val="28"/>
              </w:rPr>
            </w:pPr>
            <w:r w:rsidRPr="00EC3182">
              <w:rPr>
                <w:rFonts w:eastAsia="Times New Roman" w:cs="Times New Roman"/>
                <w:b/>
                <w:bCs/>
                <w:color w:val="000000"/>
                <w:szCs w:val="28"/>
              </w:rPr>
              <w:t>Tên công trình, dự án</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63087D" w14:textId="77777777" w:rsidR="00EC3182" w:rsidRPr="00EC3182" w:rsidRDefault="00EC3182" w:rsidP="00EC3182">
            <w:pPr>
              <w:jc w:val="center"/>
              <w:rPr>
                <w:rFonts w:eastAsia="Times New Roman" w:cs="Times New Roman"/>
                <w:b/>
                <w:bCs/>
                <w:color w:val="000000"/>
                <w:szCs w:val="28"/>
              </w:rPr>
            </w:pPr>
            <w:r w:rsidRPr="00EC3182">
              <w:rPr>
                <w:rFonts w:eastAsia="Times New Roman" w:cs="Times New Roman"/>
                <w:b/>
                <w:bCs/>
                <w:color w:val="000000"/>
                <w:szCs w:val="28"/>
              </w:rPr>
              <w:t>Diện tích</w:t>
            </w:r>
          </w:p>
        </w:tc>
        <w:tc>
          <w:tcPr>
            <w:tcW w:w="25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497B74" w14:textId="77777777" w:rsidR="00EC3182" w:rsidRPr="00EC3182" w:rsidRDefault="00EC3182" w:rsidP="00EC3182">
            <w:pPr>
              <w:jc w:val="center"/>
              <w:rPr>
                <w:rFonts w:eastAsia="Times New Roman" w:cs="Times New Roman"/>
                <w:b/>
                <w:bCs/>
                <w:color w:val="000000"/>
                <w:szCs w:val="28"/>
              </w:rPr>
            </w:pPr>
            <w:r w:rsidRPr="00EC3182">
              <w:rPr>
                <w:rFonts w:eastAsia="Times New Roman" w:cs="Times New Roman"/>
                <w:b/>
                <w:bCs/>
                <w:color w:val="000000"/>
                <w:szCs w:val="28"/>
              </w:rPr>
              <w:t>Địa điểm</w:t>
            </w:r>
          </w:p>
        </w:tc>
      </w:tr>
      <w:tr w:rsidR="00EC3182" w:rsidRPr="00EC3182" w14:paraId="53123FCA" w14:textId="77777777" w:rsidTr="00EC3182">
        <w:trPr>
          <w:trHeight w:val="322"/>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6F2636BF" w14:textId="77777777" w:rsidR="00EC3182" w:rsidRPr="00EC3182" w:rsidRDefault="00EC3182" w:rsidP="00EC3182">
            <w:pPr>
              <w:jc w:val="left"/>
              <w:rPr>
                <w:rFonts w:eastAsia="Times New Roman" w:cs="Times New Roman"/>
                <w:b/>
                <w:bCs/>
                <w:color w:val="000000"/>
                <w:szCs w:val="28"/>
              </w:rPr>
            </w:pPr>
          </w:p>
        </w:tc>
        <w:tc>
          <w:tcPr>
            <w:tcW w:w="4847" w:type="dxa"/>
            <w:vMerge/>
            <w:tcBorders>
              <w:top w:val="single" w:sz="4" w:space="0" w:color="auto"/>
              <w:left w:val="single" w:sz="4" w:space="0" w:color="auto"/>
              <w:bottom w:val="single" w:sz="4" w:space="0" w:color="000000"/>
              <w:right w:val="single" w:sz="4" w:space="0" w:color="auto"/>
            </w:tcBorders>
            <w:vAlign w:val="center"/>
            <w:hideMark/>
          </w:tcPr>
          <w:p w14:paraId="280F28FC" w14:textId="77777777" w:rsidR="00EC3182" w:rsidRPr="00EC3182" w:rsidRDefault="00EC3182" w:rsidP="00EC3182">
            <w:pPr>
              <w:jc w:val="left"/>
              <w:rPr>
                <w:rFonts w:eastAsia="Times New Roman" w:cs="Times New Roman"/>
                <w:b/>
                <w:bCs/>
                <w:color w:val="000000"/>
                <w:szCs w:val="28"/>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68A41F17" w14:textId="77777777" w:rsidR="00EC3182" w:rsidRPr="00EC3182" w:rsidRDefault="00EC3182" w:rsidP="00EC3182">
            <w:pPr>
              <w:jc w:val="left"/>
              <w:rPr>
                <w:rFonts w:eastAsia="Times New Roman" w:cs="Times New Roman"/>
                <w:b/>
                <w:bCs/>
                <w:color w:val="000000"/>
                <w:szCs w:val="28"/>
              </w:rPr>
            </w:pPr>
          </w:p>
        </w:tc>
        <w:tc>
          <w:tcPr>
            <w:tcW w:w="2511" w:type="dxa"/>
            <w:vMerge/>
            <w:tcBorders>
              <w:top w:val="single" w:sz="4" w:space="0" w:color="auto"/>
              <w:left w:val="single" w:sz="4" w:space="0" w:color="auto"/>
              <w:bottom w:val="single" w:sz="4" w:space="0" w:color="000000"/>
              <w:right w:val="single" w:sz="4" w:space="0" w:color="auto"/>
            </w:tcBorders>
            <w:vAlign w:val="center"/>
            <w:hideMark/>
          </w:tcPr>
          <w:p w14:paraId="7B49A37F" w14:textId="77777777" w:rsidR="00EC3182" w:rsidRPr="00EC3182" w:rsidRDefault="00EC3182" w:rsidP="00EC3182">
            <w:pPr>
              <w:jc w:val="left"/>
              <w:rPr>
                <w:rFonts w:eastAsia="Times New Roman" w:cs="Times New Roman"/>
                <w:b/>
                <w:bCs/>
                <w:color w:val="000000"/>
                <w:szCs w:val="28"/>
              </w:rPr>
            </w:pPr>
          </w:p>
        </w:tc>
      </w:tr>
      <w:tr w:rsidR="00EC3182" w:rsidRPr="00EC3182" w14:paraId="08ECE55C" w14:textId="77777777" w:rsidTr="00EC3182">
        <w:trPr>
          <w:trHeight w:val="322"/>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7E25FD93" w14:textId="77777777" w:rsidR="00EC3182" w:rsidRPr="00EC3182" w:rsidRDefault="00EC3182" w:rsidP="00EC3182">
            <w:pPr>
              <w:jc w:val="left"/>
              <w:rPr>
                <w:rFonts w:eastAsia="Times New Roman" w:cs="Times New Roman"/>
                <w:b/>
                <w:bCs/>
                <w:color w:val="000000"/>
                <w:szCs w:val="28"/>
              </w:rPr>
            </w:pPr>
          </w:p>
        </w:tc>
        <w:tc>
          <w:tcPr>
            <w:tcW w:w="4847" w:type="dxa"/>
            <w:vMerge/>
            <w:tcBorders>
              <w:top w:val="single" w:sz="4" w:space="0" w:color="auto"/>
              <w:left w:val="single" w:sz="4" w:space="0" w:color="auto"/>
              <w:bottom w:val="single" w:sz="4" w:space="0" w:color="000000"/>
              <w:right w:val="single" w:sz="4" w:space="0" w:color="auto"/>
            </w:tcBorders>
            <w:vAlign w:val="center"/>
            <w:hideMark/>
          </w:tcPr>
          <w:p w14:paraId="127DDE66" w14:textId="77777777" w:rsidR="00EC3182" w:rsidRPr="00EC3182" w:rsidRDefault="00EC3182" w:rsidP="00EC3182">
            <w:pPr>
              <w:jc w:val="left"/>
              <w:rPr>
                <w:rFonts w:eastAsia="Times New Roman" w:cs="Times New Roman"/>
                <w:b/>
                <w:bCs/>
                <w:color w:val="000000"/>
                <w:szCs w:val="28"/>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01C9BB69" w14:textId="77777777" w:rsidR="00EC3182" w:rsidRPr="00EC3182" w:rsidRDefault="00EC3182" w:rsidP="00EC3182">
            <w:pPr>
              <w:jc w:val="left"/>
              <w:rPr>
                <w:rFonts w:eastAsia="Times New Roman" w:cs="Times New Roman"/>
                <w:b/>
                <w:bCs/>
                <w:color w:val="000000"/>
                <w:szCs w:val="28"/>
              </w:rPr>
            </w:pPr>
          </w:p>
        </w:tc>
        <w:tc>
          <w:tcPr>
            <w:tcW w:w="2511" w:type="dxa"/>
            <w:vMerge/>
            <w:tcBorders>
              <w:top w:val="single" w:sz="4" w:space="0" w:color="auto"/>
              <w:left w:val="single" w:sz="4" w:space="0" w:color="auto"/>
              <w:bottom w:val="single" w:sz="4" w:space="0" w:color="000000"/>
              <w:right w:val="single" w:sz="4" w:space="0" w:color="auto"/>
            </w:tcBorders>
            <w:vAlign w:val="center"/>
            <w:hideMark/>
          </w:tcPr>
          <w:p w14:paraId="33276225" w14:textId="77777777" w:rsidR="00EC3182" w:rsidRPr="00EC3182" w:rsidRDefault="00EC3182" w:rsidP="00EC3182">
            <w:pPr>
              <w:jc w:val="left"/>
              <w:rPr>
                <w:rFonts w:eastAsia="Times New Roman" w:cs="Times New Roman"/>
                <w:b/>
                <w:bCs/>
                <w:color w:val="000000"/>
                <w:szCs w:val="28"/>
              </w:rPr>
            </w:pPr>
          </w:p>
        </w:tc>
      </w:tr>
      <w:tr w:rsidR="00EC3182" w:rsidRPr="00EC3182" w14:paraId="134B7B9D" w14:textId="77777777" w:rsidTr="00EC3182">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C29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w:t>
            </w:r>
          </w:p>
        </w:tc>
        <w:tc>
          <w:tcPr>
            <w:tcW w:w="4847" w:type="dxa"/>
            <w:tcBorders>
              <w:top w:val="single" w:sz="4" w:space="0" w:color="auto"/>
              <w:left w:val="nil"/>
              <w:bottom w:val="single" w:sz="4" w:space="0" w:color="auto"/>
              <w:right w:val="single" w:sz="4" w:space="0" w:color="auto"/>
            </w:tcBorders>
            <w:shd w:val="clear" w:color="auto" w:fill="auto"/>
            <w:vAlign w:val="center"/>
            <w:hideMark/>
          </w:tcPr>
          <w:p w14:paraId="27607E8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Cầu kiểm soát cửa sông Gianh, phường Quảng Phúc</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BE30E4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0,10</w:t>
            </w:r>
          </w:p>
        </w:tc>
        <w:tc>
          <w:tcPr>
            <w:tcW w:w="2511" w:type="dxa"/>
            <w:tcBorders>
              <w:top w:val="single" w:sz="4" w:space="0" w:color="auto"/>
              <w:left w:val="nil"/>
              <w:bottom w:val="single" w:sz="4" w:space="0" w:color="auto"/>
              <w:right w:val="single" w:sz="4" w:space="0" w:color="auto"/>
            </w:tcBorders>
            <w:shd w:val="clear" w:color="auto" w:fill="auto"/>
            <w:vAlign w:val="center"/>
            <w:hideMark/>
          </w:tcPr>
          <w:p w14:paraId="10A7E01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 Quảng Phúc</w:t>
            </w:r>
          </w:p>
        </w:tc>
      </w:tr>
      <w:tr w:rsidR="00EC3182" w:rsidRPr="00EC3182" w14:paraId="25FE907C"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D1F98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w:t>
            </w:r>
          </w:p>
        </w:tc>
        <w:tc>
          <w:tcPr>
            <w:tcW w:w="4847" w:type="dxa"/>
            <w:tcBorders>
              <w:top w:val="nil"/>
              <w:left w:val="nil"/>
              <w:bottom w:val="single" w:sz="4" w:space="0" w:color="auto"/>
              <w:right w:val="single" w:sz="4" w:space="0" w:color="auto"/>
            </w:tcBorders>
            <w:shd w:val="clear" w:color="auto" w:fill="auto"/>
            <w:vAlign w:val="center"/>
            <w:hideMark/>
          </w:tcPr>
          <w:p w14:paraId="7F5F3C9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Sở chỉ huy diễn tập khu vực phòng thủ thị xã Ba Đồn</w:t>
            </w:r>
          </w:p>
        </w:tc>
        <w:tc>
          <w:tcPr>
            <w:tcW w:w="986" w:type="dxa"/>
            <w:tcBorders>
              <w:top w:val="nil"/>
              <w:left w:val="nil"/>
              <w:bottom w:val="single" w:sz="4" w:space="0" w:color="auto"/>
              <w:right w:val="single" w:sz="4" w:space="0" w:color="auto"/>
            </w:tcBorders>
            <w:shd w:val="clear" w:color="auto" w:fill="auto"/>
            <w:noWrap/>
            <w:vAlign w:val="center"/>
            <w:hideMark/>
          </w:tcPr>
          <w:p w14:paraId="03A4205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25,00</w:t>
            </w:r>
          </w:p>
        </w:tc>
        <w:tc>
          <w:tcPr>
            <w:tcW w:w="2511" w:type="dxa"/>
            <w:tcBorders>
              <w:top w:val="nil"/>
              <w:left w:val="nil"/>
              <w:bottom w:val="single" w:sz="4" w:space="0" w:color="auto"/>
              <w:right w:val="single" w:sz="4" w:space="0" w:color="auto"/>
            </w:tcBorders>
            <w:shd w:val="clear" w:color="auto" w:fill="auto"/>
            <w:vAlign w:val="center"/>
            <w:hideMark/>
          </w:tcPr>
          <w:p w14:paraId="4A792EA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0EF5CF89"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F9AF2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w:t>
            </w:r>
          </w:p>
        </w:tc>
        <w:tc>
          <w:tcPr>
            <w:tcW w:w="4847" w:type="dxa"/>
            <w:tcBorders>
              <w:top w:val="nil"/>
              <w:left w:val="nil"/>
              <w:bottom w:val="single" w:sz="4" w:space="0" w:color="auto"/>
              <w:right w:val="single" w:sz="4" w:space="0" w:color="auto"/>
            </w:tcBorders>
            <w:shd w:val="clear" w:color="auto" w:fill="auto"/>
            <w:vAlign w:val="center"/>
            <w:hideMark/>
          </w:tcPr>
          <w:p w14:paraId="52C1374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Thao trường bắn lực lượng vũ trang thị xã Ba Đồn tại xã Quảng Tiên </w:t>
            </w:r>
          </w:p>
        </w:tc>
        <w:tc>
          <w:tcPr>
            <w:tcW w:w="986" w:type="dxa"/>
            <w:tcBorders>
              <w:top w:val="nil"/>
              <w:left w:val="nil"/>
              <w:bottom w:val="single" w:sz="4" w:space="0" w:color="auto"/>
              <w:right w:val="single" w:sz="4" w:space="0" w:color="auto"/>
            </w:tcBorders>
            <w:shd w:val="clear" w:color="auto" w:fill="auto"/>
            <w:noWrap/>
            <w:vAlign w:val="center"/>
            <w:hideMark/>
          </w:tcPr>
          <w:p w14:paraId="5973271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2,86</w:t>
            </w:r>
          </w:p>
        </w:tc>
        <w:tc>
          <w:tcPr>
            <w:tcW w:w="2511" w:type="dxa"/>
            <w:tcBorders>
              <w:top w:val="nil"/>
              <w:left w:val="nil"/>
              <w:bottom w:val="single" w:sz="4" w:space="0" w:color="auto"/>
              <w:right w:val="single" w:sz="4" w:space="0" w:color="auto"/>
            </w:tcBorders>
            <w:shd w:val="clear" w:color="auto" w:fill="auto"/>
            <w:vAlign w:val="center"/>
            <w:hideMark/>
          </w:tcPr>
          <w:p w14:paraId="31AE837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Tiên</w:t>
            </w:r>
          </w:p>
        </w:tc>
      </w:tr>
      <w:tr w:rsidR="00EC3182" w:rsidRPr="00EC3182" w14:paraId="5D1A95AE"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277EC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w:t>
            </w:r>
          </w:p>
        </w:tc>
        <w:tc>
          <w:tcPr>
            <w:tcW w:w="4847" w:type="dxa"/>
            <w:tcBorders>
              <w:top w:val="nil"/>
              <w:left w:val="nil"/>
              <w:bottom w:val="single" w:sz="4" w:space="0" w:color="auto"/>
              <w:right w:val="single" w:sz="4" w:space="0" w:color="auto"/>
            </w:tcBorders>
            <w:shd w:val="clear" w:color="auto" w:fill="auto"/>
            <w:vAlign w:val="center"/>
            <w:hideMark/>
          </w:tcPr>
          <w:p w14:paraId="11387BF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Hải </w:t>
            </w:r>
          </w:p>
        </w:tc>
        <w:tc>
          <w:tcPr>
            <w:tcW w:w="986" w:type="dxa"/>
            <w:tcBorders>
              <w:top w:val="nil"/>
              <w:left w:val="nil"/>
              <w:bottom w:val="single" w:sz="4" w:space="0" w:color="auto"/>
              <w:right w:val="single" w:sz="4" w:space="0" w:color="auto"/>
            </w:tcBorders>
            <w:shd w:val="clear" w:color="auto" w:fill="auto"/>
            <w:noWrap/>
            <w:vAlign w:val="center"/>
            <w:hideMark/>
          </w:tcPr>
          <w:p w14:paraId="3EF9092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72E1D7A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7D891680"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ED0BA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w:t>
            </w:r>
          </w:p>
        </w:tc>
        <w:tc>
          <w:tcPr>
            <w:tcW w:w="4847" w:type="dxa"/>
            <w:tcBorders>
              <w:top w:val="nil"/>
              <w:left w:val="nil"/>
              <w:bottom w:val="single" w:sz="4" w:space="0" w:color="auto"/>
              <w:right w:val="single" w:sz="4" w:space="0" w:color="auto"/>
            </w:tcBorders>
            <w:shd w:val="clear" w:color="auto" w:fill="auto"/>
            <w:vAlign w:val="center"/>
            <w:hideMark/>
          </w:tcPr>
          <w:p w14:paraId="23E4DE8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Hòa </w:t>
            </w:r>
          </w:p>
        </w:tc>
        <w:tc>
          <w:tcPr>
            <w:tcW w:w="986" w:type="dxa"/>
            <w:tcBorders>
              <w:top w:val="nil"/>
              <w:left w:val="nil"/>
              <w:bottom w:val="single" w:sz="4" w:space="0" w:color="auto"/>
              <w:right w:val="single" w:sz="4" w:space="0" w:color="auto"/>
            </w:tcBorders>
            <w:shd w:val="clear" w:color="auto" w:fill="auto"/>
            <w:noWrap/>
            <w:vAlign w:val="center"/>
            <w:hideMark/>
          </w:tcPr>
          <w:p w14:paraId="1E39F19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2FF5A35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Hòa</w:t>
            </w:r>
          </w:p>
        </w:tc>
      </w:tr>
      <w:tr w:rsidR="00EC3182" w:rsidRPr="00EC3182" w14:paraId="59A9B9F5"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31260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w:t>
            </w:r>
          </w:p>
        </w:tc>
        <w:tc>
          <w:tcPr>
            <w:tcW w:w="4847" w:type="dxa"/>
            <w:tcBorders>
              <w:top w:val="nil"/>
              <w:left w:val="nil"/>
              <w:bottom w:val="single" w:sz="4" w:space="0" w:color="auto"/>
              <w:right w:val="single" w:sz="4" w:space="0" w:color="auto"/>
            </w:tcBorders>
            <w:shd w:val="clear" w:color="auto" w:fill="auto"/>
            <w:vAlign w:val="center"/>
            <w:hideMark/>
          </w:tcPr>
          <w:p w14:paraId="6B8CF2B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Minh </w:t>
            </w:r>
          </w:p>
        </w:tc>
        <w:tc>
          <w:tcPr>
            <w:tcW w:w="986" w:type="dxa"/>
            <w:tcBorders>
              <w:top w:val="nil"/>
              <w:left w:val="nil"/>
              <w:bottom w:val="single" w:sz="4" w:space="0" w:color="auto"/>
              <w:right w:val="single" w:sz="4" w:space="0" w:color="auto"/>
            </w:tcBorders>
            <w:shd w:val="clear" w:color="auto" w:fill="auto"/>
            <w:noWrap/>
            <w:vAlign w:val="center"/>
            <w:hideMark/>
          </w:tcPr>
          <w:p w14:paraId="194879A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0C70AD0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Minh</w:t>
            </w:r>
          </w:p>
        </w:tc>
      </w:tr>
      <w:tr w:rsidR="00EC3182" w:rsidRPr="00EC3182" w14:paraId="01E13E2A"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4FC77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w:t>
            </w:r>
          </w:p>
        </w:tc>
        <w:tc>
          <w:tcPr>
            <w:tcW w:w="4847" w:type="dxa"/>
            <w:tcBorders>
              <w:top w:val="nil"/>
              <w:left w:val="nil"/>
              <w:bottom w:val="single" w:sz="4" w:space="0" w:color="auto"/>
              <w:right w:val="single" w:sz="4" w:space="0" w:color="auto"/>
            </w:tcBorders>
            <w:shd w:val="clear" w:color="auto" w:fill="auto"/>
            <w:vAlign w:val="center"/>
            <w:hideMark/>
          </w:tcPr>
          <w:p w14:paraId="12A4FE4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Tân </w:t>
            </w:r>
          </w:p>
        </w:tc>
        <w:tc>
          <w:tcPr>
            <w:tcW w:w="986" w:type="dxa"/>
            <w:tcBorders>
              <w:top w:val="nil"/>
              <w:left w:val="nil"/>
              <w:bottom w:val="single" w:sz="4" w:space="0" w:color="auto"/>
              <w:right w:val="single" w:sz="4" w:space="0" w:color="auto"/>
            </w:tcBorders>
            <w:shd w:val="clear" w:color="auto" w:fill="auto"/>
            <w:noWrap/>
            <w:vAlign w:val="center"/>
            <w:hideMark/>
          </w:tcPr>
          <w:p w14:paraId="5EBC751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7EE3BD4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Tân</w:t>
            </w:r>
          </w:p>
        </w:tc>
      </w:tr>
      <w:tr w:rsidR="00EC3182" w:rsidRPr="00EC3182" w14:paraId="69C79567"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91A7DF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8</w:t>
            </w:r>
          </w:p>
        </w:tc>
        <w:tc>
          <w:tcPr>
            <w:tcW w:w="4847" w:type="dxa"/>
            <w:tcBorders>
              <w:top w:val="nil"/>
              <w:left w:val="nil"/>
              <w:bottom w:val="single" w:sz="4" w:space="0" w:color="auto"/>
              <w:right w:val="single" w:sz="4" w:space="0" w:color="auto"/>
            </w:tcBorders>
            <w:shd w:val="clear" w:color="auto" w:fill="auto"/>
            <w:vAlign w:val="center"/>
            <w:hideMark/>
          </w:tcPr>
          <w:p w14:paraId="48603D9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Thủy </w:t>
            </w:r>
          </w:p>
        </w:tc>
        <w:tc>
          <w:tcPr>
            <w:tcW w:w="986" w:type="dxa"/>
            <w:tcBorders>
              <w:top w:val="nil"/>
              <w:left w:val="nil"/>
              <w:bottom w:val="single" w:sz="4" w:space="0" w:color="auto"/>
              <w:right w:val="single" w:sz="4" w:space="0" w:color="auto"/>
            </w:tcBorders>
            <w:shd w:val="clear" w:color="auto" w:fill="auto"/>
            <w:noWrap/>
            <w:vAlign w:val="center"/>
            <w:hideMark/>
          </w:tcPr>
          <w:p w14:paraId="2F286D5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3CF6F95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Thủy</w:t>
            </w:r>
          </w:p>
        </w:tc>
      </w:tr>
      <w:tr w:rsidR="00EC3182" w:rsidRPr="00EC3182" w14:paraId="547B4114"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BB8FB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w:t>
            </w:r>
          </w:p>
        </w:tc>
        <w:tc>
          <w:tcPr>
            <w:tcW w:w="4847" w:type="dxa"/>
            <w:tcBorders>
              <w:top w:val="nil"/>
              <w:left w:val="nil"/>
              <w:bottom w:val="single" w:sz="4" w:space="0" w:color="auto"/>
              <w:right w:val="single" w:sz="4" w:space="0" w:color="auto"/>
            </w:tcBorders>
            <w:shd w:val="clear" w:color="auto" w:fill="auto"/>
            <w:vAlign w:val="center"/>
            <w:hideMark/>
          </w:tcPr>
          <w:p w14:paraId="3E8576F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Tiên </w:t>
            </w:r>
          </w:p>
        </w:tc>
        <w:tc>
          <w:tcPr>
            <w:tcW w:w="986" w:type="dxa"/>
            <w:tcBorders>
              <w:top w:val="nil"/>
              <w:left w:val="nil"/>
              <w:bottom w:val="single" w:sz="4" w:space="0" w:color="auto"/>
              <w:right w:val="single" w:sz="4" w:space="0" w:color="auto"/>
            </w:tcBorders>
            <w:shd w:val="clear" w:color="auto" w:fill="auto"/>
            <w:noWrap/>
            <w:vAlign w:val="center"/>
            <w:hideMark/>
          </w:tcPr>
          <w:p w14:paraId="2132860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2A4C844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Tiên</w:t>
            </w:r>
          </w:p>
        </w:tc>
      </w:tr>
      <w:tr w:rsidR="00EC3182" w:rsidRPr="00EC3182" w14:paraId="5659C49B"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7C795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w:t>
            </w:r>
          </w:p>
        </w:tc>
        <w:tc>
          <w:tcPr>
            <w:tcW w:w="4847" w:type="dxa"/>
            <w:tcBorders>
              <w:top w:val="nil"/>
              <w:left w:val="nil"/>
              <w:bottom w:val="single" w:sz="4" w:space="0" w:color="auto"/>
              <w:right w:val="single" w:sz="4" w:space="0" w:color="auto"/>
            </w:tcBorders>
            <w:shd w:val="clear" w:color="auto" w:fill="auto"/>
            <w:vAlign w:val="center"/>
            <w:hideMark/>
          </w:tcPr>
          <w:p w14:paraId="1D4755E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công an xã Quảng Văn </w:t>
            </w:r>
          </w:p>
        </w:tc>
        <w:tc>
          <w:tcPr>
            <w:tcW w:w="986" w:type="dxa"/>
            <w:tcBorders>
              <w:top w:val="nil"/>
              <w:left w:val="nil"/>
              <w:bottom w:val="single" w:sz="4" w:space="0" w:color="auto"/>
              <w:right w:val="single" w:sz="4" w:space="0" w:color="auto"/>
            </w:tcBorders>
            <w:shd w:val="clear" w:color="auto" w:fill="auto"/>
            <w:noWrap/>
            <w:vAlign w:val="center"/>
            <w:hideMark/>
          </w:tcPr>
          <w:p w14:paraId="54B8005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0,15</w:t>
            </w:r>
          </w:p>
        </w:tc>
        <w:tc>
          <w:tcPr>
            <w:tcW w:w="2511" w:type="dxa"/>
            <w:tcBorders>
              <w:top w:val="nil"/>
              <w:left w:val="nil"/>
              <w:bottom w:val="single" w:sz="4" w:space="0" w:color="auto"/>
              <w:right w:val="single" w:sz="4" w:space="0" w:color="auto"/>
            </w:tcBorders>
            <w:shd w:val="clear" w:color="auto" w:fill="auto"/>
            <w:vAlign w:val="center"/>
            <w:hideMark/>
          </w:tcPr>
          <w:p w14:paraId="31F31AD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Văn</w:t>
            </w:r>
          </w:p>
        </w:tc>
      </w:tr>
      <w:tr w:rsidR="00EC3182" w:rsidRPr="00EC3182" w14:paraId="3C58604D" w14:textId="77777777" w:rsidTr="00EC3182">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D85CF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w:t>
            </w:r>
          </w:p>
        </w:tc>
        <w:tc>
          <w:tcPr>
            <w:tcW w:w="4847" w:type="dxa"/>
            <w:tcBorders>
              <w:top w:val="nil"/>
              <w:left w:val="nil"/>
              <w:bottom w:val="single" w:sz="4" w:space="0" w:color="auto"/>
              <w:right w:val="single" w:sz="4" w:space="0" w:color="auto"/>
            </w:tcBorders>
            <w:shd w:val="clear" w:color="auto" w:fill="auto"/>
            <w:vAlign w:val="center"/>
            <w:hideMark/>
          </w:tcPr>
          <w:p w14:paraId="2373C78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xây dựng công trình Đường bộ cao tốc Bắc - Nam phía Đông giai đoạn 2021 - 2025 </w:t>
            </w:r>
          </w:p>
        </w:tc>
        <w:tc>
          <w:tcPr>
            <w:tcW w:w="986" w:type="dxa"/>
            <w:tcBorders>
              <w:top w:val="nil"/>
              <w:left w:val="nil"/>
              <w:bottom w:val="single" w:sz="4" w:space="0" w:color="auto"/>
              <w:right w:val="single" w:sz="4" w:space="0" w:color="auto"/>
            </w:tcBorders>
            <w:shd w:val="clear" w:color="auto" w:fill="auto"/>
            <w:noWrap/>
            <w:vAlign w:val="center"/>
            <w:hideMark/>
          </w:tcPr>
          <w:p w14:paraId="2BBA3E5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77,69</w:t>
            </w:r>
          </w:p>
        </w:tc>
        <w:tc>
          <w:tcPr>
            <w:tcW w:w="2511" w:type="dxa"/>
            <w:tcBorders>
              <w:top w:val="nil"/>
              <w:left w:val="nil"/>
              <w:bottom w:val="single" w:sz="4" w:space="0" w:color="auto"/>
              <w:right w:val="single" w:sz="4" w:space="0" w:color="auto"/>
            </w:tcBorders>
            <w:shd w:val="clear" w:color="auto" w:fill="auto"/>
            <w:vAlign w:val="center"/>
            <w:hideMark/>
          </w:tcPr>
          <w:p w14:paraId="22F56CB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Hải, Quảng Hòa, Quảng Lộc, Quảng Minh, Quảng Sơn, Quảng Tân</w:t>
            </w:r>
          </w:p>
        </w:tc>
      </w:tr>
      <w:tr w:rsidR="00EC3182" w:rsidRPr="00EC3182" w14:paraId="3B622B65" w14:textId="77777777" w:rsidTr="00EC3182">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73502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12</w:t>
            </w:r>
          </w:p>
        </w:tc>
        <w:tc>
          <w:tcPr>
            <w:tcW w:w="4847" w:type="dxa"/>
            <w:tcBorders>
              <w:top w:val="nil"/>
              <w:left w:val="nil"/>
              <w:bottom w:val="single" w:sz="4" w:space="0" w:color="auto"/>
              <w:right w:val="single" w:sz="4" w:space="0" w:color="auto"/>
            </w:tcBorders>
            <w:shd w:val="clear" w:color="auto" w:fill="auto"/>
            <w:vAlign w:val="center"/>
            <w:hideMark/>
          </w:tcPr>
          <w:p w14:paraId="53D79EE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Đường từ phía Nam cầu Quảng Hải đi Lạc Giao thuộc dự án Hạ tầng cơ bản cho phát triển toàn diện các tỉnh Nghệ An, Hà Tĩnh, Quảng Bình và Quảng Trị - Tiểu dự án tỉnh Quảng Bình (đợt 3) </w:t>
            </w:r>
          </w:p>
        </w:tc>
        <w:tc>
          <w:tcPr>
            <w:tcW w:w="986" w:type="dxa"/>
            <w:tcBorders>
              <w:top w:val="nil"/>
              <w:left w:val="nil"/>
              <w:bottom w:val="single" w:sz="4" w:space="0" w:color="auto"/>
              <w:right w:val="single" w:sz="4" w:space="0" w:color="auto"/>
            </w:tcBorders>
            <w:shd w:val="clear" w:color="auto" w:fill="auto"/>
            <w:noWrap/>
            <w:vAlign w:val="center"/>
            <w:hideMark/>
          </w:tcPr>
          <w:p w14:paraId="11F79B2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0,03</w:t>
            </w:r>
          </w:p>
        </w:tc>
        <w:tc>
          <w:tcPr>
            <w:tcW w:w="2511" w:type="dxa"/>
            <w:tcBorders>
              <w:top w:val="nil"/>
              <w:left w:val="nil"/>
              <w:bottom w:val="single" w:sz="4" w:space="0" w:color="auto"/>
              <w:right w:val="single" w:sz="4" w:space="0" w:color="auto"/>
            </w:tcBorders>
            <w:shd w:val="clear" w:color="auto" w:fill="auto"/>
            <w:vAlign w:val="center"/>
            <w:hideMark/>
          </w:tcPr>
          <w:p w14:paraId="6307C01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Tiên</w:t>
            </w:r>
          </w:p>
        </w:tc>
      </w:tr>
      <w:tr w:rsidR="00EC3182" w:rsidRPr="00EC3182" w14:paraId="1A44BBAF" w14:textId="77777777" w:rsidTr="00EC3182">
        <w:trPr>
          <w:trHeight w:val="22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279C2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13</w:t>
            </w:r>
          </w:p>
        </w:tc>
        <w:tc>
          <w:tcPr>
            <w:tcW w:w="4847" w:type="dxa"/>
            <w:tcBorders>
              <w:top w:val="nil"/>
              <w:left w:val="nil"/>
              <w:bottom w:val="single" w:sz="4" w:space="0" w:color="auto"/>
              <w:right w:val="single" w:sz="4" w:space="0" w:color="auto"/>
            </w:tcBorders>
            <w:shd w:val="clear" w:color="auto" w:fill="auto"/>
            <w:vAlign w:val="center"/>
            <w:hideMark/>
          </w:tcPr>
          <w:p w14:paraId="4A9D810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Nâng cấp hệ thống tưới tiêu và thoát lũ sông Kênh Kịa khu vực thị xã Ba Đồn và Quảng Trạch thuộc dự án Hạ tầng cơ bản cho phát triển toàn diện các tỉnh Nghệ An, Hà Tĩnh, Quảng Bình và Quảng Trị_Tiểu dự án Quảng Bình </w:t>
            </w:r>
          </w:p>
        </w:tc>
        <w:tc>
          <w:tcPr>
            <w:tcW w:w="986" w:type="dxa"/>
            <w:tcBorders>
              <w:top w:val="nil"/>
              <w:left w:val="nil"/>
              <w:bottom w:val="single" w:sz="4" w:space="0" w:color="auto"/>
              <w:right w:val="single" w:sz="4" w:space="0" w:color="auto"/>
            </w:tcBorders>
            <w:shd w:val="clear" w:color="auto" w:fill="auto"/>
            <w:noWrap/>
            <w:vAlign w:val="center"/>
            <w:hideMark/>
          </w:tcPr>
          <w:p w14:paraId="176C61C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12,13</w:t>
            </w:r>
          </w:p>
        </w:tc>
        <w:tc>
          <w:tcPr>
            <w:tcW w:w="2511" w:type="dxa"/>
            <w:tcBorders>
              <w:top w:val="nil"/>
              <w:left w:val="nil"/>
              <w:bottom w:val="single" w:sz="4" w:space="0" w:color="auto"/>
              <w:right w:val="single" w:sz="4" w:space="0" w:color="auto"/>
            </w:tcBorders>
            <w:shd w:val="clear" w:color="auto" w:fill="auto"/>
            <w:vAlign w:val="center"/>
            <w:hideMark/>
          </w:tcPr>
          <w:p w14:paraId="33F006E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Quảng Long, Quảng Phong</w:t>
            </w:r>
          </w:p>
        </w:tc>
      </w:tr>
      <w:tr w:rsidR="00EC3182" w:rsidRPr="00EC3182" w14:paraId="418469E3"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E0E92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14</w:t>
            </w:r>
          </w:p>
        </w:tc>
        <w:tc>
          <w:tcPr>
            <w:tcW w:w="4847" w:type="dxa"/>
            <w:tcBorders>
              <w:top w:val="nil"/>
              <w:left w:val="nil"/>
              <w:bottom w:val="single" w:sz="4" w:space="0" w:color="auto"/>
              <w:right w:val="single" w:sz="4" w:space="0" w:color="auto"/>
            </w:tcBorders>
            <w:shd w:val="clear" w:color="auto" w:fill="auto"/>
            <w:vAlign w:val="center"/>
            <w:hideMark/>
          </w:tcPr>
          <w:p w14:paraId="245DB9C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Đường dây 500Kv Quảng Trạch - Dốc Sỏi </w:t>
            </w:r>
          </w:p>
        </w:tc>
        <w:tc>
          <w:tcPr>
            <w:tcW w:w="986" w:type="dxa"/>
            <w:tcBorders>
              <w:top w:val="nil"/>
              <w:left w:val="nil"/>
              <w:bottom w:val="single" w:sz="4" w:space="0" w:color="auto"/>
              <w:right w:val="single" w:sz="4" w:space="0" w:color="auto"/>
            </w:tcBorders>
            <w:shd w:val="clear" w:color="auto" w:fill="auto"/>
            <w:noWrap/>
            <w:vAlign w:val="center"/>
            <w:hideMark/>
          </w:tcPr>
          <w:p w14:paraId="3AAC4EF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1,05</w:t>
            </w:r>
          </w:p>
        </w:tc>
        <w:tc>
          <w:tcPr>
            <w:tcW w:w="2511" w:type="dxa"/>
            <w:tcBorders>
              <w:top w:val="nil"/>
              <w:left w:val="nil"/>
              <w:bottom w:val="single" w:sz="4" w:space="0" w:color="auto"/>
              <w:right w:val="single" w:sz="4" w:space="0" w:color="auto"/>
            </w:tcBorders>
            <w:shd w:val="clear" w:color="auto" w:fill="auto"/>
            <w:vAlign w:val="center"/>
            <w:hideMark/>
          </w:tcPr>
          <w:p w14:paraId="7F5D835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0765D4D5"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DEF5D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15</w:t>
            </w:r>
          </w:p>
        </w:tc>
        <w:tc>
          <w:tcPr>
            <w:tcW w:w="4847" w:type="dxa"/>
            <w:tcBorders>
              <w:top w:val="nil"/>
              <w:left w:val="nil"/>
              <w:bottom w:val="single" w:sz="4" w:space="0" w:color="auto"/>
              <w:right w:val="single" w:sz="4" w:space="0" w:color="auto"/>
            </w:tcBorders>
            <w:shd w:val="clear" w:color="auto" w:fill="auto"/>
            <w:vAlign w:val="center"/>
            <w:hideMark/>
          </w:tcPr>
          <w:p w14:paraId="7789304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Hạ tầng các tuyến đường nối từ Quốc lộ 12A phường Quảng Phong đi phường Quảng Long và kết nối đường đi trung tâm huyện Quảng Trạch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650E46C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8,18</w:t>
            </w:r>
          </w:p>
        </w:tc>
        <w:tc>
          <w:tcPr>
            <w:tcW w:w="2511" w:type="dxa"/>
            <w:tcBorders>
              <w:top w:val="nil"/>
              <w:left w:val="nil"/>
              <w:bottom w:val="single" w:sz="4" w:space="0" w:color="auto"/>
              <w:right w:val="single" w:sz="4" w:space="0" w:color="auto"/>
            </w:tcBorders>
            <w:shd w:val="clear" w:color="auto" w:fill="auto"/>
            <w:vAlign w:val="center"/>
            <w:hideMark/>
          </w:tcPr>
          <w:p w14:paraId="6FBED7B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Ba Đồn, Quảng Long, Quảng Phong</w:t>
            </w:r>
          </w:p>
        </w:tc>
      </w:tr>
      <w:tr w:rsidR="00EC3182" w:rsidRPr="00EC3182" w14:paraId="195C3C58"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A2AAF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16</w:t>
            </w:r>
          </w:p>
        </w:tc>
        <w:tc>
          <w:tcPr>
            <w:tcW w:w="4847" w:type="dxa"/>
            <w:tcBorders>
              <w:top w:val="nil"/>
              <w:left w:val="nil"/>
              <w:bottom w:val="single" w:sz="4" w:space="0" w:color="auto"/>
              <w:right w:val="single" w:sz="4" w:space="0" w:color="auto"/>
            </w:tcBorders>
            <w:shd w:val="clear" w:color="auto" w:fill="auto"/>
            <w:vAlign w:val="center"/>
            <w:hideMark/>
          </w:tcPr>
          <w:p w14:paraId="4384EF4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xây dựng cải tạo, nâng cấp QL 12A đoạn tránh Ba Đồn và đoạn tránh nhà máy xi măng Sông Gianh </w:t>
            </w:r>
          </w:p>
        </w:tc>
        <w:tc>
          <w:tcPr>
            <w:tcW w:w="986" w:type="dxa"/>
            <w:tcBorders>
              <w:top w:val="nil"/>
              <w:left w:val="nil"/>
              <w:bottom w:val="single" w:sz="4" w:space="0" w:color="auto"/>
              <w:right w:val="single" w:sz="4" w:space="0" w:color="auto"/>
            </w:tcBorders>
            <w:shd w:val="clear" w:color="auto" w:fill="auto"/>
            <w:noWrap/>
            <w:vAlign w:val="center"/>
            <w:hideMark/>
          </w:tcPr>
          <w:p w14:paraId="5DDBC60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13,52</w:t>
            </w:r>
          </w:p>
        </w:tc>
        <w:tc>
          <w:tcPr>
            <w:tcW w:w="2511" w:type="dxa"/>
            <w:tcBorders>
              <w:top w:val="nil"/>
              <w:left w:val="nil"/>
              <w:bottom w:val="single" w:sz="4" w:space="0" w:color="auto"/>
              <w:right w:val="single" w:sz="4" w:space="0" w:color="auto"/>
            </w:tcBorders>
            <w:shd w:val="clear" w:color="auto" w:fill="auto"/>
            <w:vAlign w:val="center"/>
            <w:hideMark/>
          </w:tcPr>
          <w:p w14:paraId="534857C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Quảng Long, Quảng Phong</w:t>
            </w:r>
          </w:p>
        </w:tc>
      </w:tr>
      <w:tr w:rsidR="00EC3182" w:rsidRPr="00EC3182" w14:paraId="610F9D40"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83C7A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17</w:t>
            </w:r>
          </w:p>
        </w:tc>
        <w:tc>
          <w:tcPr>
            <w:tcW w:w="4847" w:type="dxa"/>
            <w:tcBorders>
              <w:top w:val="nil"/>
              <w:left w:val="nil"/>
              <w:bottom w:val="single" w:sz="4" w:space="0" w:color="auto"/>
              <w:right w:val="single" w:sz="4" w:space="0" w:color="auto"/>
            </w:tcBorders>
            <w:shd w:val="clear" w:color="auto" w:fill="auto"/>
            <w:vAlign w:val="center"/>
            <w:hideMark/>
          </w:tcPr>
          <w:p w14:paraId="148EF05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Dự án thành phần 1 - Đường ven biển thuộc Dự án Đường ven biển và cầu Nhật Lệ 3, tỉnh Quảng Bình</w:t>
            </w:r>
          </w:p>
        </w:tc>
        <w:tc>
          <w:tcPr>
            <w:tcW w:w="986" w:type="dxa"/>
            <w:tcBorders>
              <w:top w:val="nil"/>
              <w:left w:val="nil"/>
              <w:bottom w:val="single" w:sz="4" w:space="0" w:color="auto"/>
              <w:right w:val="single" w:sz="4" w:space="0" w:color="auto"/>
            </w:tcBorders>
            <w:shd w:val="clear" w:color="auto" w:fill="auto"/>
            <w:noWrap/>
            <w:vAlign w:val="center"/>
            <w:hideMark/>
          </w:tcPr>
          <w:p w14:paraId="4AA6121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34,63</w:t>
            </w:r>
          </w:p>
        </w:tc>
        <w:tc>
          <w:tcPr>
            <w:tcW w:w="2511" w:type="dxa"/>
            <w:tcBorders>
              <w:top w:val="nil"/>
              <w:left w:val="nil"/>
              <w:bottom w:val="single" w:sz="4" w:space="0" w:color="auto"/>
              <w:right w:val="single" w:sz="4" w:space="0" w:color="auto"/>
            </w:tcBorders>
            <w:shd w:val="clear" w:color="auto" w:fill="auto"/>
            <w:vAlign w:val="center"/>
            <w:hideMark/>
          </w:tcPr>
          <w:p w14:paraId="6010015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Quảng Phúc, Quảng Thọ, Quảng Thuận</w:t>
            </w:r>
          </w:p>
        </w:tc>
      </w:tr>
      <w:tr w:rsidR="00EC3182" w:rsidRPr="00EC3182" w14:paraId="72321C50"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1080C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18</w:t>
            </w:r>
          </w:p>
        </w:tc>
        <w:tc>
          <w:tcPr>
            <w:tcW w:w="4847" w:type="dxa"/>
            <w:tcBorders>
              <w:top w:val="nil"/>
              <w:left w:val="nil"/>
              <w:bottom w:val="single" w:sz="4" w:space="0" w:color="auto"/>
              <w:right w:val="single" w:sz="4" w:space="0" w:color="auto"/>
            </w:tcBorders>
            <w:shd w:val="clear" w:color="auto" w:fill="auto"/>
            <w:vAlign w:val="center"/>
            <w:hideMark/>
          </w:tcPr>
          <w:p w14:paraId="27286A8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Cầu bê tông cốt thép và đường hai đầu cầu từ xã Quảng Lộc đi trung tâm cụm các xã Vùng Nam </w:t>
            </w:r>
          </w:p>
        </w:tc>
        <w:tc>
          <w:tcPr>
            <w:tcW w:w="986" w:type="dxa"/>
            <w:tcBorders>
              <w:top w:val="nil"/>
              <w:left w:val="nil"/>
              <w:bottom w:val="single" w:sz="4" w:space="0" w:color="auto"/>
              <w:right w:val="single" w:sz="4" w:space="0" w:color="auto"/>
            </w:tcBorders>
            <w:shd w:val="clear" w:color="auto" w:fill="auto"/>
            <w:noWrap/>
            <w:vAlign w:val="center"/>
            <w:hideMark/>
          </w:tcPr>
          <w:p w14:paraId="548B343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0,64</w:t>
            </w:r>
          </w:p>
        </w:tc>
        <w:tc>
          <w:tcPr>
            <w:tcW w:w="2511" w:type="dxa"/>
            <w:tcBorders>
              <w:top w:val="nil"/>
              <w:left w:val="nil"/>
              <w:bottom w:val="single" w:sz="4" w:space="0" w:color="auto"/>
              <w:right w:val="single" w:sz="4" w:space="0" w:color="auto"/>
            </w:tcBorders>
            <w:shd w:val="clear" w:color="auto" w:fill="auto"/>
            <w:vAlign w:val="center"/>
            <w:hideMark/>
          </w:tcPr>
          <w:p w14:paraId="7B5E781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Hòa, Quảng Lộc</w:t>
            </w:r>
          </w:p>
        </w:tc>
      </w:tr>
      <w:tr w:rsidR="00EC3182" w:rsidRPr="00EC3182" w14:paraId="5B9B006B"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7522F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19</w:t>
            </w:r>
          </w:p>
        </w:tc>
        <w:tc>
          <w:tcPr>
            <w:tcW w:w="4847" w:type="dxa"/>
            <w:tcBorders>
              <w:top w:val="nil"/>
              <w:left w:val="nil"/>
              <w:bottom w:val="single" w:sz="4" w:space="0" w:color="auto"/>
              <w:right w:val="single" w:sz="4" w:space="0" w:color="auto"/>
            </w:tcBorders>
            <w:shd w:val="clear" w:color="auto" w:fill="auto"/>
            <w:vAlign w:val="center"/>
            <w:hideMark/>
          </w:tcPr>
          <w:p w14:paraId="33CB725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Hạ tầng đường từ cầu Quảng Hải kết nối các tuyến đường trục chính qua các xã Vùng Nam, thị xã Ba Đồn (Giai đoạn 1)</w:t>
            </w:r>
          </w:p>
        </w:tc>
        <w:tc>
          <w:tcPr>
            <w:tcW w:w="986" w:type="dxa"/>
            <w:tcBorders>
              <w:top w:val="nil"/>
              <w:left w:val="nil"/>
              <w:bottom w:val="single" w:sz="4" w:space="0" w:color="auto"/>
              <w:right w:val="single" w:sz="4" w:space="0" w:color="auto"/>
            </w:tcBorders>
            <w:shd w:val="clear" w:color="auto" w:fill="auto"/>
            <w:noWrap/>
            <w:vAlign w:val="center"/>
            <w:hideMark/>
          </w:tcPr>
          <w:p w14:paraId="1EED485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6,40</w:t>
            </w:r>
          </w:p>
        </w:tc>
        <w:tc>
          <w:tcPr>
            <w:tcW w:w="2511" w:type="dxa"/>
            <w:tcBorders>
              <w:top w:val="nil"/>
              <w:left w:val="nil"/>
              <w:bottom w:val="single" w:sz="4" w:space="0" w:color="auto"/>
              <w:right w:val="single" w:sz="4" w:space="0" w:color="auto"/>
            </w:tcBorders>
            <w:shd w:val="clear" w:color="auto" w:fill="auto"/>
            <w:vAlign w:val="center"/>
            <w:hideMark/>
          </w:tcPr>
          <w:p w14:paraId="0FFC42C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Hòa, Quảng Lộc, Quảng Minh</w:t>
            </w:r>
          </w:p>
        </w:tc>
      </w:tr>
      <w:tr w:rsidR="00EC3182" w:rsidRPr="00EC3182" w14:paraId="13FDA8BF"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6BFC2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20</w:t>
            </w:r>
          </w:p>
        </w:tc>
        <w:tc>
          <w:tcPr>
            <w:tcW w:w="4847" w:type="dxa"/>
            <w:tcBorders>
              <w:top w:val="nil"/>
              <w:left w:val="nil"/>
              <w:bottom w:val="single" w:sz="4" w:space="0" w:color="auto"/>
              <w:right w:val="single" w:sz="4" w:space="0" w:color="auto"/>
            </w:tcBorders>
            <w:shd w:val="clear" w:color="auto" w:fill="auto"/>
            <w:vAlign w:val="center"/>
            <w:hideMark/>
          </w:tcPr>
          <w:p w14:paraId="1DB685D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Đầu tư cơ sở hạ tầng kỹ thuật phục vụ nuôi trồng thủy sản và dịch vụ hậu cần nghề cá thị xã Ba Đồn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7E388E9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1,27</w:t>
            </w:r>
          </w:p>
        </w:tc>
        <w:tc>
          <w:tcPr>
            <w:tcW w:w="2511" w:type="dxa"/>
            <w:tcBorders>
              <w:top w:val="nil"/>
              <w:left w:val="nil"/>
              <w:bottom w:val="single" w:sz="4" w:space="0" w:color="auto"/>
              <w:right w:val="single" w:sz="4" w:space="0" w:color="auto"/>
            </w:tcBorders>
            <w:shd w:val="clear" w:color="auto" w:fill="auto"/>
            <w:vAlign w:val="center"/>
            <w:hideMark/>
          </w:tcPr>
          <w:p w14:paraId="5AC35E1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Hòa, Quảng Lộc, Quảng Minh, Quảng Văn</w:t>
            </w:r>
          </w:p>
        </w:tc>
      </w:tr>
      <w:tr w:rsidR="00EC3182" w:rsidRPr="00EC3182" w14:paraId="31A5A92F"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3F5BB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21</w:t>
            </w:r>
          </w:p>
        </w:tc>
        <w:tc>
          <w:tcPr>
            <w:tcW w:w="4847" w:type="dxa"/>
            <w:tcBorders>
              <w:top w:val="nil"/>
              <w:left w:val="nil"/>
              <w:bottom w:val="single" w:sz="4" w:space="0" w:color="auto"/>
              <w:right w:val="single" w:sz="4" w:space="0" w:color="auto"/>
            </w:tcBorders>
            <w:shd w:val="clear" w:color="auto" w:fill="auto"/>
            <w:vAlign w:val="center"/>
            <w:hideMark/>
          </w:tcPr>
          <w:p w14:paraId="6AAD408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Nâng cấp mở rộng tuyến đường giao thông từ cầu Quảng Hải đi các xã Quảng Lộc - Quảng Hòa - Quảng Minh - Quảng Sơn - Quảng Thủy </w:t>
            </w:r>
          </w:p>
        </w:tc>
        <w:tc>
          <w:tcPr>
            <w:tcW w:w="986" w:type="dxa"/>
            <w:tcBorders>
              <w:top w:val="nil"/>
              <w:left w:val="nil"/>
              <w:bottom w:val="single" w:sz="4" w:space="0" w:color="auto"/>
              <w:right w:val="single" w:sz="4" w:space="0" w:color="auto"/>
            </w:tcBorders>
            <w:shd w:val="clear" w:color="auto" w:fill="auto"/>
            <w:noWrap/>
            <w:vAlign w:val="center"/>
            <w:hideMark/>
          </w:tcPr>
          <w:p w14:paraId="13919A3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3,04</w:t>
            </w:r>
          </w:p>
        </w:tc>
        <w:tc>
          <w:tcPr>
            <w:tcW w:w="2511" w:type="dxa"/>
            <w:tcBorders>
              <w:top w:val="nil"/>
              <w:left w:val="nil"/>
              <w:bottom w:val="single" w:sz="4" w:space="0" w:color="auto"/>
              <w:right w:val="single" w:sz="4" w:space="0" w:color="auto"/>
            </w:tcBorders>
            <w:shd w:val="clear" w:color="auto" w:fill="auto"/>
            <w:vAlign w:val="center"/>
            <w:hideMark/>
          </w:tcPr>
          <w:p w14:paraId="53D51C2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Hòa, Quảng Lộc, Quảng Sơn</w:t>
            </w:r>
          </w:p>
        </w:tc>
      </w:tr>
      <w:tr w:rsidR="00EC3182" w:rsidRPr="00EC3182" w14:paraId="28B1B3D1"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B583F9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22</w:t>
            </w:r>
          </w:p>
        </w:tc>
        <w:tc>
          <w:tcPr>
            <w:tcW w:w="4847" w:type="dxa"/>
            <w:tcBorders>
              <w:top w:val="nil"/>
              <w:left w:val="nil"/>
              <w:bottom w:val="single" w:sz="4" w:space="0" w:color="auto"/>
              <w:right w:val="single" w:sz="4" w:space="0" w:color="auto"/>
            </w:tcBorders>
            <w:shd w:val="clear" w:color="auto" w:fill="auto"/>
            <w:vAlign w:val="center"/>
            <w:hideMark/>
          </w:tcPr>
          <w:p w14:paraId="438BB98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Tuyến đường trục chính Quốc lộ 12A đi vùng Nam, đoạn từ xã Quảng Lộc đi cụm trung tâm các xã vùng Nam</w:t>
            </w:r>
          </w:p>
        </w:tc>
        <w:tc>
          <w:tcPr>
            <w:tcW w:w="986" w:type="dxa"/>
            <w:tcBorders>
              <w:top w:val="nil"/>
              <w:left w:val="nil"/>
              <w:bottom w:val="single" w:sz="4" w:space="0" w:color="auto"/>
              <w:right w:val="single" w:sz="4" w:space="0" w:color="auto"/>
            </w:tcBorders>
            <w:shd w:val="clear" w:color="auto" w:fill="auto"/>
            <w:noWrap/>
            <w:vAlign w:val="center"/>
            <w:hideMark/>
          </w:tcPr>
          <w:p w14:paraId="625942B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8,60</w:t>
            </w:r>
          </w:p>
        </w:tc>
        <w:tc>
          <w:tcPr>
            <w:tcW w:w="2511" w:type="dxa"/>
            <w:tcBorders>
              <w:top w:val="nil"/>
              <w:left w:val="nil"/>
              <w:bottom w:val="single" w:sz="4" w:space="0" w:color="auto"/>
              <w:right w:val="single" w:sz="4" w:space="0" w:color="auto"/>
            </w:tcBorders>
            <w:shd w:val="clear" w:color="auto" w:fill="auto"/>
            <w:vAlign w:val="center"/>
            <w:hideMark/>
          </w:tcPr>
          <w:p w14:paraId="1560413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Hòa, Quảng Sơn</w:t>
            </w:r>
          </w:p>
        </w:tc>
      </w:tr>
      <w:tr w:rsidR="00EC3182" w:rsidRPr="00EC3182" w14:paraId="762F2266"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4C298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23</w:t>
            </w:r>
          </w:p>
        </w:tc>
        <w:tc>
          <w:tcPr>
            <w:tcW w:w="4847" w:type="dxa"/>
            <w:tcBorders>
              <w:top w:val="nil"/>
              <w:left w:val="nil"/>
              <w:bottom w:val="single" w:sz="4" w:space="0" w:color="auto"/>
              <w:right w:val="single" w:sz="4" w:space="0" w:color="auto"/>
            </w:tcBorders>
            <w:shd w:val="clear" w:color="auto" w:fill="auto"/>
            <w:vAlign w:val="center"/>
            <w:hideMark/>
          </w:tcPr>
          <w:p w14:paraId="38E2CAC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Cải tạo, sửa chữa, nâng cấp tuyến đường tỉnh lộ 559 đoạn từ xã Quảng Lộc đi xã Quảng Tiên </w:t>
            </w:r>
          </w:p>
        </w:tc>
        <w:tc>
          <w:tcPr>
            <w:tcW w:w="986" w:type="dxa"/>
            <w:tcBorders>
              <w:top w:val="nil"/>
              <w:left w:val="nil"/>
              <w:bottom w:val="single" w:sz="4" w:space="0" w:color="auto"/>
              <w:right w:val="single" w:sz="4" w:space="0" w:color="auto"/>
            </w:tcBorders>
            <w:shd w:val="clear" w:color="auto" w:fill="auto"/>
            <w:noWrap/>
            <w:vAlign w:val="center"/>
            <w:hideMark/>
          </w:tcPr>
          <w:p w14:paraId="6F8A3C3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9,55</w:t>
            </w:r>
          </w:p>
        </w:tc>
        <w:tc>
          <w:tcPr>
            <w:tcW w:w="2511" w:type="dxa"/>
            <w:tcBorders>
              <w:top w:val="nil"/>
              <w:left w:val="nil"/>
              <w:bottom w:val="single" w:sz="4" w:space="0" w:color="auto"/>
              <w:right w:val="single" w:sz="4" w:space="0" w:color="auto"/>
            </w:tcBorders>
            <w:shd w:val="clear" w:color="auto" w:fill="auto"/>
            <w:vAlign w:val="center"/>
            <w:hideMark/>
          </w:tcPr>
          <w:p w14:paraId="2534D07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Lộc, Quảng Tân, Quảng Tiên, Quảng Trung</w:t>
            </w:r>
          </w:p>
        </w:tc>
      </w:tr>
      <w:tr w:rsidR="00EC3182" w:rsidRPr="00EC3182" w14:paraId="38AE82D0"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479ED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24</w:t>
            </w:r>
          </w:p>
        </w:tc>
        <w:tc>
          <w:tcPr>
            <w:tcW w:w="4847" w:type="dxa"/>
            <w:tcBorders>
              <w:top w:val="nil"/>
              <w:left w:val="nil"/>
              <w:bottom w:val="single" w:sz="4" w:space="0" w:color="auto"/>
              <w:right w:val="single" w:sz="4" w:space="0" w:color="auto"/>
            </w:tcBorders>
            <w:shd w:val="clear" w:color="auto" w:fill="auto"/>
            <w:vAlign w:val="center"/>
            <w:hideMark/>
          </w:tcPr>
          <w:p w14:paraId="1BA5544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Gia cố các hầm yếu kết hợp mở mới các ga và cải tạo kiến trúc tầng trên đoạn Vinh - Nha Trang, tuyến đường sắt Hà Nội - TP Hồ Chí Minh </w:t>
            </w:r>
          </w:p>
        </w:tc>
        <w:tc>
          <w:tcPr>
            <w:tcW w:w="986" w:type="dxa"/>
            <w:tcBorders>
              <w:top w:val="nil"/>
              <w:left w:val="nil"/>
              <w:bottom w:val="single" w:sz="4" w:space="0" w:color="auto"/>
              <w:right w:val="single" w:sz="4" w:space="0" w:color="auto"/>
            </w:tcBorders>
            <w:shd w:val="clear" w:color="auto" w:fill="auto"/>
            <w:noWrap/>
            <w:vAlign w:val="center"/>
            <w:hideMark/>
          </w:tcPr>
          <w:p w14:paraId="309F0E2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0,90</w:t>
            </w:r>
          </w:p>
        </w:tc>
        <w:tc>
          <w:tcPr>
            <w:tcW w:w="2511" w:type="dxa"/>
            <w:tcBorders>
              <w:top w:val="nil"/>
              <w:left w:val="nil"/>
              <w:bottom w:val="single" w:sz="4" w:space="0" w:color="auto"/>
              <w:right w:val="single" w:sz="4" w:space="0" w:color="auto"/>
            </w:tcBorders>
            <w:shd w:val="clear" w:color="auto" w:fill="auto"/>
            <w:vAlign w:val="center"/>
            <w:hideMark/>
          </w:tcPr>
          <w:p w14:paraId="60EE7FE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xã: Quảng Tiên, Quảng Trung</w:t>
            </w:r>
          </w:p>
        </w:tc>
      </w:tr>
      <w:tr w:rsidR="00EC3182" w:rsidRPr="00EC3182" w14:paraId="22B61BDB"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DD25A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25</w:t>
            </w:r>
          </w:p>
        </w:tc>
        <w:tc>
          <w:tcPr>
            <w:tcW w:w="4847" w:type="dxa"/>
            <w:tcBorders>
              <w:top w:val="nil"/>
              <w:left w:val="nil"/>
              <w:bottom w:val="single" w:sz="4" w:space="0" w:color="auto"/>
              <w:right w:val="single" w:sz="4" w:space="0" w:color="auto"/>
            </w:tcBorders>
            <w:shd w:val="clear" w:color="auto" w:fill="auto"/>
            <w:vAlign w:val="center"/>
            <w:hideMark/>
          </w:tcPr>
          <w:p w14:paraId="53F9509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Đường phía Bắc trường Lương Thế Vinh, phường Ba Đồn</w:t>
            </w:r>
          </w:p>
        </w:tc>
        <w:tc>
          <w:tcPr>
            <w:tcW w:w="986" w:type="dxa"/>
            <w:tcBorders>
              <w:top w:val="nil"/>
              <w:left w:val="nil"/>
              <w:bottom w:val="single" w:sz="4" w:space="0" w:color="auto"/>
              <w:right w:val="single" w:sz="4" w:space="0" w:color="auto"/>
            </w:tcBorders>
            <w:shd w:val="clear" w:color="auto" w:fill="auto"/>
            <w:noWrap/>
            <w:vAlign w:val="center"/>
            <w:hideMark/>
          </w:tcPr>
          <w:p w14:paraId="1E95155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0,17</w:t>
            </w:r>
          </w:p>
        </w:tc>
        <w:tc>
          <w:tcPr>
            <w:tcW w:w="2511" w:type="dxa"/>
            <w:tcBorders>
              <w:top w:val="nil"/>
              <w:left w:val="nil"/>
              <w:bottom w:val="single" w:sz="4" w:space="0" w:color="auto"/>
              <w:right w:val="single" w:sz="4" w:space="0" w:color="auto"/>
            </w:tcBorders>
            <w:shd w:val="clear" w:color="auto" w:fill="auto"/>
            <w:vAlign w:val="center"/>
            <w:hideMark/>
          </w:tcPr>
          <w:p w14:paraId="58612AD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331DAE6E"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57638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26</w:t>
            </w:r>
          </w:p>
        </w:tc>
        <w:tc>
          <w:tcPr>
            <w:tcW w:w="4847" w:type="dxa"/>
            <w:tcBorders>
              <w:top w:val="nil"/>
              <w:left w:val="nil"/>
              <w:bottom w:val="single" w:sz="4" w:space="0" w:color="auto"/>
              <w:right w:val="single" w:sz="4" w:space="0" w:color="auto"/>
            </w:tcBorders>
            <w:shd w:val="clear" w:color="auto" w:fill="auto"/>
            <w:vAlign w:val="center"/>
            <w:hideMark/>
          </w:tcPr>
          <w:p w14:paraId="1692B42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Khắc phục khẩn cấp tuyến đường giao thông khu phố 3, phường Ba Đồn </w:t>
            </w:r>
          </w:p>
        </w:tc>
        <w:tc>
          <w:tcPr>
            <w:tcW w:w="986" w:type="dxa"/>
            <w:tcBorders>
              <w:top w:val="nil"/>
              <w:left w:val="nil"/>
              <w:bottom w:val="single" w:sz="4" w:space="0" w:color="auto"/>
              <w:right w:val="single" w:sz="4" w:space="0" w:color="auto"/>
            </w:tcBorders>
            <w:shd w:val="clear" w:color="auto" w:fill="auto"/>
            <w:noWrap/>
            <w:vAlign w:val="center"/>
            <w:hideMark/>
          </w:tcPr>
          <w:p w14:paraId="1516CC4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0,47</w:t>
            </w:r>
          </w:p>
        </w:tc>
        <w:tc>
          <w:tcPr>
            <w:tcW w:w="2511" w:type="dxa"/>
            <w:tcBorders>
              <w:top w:val="nil"/>
              <w:left w:val="nil"/>
              <w:bottom w:val="single" w:sz="4" w:space="0" w:color="auto"/>
              <w:right w:val="single" w:sz="4" w:space="0" w:color="auto"/>
            </w:tcBorders>
            <w:shd w:val="clear" w:color="auto" w:fill="auto"/>
            <w:vAlign w:val="center"/>
            <w:hideMark/>
          </w:tcPr>
          <w:p w14:paraId="26A8C1C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18850B7C"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B976F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27</w:t>
            </w:r>
          </w:p>
        </w:tc>
        <w:tc>
          <w:tcPr>
            <w:tcW w:w="4847" w:type="dxa"/>
            <w:tcBorders>
              <w:top w:val="nil"/>
              <w:left w:val="nil"/>
              <w:bottom w:val="single" w:sz="4" w:space="0" w:color="auto"/>
              <w:right w:val="single" w:sz="4" w:space="0" w:color="auto"/>
            </w:tcBorders>
            <w:shd w:val="clear" w:color="auto" w:fill="auto"/>
            <w:vAlign w:val="center"/>
            <w:hideMark/>
          </w:tcPr>
          <w:p w14:paraId="2A15ED1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Nâng cấp sửa chữa các tuyến đường nội thị phường Ba Đồn</w:t>
            </w:r>
          </w:p>
        </w:tc>
        <w:tc>
          <w:tcPr>
            <w:tcW w:w="986" w:type="dxa"/>
            <w:tcBorders>
              <w:top w:val="nil"/>
              <w:left w:val="nil"/>
              <w:bottom w:val="single" w:sz="4" w:space="0" w:color="auto"/>
              <w:right w:val="single" w:sz="4" w:space="0" w:color="auto"/>
            </w:tcBorders>
            <w:shd w:val="clear" w:color="auto" w:fill="auto"/>
            <w:noWrap/>
            <w:vAlign w:val="center"/>
            <w:hideMark/>
          </w:tcPr>
          <w:p w14:paraId="2635AC3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0,10</w:t>
            </w:r>
          </w:p>
        </w:tc>
        <w:tc>
          <w:tcPr>
            <w:tcW w:w="2511" w:type="dxa"/>
            <w:tcBorders>
              <w:top w:val="nil"/>
              <w:left w:val="nil"/>
              <w:bottom w:val="single" w:sz="4" w:space="0" w:color="auto"/>
              <w:right w:val="single" w:sz="4" w:space="0" w:color="auto"/>
            </w:tcBorders>
            <w:shd w:val="clear" w:color="auto" w:fill="auto"/>
            <w:vAlign w:val="center"/>
            <w:hideMark/>
          </w:tcPr>
          <w:p w14:paraId="741D063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0E391B22"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1645E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28</w:t>
            </w:r>
          </w:p>
        </w:tc>
        <w:tc>
          <w:tcPr>
            <w:tcW w:w="4847" w:type="dxa"/>
            <w:tcBorders>
              <w:top w:val="nil"/>
              <w:left w:val="nil"/>
              <w:bottom w:val="single" w:sz="4" w:space="0" w:color="auto"/>
              <w:right w:val="single" w:sz="4" w:space="0" w:color="auto"/>
            </w:tcBorders>
            <w:shd w:val="clear" w:color="auto" w:fill="auto"/>
            <w:vAlign w:val="center"/>
            <w:hideMark/>
          </w:tcPr>
          <w:p w14:paraId="4883743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Tuyến đường khu dân cư dọc kênh cầu Phoóc đến QL 12A (Giai đoạn 3), phường Ba Đồn </w:t>
            </w:r>
          </w:p>
        </w:tc>
        <w:tc>
          <w:tcPr>
            <w:tcW w:w="986" w:type="dxa"/>
            <w:tcBorders>
              <w:top w:val="nil"/>
              <w:left w:val="nil"/>
              <w:bottom w:val="single" w:sz="4" w:space="0" w:color="auto"/>
              <w:right w:val="single" w:sz="4" w:space="0" w:color="auto"/>
            </w:tcBorders>
            <w:shd w:val="clear" w:color="auto" w:fill="auto"/>
            <w:noWrap/>
            <w:vAlign w:val="center"/>
            <w:hideMark/>
          </w:tcPr>
          <w:p w14:paraId="760D897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0,03</w:t>
            </w:r>
          </w:p>
        </w:tc>
        <w:tc>
          <w:tcPr>
            <w:tcW w:w="2511" w:type="dxa"/>
            <w:tcBorders>
              <w:top w:val="nil"/>
              <w:left w:val="nil"/>
              <w:bottom w:val="single" w:sz="4" w:space="0" w:color="auto"/>
              <w:right w:val="single" w:sz="4" w:space="0" w:color="auto"/>
            </w:tcBorders>
            <w:shd w:val="clear" w:color="auto" w:fill="auto"/>
            <w:vAlign w:val="center"/>
            <w:hideMark/>
          </w:tcPr>
          <w:p w14:paraId="00606CC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279C71D0"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D293D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29</w:t>
            </w:r>
          </w:p>
        </w:tc>
        <w:tc>
          <w:tcPr>
            <w:tcW w:w="4847" w:type="dxa"/>
            <w:tcBorders>
              <w:top w:val="nil"/>
              <w:left w:val="nil"/>
              <w:bottom w:val="single" w:sz="4" w:space="0" w:color="auto"/>
              <w:right w:val="single" w:sz="4" w:space="0" w:color="auto"/>
            </w:tcBorders>
            <w:shd w:val="clear" w:color="auto" w:fill="auto"/>
            <w:vAlign w:val="center"/>
            <w:hideMark/>
          </w:tcPr>
          <w:p w14:paraId="0C7F431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Xử lý khẩn cấp HTTN xây dựng đường và vỉa hè từ Ngân hàng Chính sách đến Nhà văn hóa khu phố 4, phường Ba Đồn</w:t>
            </w:r>
          </w:p>
        </w:tc>
        <w:tc>
          <w:tcPr>
            <w:tcW w:w="986" w:type="dxa"/>
            <w:tcBorders>
              <w:top w:val="nil"/>
              <w:left w:val="nil"/>
              <w:bottom w:val="single" w:sz="4" w:space="0" w:color="auto"/>
              <w:right w:val="single" w:sz="4" w:space="0" w:color="auto"/>
            </w:tcBorders>
            <w:shd w:val="clear" w:color="auto" w:fill="auto"/>
            <w:noWrap/>
            <w:vAlign w:val="center"/>
            <w:hideMark/>
          </w:tcPr>
          <w:p w14:paraId="093D58B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0,45</w:t>
            </w:r>
          </w:p>
        </w:tc>
        <w:tc>
          <w:tcPr>
            <w:tcW w:w="2511" w:type="dxa"/>
            <w:tcBorders>
              <w:top w:val="nil"/>
              <w:left w:val="nil"/>
              <w:bottom w:val="single" w:sz="4" w:space="0" w:color="auto"/>
              <w:right w:val="single" w:sz="4" w:space="0" w:color="auto"/>
            </w:tcBorders>
            <w:shd w:val="clear" w:color="auto" w:fill="auto"/>
            <w:vAlign w:val="center"/>
            <w:hideMark/>
          </w:tcPr>
          <w:p w14:paraId="1181476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497D90F1"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C7120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30</w:t>
            </w:r>
          </w:p>
        </w:tc>
        <w:tc>
          <w:tcPr>
            <w:tcW w:w="4847" w:type="dxa"/>
            <w:tcBorders>
              <w:top w:val="nil"/>
              <w:left w:val="nil"/>
              <w:bottom w:val="single" w:sz="4" w:space="0" w:color="auto"/>
              <w:right w:val="single" w:sz="4" w:space="0" w:color="auto"/>
            </w:tcBorders>
            <w:shd w:val="clear" w:color="auto" w:fill="auto"/>
            <w:vAlign w:val="center"/>
            <w:hideMark/>
          </w:tcPr>
          <w:p w14:paraId="6B0B6BB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Hạ tầng đường giao thông từ đường Nguyễn Trãi đi quốc lộ 1A, TDP Tiền Phong, phường Quảng Long </w:t>
            </w:r>
          </w:p>
        </w:tc>
        <w:tc>
          <w:tcPr>
            <w:tcW w:w="986" w:type="dxa"/>
            <w:tcBorders>
              <w:top w:val="nil"/>
              <w:left w:val="nil"/>
              <w:bottom w:val="single" w:sz="4" w:space="0" w:color="auto"/>
              <w:right w:val="single" w:sz="4" w:space="0" w:color="auto"/>
            </w:tcBorders>
            <w:shd w:val="clear" w:color="auto" w:fill="auto"/>
            <w:noWrap/>
            <w:vAlign w:val="center"/>
            <w:hideMark/>
          </w:tcPr>
          <w:p w14:paraId="3030F94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2,63</w:t>
            </w:r>
          </w:p>
        </w:tc>
        <w:tc>
          <w:tcPr>
            <w:tcW w:w="2511" w:type="dxa"/>
            <w:tcBorders>
              <w:top w:val="nil"/>
              <w:left w:val="nil"/>
              <w:bottom w:val="single" w:sz="4" w:space="0" w:color="auto"/>
              <w:right w:val="single" w:sz="4" w:space="0" w:color="auto"/>
            </w:tcBorders>
            <w:shd w:val="clear" w:color="auto" w:fill="auto"/>
            <w:vAlign w:val="center"/>
            <w:hideMark/>
          </w:tcPr>
          <w:p w14:paraId="61D87E9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70A17A97"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2E53D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31</w:t>
            </w:r>
          </w:p>
        </w:tc>
        <w:tc>
          <w:tcPr>
            <w:tcW w:w="4847" w:type="dxa"/>
            <w:tcBorders>
              <w:top w:val="nil"/>
              <w:left w:val="nil"/>
              <w:bottom w:val="single" w:sz="4" w:space="0" w:color="auto"/>
              <w:right w:val="single" w:sz="4" w:space="0" w:color="auto"/>
            </w:tcBorders>
            <w:shd w:val="clear" w:color="auto" w:fill="auto"/>
            <w:vAlign w:val="center"/>
            <w:hideMark/>
          </w:tcPr>
          <w:p w14:paraId="1952C38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Tuyến đường kết nối trung tâm thị xã Ba Đồn đi trung tâm huyện Quảng Trạch</w:t>
            </w:r>
          </w:p>
        </w:tc>
        <w:tc>
          <w:tcPr>
            <w:tcW w:w="986" w:type="dxa"/>
            <w:tcBorders>
              <w:top w:val="nil"/>
              <w:left w:val="nil"/>
              <w:bottom w:val="single" w:sz="4" w:space="0" w:color="auto"/>
              <w:right w:val="single" w:sz="4" w:space="0" w:color="auto"/>
            </w:tcBorders>
            <w:shd w:val="clear" w:color="auto" w:fill="auto"/>
            <w:noWrap/>
            <w:vAlign w:val="center"/>
            <w:hideMark/>
          </w:tcPr>
          <w:p w14:paraId="1724183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3,25</w:t>
            </w:r>
          </w:p>
        </w:tc>
        <w:tc>
          <w:tcPr>
            <w:tcW w:w="2511" w:type="dxa"/>
            <w:tcBorders>
              <w:top w:val="nil"/>
              <w:left w:val="nil"/>
              <w:bottom w:val="single" w:sz="4" w:space="0" w:color="auto"/>
              <w:right w:val="single" w:sz="4" w:space="0" w:color="auto"/>
            </w:tcBorders>
            <w:shd w:val="clear" w:color="auto" w:fill="auto"/>
            <w:vAlign w:val="center"/>
            <w:hideMark/>
          </w:tcPr>
          <w:p w14:paraId="5EC2C23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7B33914F"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E8DF0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32</w:t>
            </w:r>
          </w:p>
        </w:tc>
        <w:tc>
          <w:tcPr>
            <w:tcW w:w="4847" w:type="dxa"/>
            <w:tcBorders>
              <w:top w:val="nil"/>
              <w:left w:val="nil"/>
              <w:bottom w:val="single" w:sz="4" w:space="0" w:color="auto"/>
              <w:right w:val="single" w:sz="4" w:space="0" w:color="auto"/>
            </w:tcBorders>
            <w:shd w:val="clear" w:color="auto" w:fill="auto"/>
            <w:vAlign w:val="center"/>
            <w:hideMark/>
          </w:tcPr>
          <w:p w14:paraId="69C1DAA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Các tuyến đường từ nhà thờ Tân Phong đến khu vực quy hoạch Vĩnh Trèn,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4CEE05E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0,35</w:t>
            </w:r>
          </w:p>
        </w:tc>
        <w:tc>
          <w:tcPr>
            <w:tcW w:w="2511" w:type="dxa"/>
            <w:tcBorders>
              <w:top w:val="nil"/>
              <w:left w:val="nil"/>
              <w:bottom w:val="single" w:sz="4" w:space="0" w:color="auto"/>
              <w:right w:val="single" w:sz="4" w:space="0" w:color="auto"/>
            </w:tcBorders>
            <w:shd w:val="clear" w:color="auto" w:fill="auto"/>
            <w:vAlign w:val="center"/>
            <w:hideMark/>
          </w:tcPr>
          <w:p w14:paraId="6265ECA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1E45510"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5A861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33</w:t>
            </w:r>
          </w:p>
        </w:tc>
        <w:tc>
          <w:tcPr>
            <w:tcW w:w="4847" w:type="dxa"/>
            <w:tcBorders>
              <w:top w:val="nil"/>
              <w:left w:val="nil"/>
              <w:bottom w:val="single" w:sz="4" w:space="0" w:color="auto"/>
              <w:right w:val="single" w:sz="4" w:space="0" w:color="auto"/>
            </w:tcBorders>
            <w:shd w:val="clear" w:color="auto" w:fill="auto"/>
            <w:vAlign w:val="center"/>
            <w:hideMark/>
          </w:tcPr>
          <w:p w14:paraId="1FD662D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Đường giao thông liên tổ dân phố 6 - 7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7E9AA71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1,16</w:t>
            </w:r>
          </w:p>
        </w:tc>
        <w:tc>
          <w:tcPr>
            <w:tcW w:w="2511" w:type="dxa"/>
            <w:tcBorders>
              <w:top w:val="nil"/>
              <w:left w:val="nil"/>
              <w:bottom w:val="single" w:sz="4" w:space="0" w:color="auto"/>
              <w:right w:val="single" w:sz="4" w:space="0" w:color="auto"/>
            </w:tcBorders>
            <w:shd w:val="clear" w:color="auto" w:fill="auto"/>
            <w:vAlign w:val="center"/>
            <w:hideMark/>
          </w:tcPr>
          <w:p w14:paraId="0E085CF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6C1B5129"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A02A0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34</w:t>
            </w:r>
          </w:p>
        </w:tc>
        <w:tc>
          <w:tcPr>
            <w:tcW w:w="4847" w:type="dxa"/>
            <w:tcBorders>
              <w:top w:val="nil"/>
              <w:left w:val="nil"/>
              <w:bottom w:val="single" w:sz="4" w:space="0" w:color="auto"/>
              <w:right w:val="single" w:sz="4" w:space="0" w:color="auto"/>
            </w:tcBorders>
            <w:shd w:val="clear" w:color="auto" w:fill="auto"/>
            <w:vAlign w:val="center"/>
            <w:hideMark/>
          </w:tcPr>
          <w:p w14:paraId="1E78C82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Đường giao thông TDP 3 và gia cố mái ta luy tuyến đường nối từ khu nhà ở thương mại ra bến phà cũ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1AA42F5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1,30</w:t>
            </w:r>
          </w:p>
        </w:tc>
        <w:tc>
          <w:tcPr>
            <w:tcW w:w="2511" w:type="dxa"/>
            <w:tcBorders>
              <w:top w:val="nil"/>
              <w:left w:val="nil"/>
              <w:bottom w:val="single" w:sz="4" w:space="0" w:color="auto"/>
              <w:right w:val="single" w:sz="4" w:space="0" w:color="auto"/>
            </w:tcBorders>
            <w:shd w:val="clear" w:color="auto" w:fill="auto"/>
            <w:vAlign w:val="center"/>
            <w:hideMark/>
          </w:tcPr>
          <w:p w14:paraId="27B8803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A03FFBC"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057EE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35</w:t>
            </w:r>
          </w:p>
        </w:tc>
        <w:tc>
          <w:tcPr>
            <w:tcW w:w="4847" w:type="dxa"/>
            <w:tcBorders>
              <w:top w:val="nil"/>
              <w:left w:val="nil"/>
              <w:bottom w:val="single" w:sz="4" w:space="0" w:color="auto"/>
              <w:right w:val="single" w:sz="4" w:space="0" w:color="auto"/>
            </w:tcBorders>
            <w:shd w:val="clear" w:color="auto" w:fill="auto"/>
            <w:vAlign w:val="center"/>
            <w:hideMark/>
          </w:tcPr>
          <w:p w14:paraId="40E2BBF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Đường nối từ Khu nhà ở thương mại ra bến phà cũ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5550B37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1,55</w:t>
            </w:r>
          </w:p>
        </w:tc>
        <w:tc>
          <w:tcPr>
            <w:tcW w:w="2511" w:type="dxa"/>
            <w:tcBorders>
              <w:top w:val="nil"/>
              <w:left w:val="nil"/>
              <w:bottom w:val="single" w:sz="4" w:space="0" w:color="auto"/>
              <w:right w:val="single" w:sz="4" w:space="0" w:color="auto"/>
            </w:tcBorders>
            <w:shd w:val="clear" w:color="auto" w:fill="auto"/>
            <w:vAlign w:val="center"/>
            <w:hideMark/>
          </w:tcPr>
          <w:p w14:paraId="1400B3F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25089BFA"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76D1A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36</w:t>
            </w:r>
          </w:p>
        </w:tc>
        <w:tc>
          <w:tcPr>
            <w:tcW w:w="4847" w:type="dxa"/>
            <w:tcBorders>
              <w:top w:val="nil"/>
              <w:left w:val="nil"/>
              <w:bottom w:val="single" w:sz="4" w:space="0" w:color="auto"/>
              <w:right w:val="single" w:sz="4" w:space="0" w:color="auto"/>
            </w:tcBorders>
            <w:shd w:val="clear" w:color="auto" w:fill="auto"/>
            <w:vAlign w:val="center"/>
            <w:hideMark/>
          </w:tcPr>
          <w:p w14:paraId="17568F6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Nâng cấp các tuyến đường liên tổ dân phố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6EC8F73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0,45</w:t>
            </w:r>
          </w:p>
        </w:tc>
        <w:tc>
          <w:tcPr>
            <w:tcW w:w="2511" w:type="dxa"/>
            <w:tcBorders>
              <w:top w:val="nil"/>
              <w:left w:val="nil"/>
              <w:bottom w:val="single" w:sz="4" w:space="0" w:color="auto"/>
              <w:right w:val="single" w:sz="4" w:space="0" w:color="auto"/>
            </w:tcBorders>
            <w:shd w:val="clear" w:color="auto" w:fill="auto"/>
            <w:vAlign w:val="center"/>
            <w:hideMark/>
          </w:tcPr>
          <w:p w14:paraId="2EC05EF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442229DF"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5482A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37</w:t>
            </w:r>
          </w:p>
        </w:tc>
        <w:tc>
          <w:tcPr>
            <w:tcW w:w="4847" w:type="dxa"/>
            <w:tcBorders>
              <w:top w:val="nil"/>
              <w:left w:val="nil"/>
              <w:bottom w:val="single" w:sz="4" w:space="0" w:color="auto"/>
              <w:right w:val="single" w:sz="4" w:space="0" w:color="auto"/>
            </w:tcBorders>
            <w:shd w:val="clear" w:color="auto" w:fill="auto"/>
            <w:vAlign w:val="center"/>
            <w:hideMark/>
          </w:tcPr>
          <w:p w14:paraId="03257A1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Tuyến đường giao thông phía Bắc trường Mầm non KV chính nối trục đường nhà thờ giáo xứ Tân Phong,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4FCA99E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0,54</w:t>
            </w:r>
          </w:p>
        </w:tc>
        <w:tc>
          <w:tcPr>
            <w:tcW w:w="2511" w:type="dxa"/>
            <w:tcBorders>
              <w:top w:val="nil"/>
              <w:left w:val="nil"/>
              <w:bottom w:val="single" w:sz="4" w:space="0" w:color="auto"/>
              <w:right w:val="single" w:sz="4" w:space="0" w:color="auto"/>
            </w:tcBorders>
            <w:shd w:val="clear" w:color="auto" w:fill="auto"/>
            <w:vAlign w:val="center"/>
            <w:hideMark/>
          </w:tcPr>
          <w:p w14:paraId="2A7E236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5BE22C61"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DAD33F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38</w:t>
            </w:r>
          </w:p>
        </w:tc>
        <w:tc>
          <w:tcPr>
            <w:tcW w:w="4847" w:type="dxa"/>
            <w:tcBorders>
              <w:top w:val="nil"/>
              <w:left w:val="nil"/>
              <w:bottom w:val="single" w:sz="4" w:space="0" w:color="auto"/>
              <w:right w:val="single" w:sz="4" w:space="0" w:color="auto"/>
            </w:tcBorders>
            <w:shd w:val="clear" w:color="auto" w:fill="auto"/>
            <w:vAlign w:val="center"/>
            <w:hideMark/>
          </w:tcPr>
          <w:p w14:paraId="28AF706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Tuyến đường liên TDP 5 và TDP 6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6D78325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1,00</w:t>
            </w:r>
          </w:p>
        </w:tc>
        <w:tc>
          <w:tcPr>
            <w:tcW w:w="2511" w:type="dxa"/>
            <w:tcBorders>
              <w:top w:val="nil"/>
              <w:left w:val="nil"/>
              <w:bottom w:val="single" w:sz="4" w:space="0" w:color="auto"/>
              <w:right w:val="single" w:sz="4" w:space="0" w:color="auto"/>
            </w:tcBorders>
            <w:shd w:val="clear" w:color="auto" w:fill="auto"/>
            <w:vAlign w:val="center"/>
            <w:hideMark/>
          </w:tcPr>
          <w:p w14:paraId="3730881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A5BB54C"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CD646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39</w:t>
            </w:r>
          </w:p>
        </w:tc>
        <w:tc>
          <w:tcPr>
            <w:tcW w:w="4847" w:type="dxa"/>
            <w:tcBorders>
              <w:top w:val="nil"/>
              <w:left w:val="nil"/>
              <w:bottom w:val="single" w:sz="4" w:space="0" w:color="auto"/>
              <w:right w:val="single" w:sz="4" w:space="0" w:color="auto"/>
            </w:tcBorders>
            <w:shd w:val="clear" w:color="auto" w:fill="auto"/>
            <w:vAlign w:val="center"/>
            <w:hideMark/>
          </w:tcPr>
          <w:p w14:paraId="78916AC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Tuyến đường trục chính từ TDP Tân Xuân đi TDP 1,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7DB955D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1,12</w:t>
            </w:r>
          </w:p>
        </w:tc>
        <w:tc>
          <w:tcPr>
            <w:tcW w:w="2511" w:type="dxa"/>
            <w:tcBorders>
              <w:top w:val="nil"/>
              <w:left w:val="nil"/>
              <w:bottom w:val="single" w:sz="4" w:space="0" w:color="auto"/>
              <w:right w:val="single" w:sz="4" w:space="0" w:color="auto"/>
            </w:tcBorders>
            <w:shd w:val="clear" w:color="auto" w:fill="auto"/>
            <w:vAlign w:val="center"/>
            <w:hideMark/>
          </w:tcPr>
          <w:p w14:paraId="4A1DF56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2AA3A81"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4718C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40</w:t>
            </w:r>
          </w:p>
        </w:tc>
        <w:tc>
          <w:tcPr>
            <w:tcW w:w="4847" w:type="dxa"/>
            <w:tcBorders>
              <w:top w:val="nil"/>
              <w:left w:val="nil"/>
              <w:bottom w:val="single" w:sz="4" w:space="0" w:color="auto"/>
              <w:right w:val="single" w:sz="4" w:space="0" w:color="auto"/>
            </w:tcBorders>
            <w:shd w:val="clear" w:color="auto" w:fill="auto"/>
            <w:vAlign w:val="center"/>
            <w:hideMark/>
          </w:tcPr>
          <w:p w14:paraId="618D463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Đầu tư xây dựng đường từ phường Quảng Thọ đến trạm biên phòng cảng Gianh, phường Quảng Phúc</w:t>
            </w:r>
          </w:p>
        </w:tc>
        <w:tc>
          <w:tcPr>
            <w:tcW w:w="986" w:type="dxa"/>
            <w:tcBorders>
              <w:top w:val="nil"/>
              <w:left w:val="nil"/>
              <w:bottom w:val="single" w:sz="4" w:space="0" w:color="auto"/>
              <w:right w:val="single" w:sz="4" w:space="0" w:color="auto"/>
            </w:tcBorders>
            <w:shd w:val="clear" w:color="auto" w:fill="auto"/>
            <w:noWrap/>
            <w:vAlign w:val="center"/>
            <w:hideMark/>
          </w:tcPr>
          <w:p w14:paraId="03CB2B8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3,14</w:t>
            </w:r>
          </w:p>
        </w:tc>
        <w:tc>
          <w:tcPr>
            <w:tcW w:w="2511" w:type="dxa"/>
            <w:tcBorders>
              <w:top w:val="nil"/>
              <w:left w:val="nil"/>
              <w:bottom w:val="single" w:sz="4" w:space="0" w:color="auto"/>
              <w:right w:val="single" w:sz="4" w:space="0" w:color="auto"/>
            </w:tcBorders>
            <w:shd w:val="clear" w:color="auto" w:fill="auto"/>
            <w:vAlign w:val="center"/>
            <w:hideMark/>
          </w:tcPr>
          <w:p w14:paraId="2451D6C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Phúc</w:t>
            </w:r>
          </w:p>
        </w:tc>
      </w:tr>
      <w:tr w:rsidR="00EC3182" w:rsidRPr="00EC3182" w14:paraId="3571517F"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93645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41</w:t>
            </w:r>
          </w:p>
        </w:tc>
        <w:tc>
          <w:tcPr>
            <w:tcW w:w="4847" w:type="dxa"/>
            <w:tcBorders>
              <w:top w:val="nil"/>
              <w:left w:val="nil"/>
              <w:bottom w:val="single" w:sz="4" w:space="0" w:color="auto"/>
              <w:right w:val="single" w:sz="4" w:space="0" w:color="auto"/>
            </w:tcBorders>
            <w:shd w:val="clear" w:color="auto" w:fill="auto"/>
            <w:vAlign w:val="center"/>
            <w:hideMark/>
          </w:tcPr>
          <w:p w14:paraId="3C7E4D9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Đường liên TDP Đơn Sa - Diên Phúc</w:t>
            </w:r>
          </w:p>
        </w:tc>
        <w:tc>
          <w:tcPr>
            <w:tcW w:w="986" w:type="dxa"/>
            <w:tcBorders>
              <w:top w:val="nil"/>
              <w:left w:val="nil"/>
              <w:bottom w:val="single" w:sz="4" w:space="0" w:color="auto"/>
              <w:right w:val="single" w:sz="4" w:space="0" w:color="auto"/>
            </w:tcBorders>
            <w:shd w:val="clear" w:color="auto" w:fill="auto"/>
            <w:noWrap/>
            <w:vAlign w:val="center"/>
            <w:hideMark/>
          </w:tcPr>
          <w:p w14:paraId="5473020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0,82</w:t>
            </w:r>
          </w:p>
        </w:tc>
        <w:tc>
          <w:tcPr>
            <w:tcW w:w="2511" w:type="dxa"/>
            <w:tcBorders>
              <w:top w:val="nil"/>
              <w:left w:val="nil"/>
              <w:bottom w:val="single" w:sz="4" w:space="0" w:color="auto"/>
              <w:right w:val="single" w:sz="4" w:space="0" w:color="auto"/>
            </w:tcBorders>
            <w:shd w:val="clear" w:color="auto" w:fill="auto"/>
            <w:vAlign w:val="center"/>
            <w:hideMark/>
          </w:tcPr>
          <w:p w14:paraId="5B21A98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Phúc</w:t>
            </w:r>
          </w:p>
        </w:tc>
      </w:tr>
      <w:tr w:rsidR="00EC3182" w:rsidRPr="00EC3182" w14:paraId="7738E4A8"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504A7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42</w:t>
            </w:r>
          </w:p>
        </w:tc>
        <w:tc>
          <w:tcPr>
            <w:tcW w:w="4847" w:type="dxa"/>
            <w:tcBorders>
              <w:top w:val="nil"/>
              <w:left w:val="nil"/>
              <w:bottom w:val="single" w:sz="4" w:space="0" w:color="auto"/>
              <w:right w:val="single" w:sz="4" w:space="0" w:color="auto"/>
            </w:tcBorders>
            <w:shd w:val="clear" w:color="auto" w:fill="auto"/>
            <w:vAlign w:val="center"/>
            <w:hideMark/>
          </w:tcPr>
          <w:p w14:paraId="3E46264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Khu neo đậu tránh trú bão cho tàu cá kết hợp cảng cá Bắc sông Gianh, phường Quảng Phúc </w:t>
            </w:r>
          </w:p>
        </w:tc>
        <w:tc>
          <w:tcPr>
            <w:tcW w:w="986" w:type="dxa"/>
            <w:tcBorders>
              <w:top w:val="nil"/>
              <w:left w:val="nil"/>
              <w:bottom w:val="single" w:sz="4" w:space="0" w:color="auto"/>
              <w:right w:val="single" w:sz="4" w:space="0" w:color="auto"/>
            </w:tcBorders>
            <w:shd w:val="clear" w:color="auto" w:fill="auto"/>
            <w:noWrap/>
            <w:vAlign w:val="center"/>
            <w:hideMark/>
          </w:tcPr>
          <w:p w14:paraId="24364FB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60,00</w:t>
            </w:r>
          </w:p>
        </w:tc>
        <w:tc>
          <w:tcPr>
            <w:tcW w:w="2511" w:type="dxa"/>
            <w:tcBorders>
              <w:top w:val="nil"/>
              <w:left w:val="nil"/>
              <w:bottom w:val="single" w:sz="4" w:space="0" w:color="auto"/>
              <w:right w:val="single" w:sz="4" w:space="0" w:color="auto"/>
            </w:tcBorders>
            <w:shd w:val="clear" w:color="auto" w:fill="auto"/>
            <w:vAlign w:val="center"/>
            <w:hideMark/>
          </w:tcPr>
          <w:p w14:paraId="529D4A5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Phúc</w:t>
            </w:r>
          </w:p>
        </w:tc>
      </w:tr>
      <w:tr w:rsidR="00EC3182" w:rsidRPr="00EC3182" w14:paraId="688C08A0"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CA8FC1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43</w:t>
            </w:r>
          </w:p>
        </w:tc>
        <w:tc>
          <w:tcPr>
            <w:tcW w:w="4847" w:type="dxa"/>
            <w:tcBorders>
              <w:top w:val="nil"/>
              <w:left w:val="nil"/>
              <w:bottom w:val="single" w:sz="4" w:space="0" w:color="auto"/>
              <w:right w:val="single" w:sz="4" w:space="0" w:color="auto"/>
            </w:tcBorders>
            <w:shd w:val="clear" w:color="auto" w:fill="auto"/>
            <w:vAlign w:val="center"/>
            <w:hideMark/>
          </w:tcPr>
          <w:p w14:paraId="59DAD58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Đường Nguyễn Hữu Cảnh nối dài, đoạn từ Ngã tư Võ Nguyên Giáp đi quốc lộ 1A, thị xã Ba Đồn</w:t>
            </w:r>
          </w:p>
        </w:tc>
        <w:tc>
          <w:tcPr>
            <w:tcW w:w="986" w:type="dxa"/>
            <w:tcBorders>
              <w:top w:val="nil"/>
              <w:left w:val="nil"/>
              <w:bottom w:val="single" w:sz="4" w:space="0" w:color="auto"/>
              <w:right w:val="single" w:sz="4" w:space="0" w:color="auto"/>
            </w:tcBorders>
            <w:shd w:val="clear" w:color="auto" w:fill="auto"/>
            <w:noWrap/>
            <w:vAlign w:val="center"/>
            <w:hideMark/>
          </w:tcPr>
          <w:p w14:paraId="3B3F064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1,62</w:t>
            </w:r>
          </w:p>
        </w:tc>
        <w:tc>
          <w:tcPr>
            <w:tcW w:w="2511" w:type="dxa"/>
            <w:tcBorders>
              <w:top w:val="nil"/>
              <w:left w:val="nil"/>
              <w:bottom w:val="single" w:sz="4" w:space="0" w:color="auto"/>
              <w:right w:val="single" w:sz="4" w:space="0" w:color="auto"/>
            </w:tcBorders>
            <w:shd w:val="clear" w:color="auto" w:fill="auto"/>
            <w:vAlign w:val="center"/>
            <w:hideMark/>
          </w:tcPr>
          <w:p w14:paraId="7BE0578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226F3DC4"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33CFB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44</w:t>
            </w:r>
          </w:p>
        </w:tc>
        <w:tc>
          <w:tcPr>
            <w:tcW w:w="4847" w:type="dxa"/>
            <w:tcBorders>
              <w:top w:val="nil"/>
              <w:left w:val="nil"/>
              <w:bottom w:val="single" w:sz="4" w:space="0" w:color="auto"/>
              <w:right w:val="single" w:sz="4" w:space="0" w:color="auto"/>
            </w:tcBorders>
            <w:shd w:val="clear" w:color="auto" w:fill="auto"/>
            <w:vAlign w:val="center"/>
            <w:hideMark/>
          </w:tcPr>
          <w:p w14:paraId="61B5A24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Đường từ ngã tư Quảng Thọ ra Quảng trường biển, thị xã Ba Đồn (Đường Võ Nguyên Giáp) </w:t>
            </w:r>
          </w:p>
        </w:tc>
        <w:tc>
          <w:tcPr>
            <w:tcW w:w="986" w:type="dxa"/>
            <w:tcBorders>
              <w:top w:val="nil"/>
              <w:left w:val="nil"/>
              <w:bottom w:val="single" w:sz="4" w:space="0" w:color="auto"/>
              <w:right w:val="single" w:sz="4" w:space="0" w:color="auto"/>
            </w:tcBorders>
            <w:shd w:val="clear" w:color="auto" w:fill="auto"/>
            <w:noWrap/>
            <w:vAlign w:val="center"/>
            <w:hideMark/>
          </w:tcPr>
          <w:p w14:paraId="101EAFF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5,77</w:t>
            </w:r>
          </w:p>
        </w:tc>
        <w:tc>
          <w:tcPr>
            <w:tcW w:w="2511" w:type="dxa"/>
            <w:tcBorders>
              <w:top w:val="nil"/>
              <w:left w:val="nil"/>
              <w:bottom w:val="single" w:sz="4" w:space="0" w:color="auto"/>
              <w:right w:val="single" w:sz="4" w:space="0" w:color="auto"/>
            </w:tcBorders>
            <w:shd w:val="clear" w:color="auto" w:fill="auto"/>
            <w:vAlign w:val="center"/>
            <w:hideMark/>
          </w:tcPr>
          <w:p w14:paraId="045094F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6883A1CA"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0A15BF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45</w:t>
            </w:r>
          </w:p>
        </w:tc>
        <w:tc>
          <w:tcPr>
            <w:tcW w:w="4847" w:type="dxa"/>
            <w:tcBorders>
              <w:top w:val="nil"/>
              <w:left w:val="nil"/>
              <w:bottom w:val="single" w:sz="4" w:space="0" w:color="auto"/>
              <w:right w:val="single" w:sz="4" w:space="0" w:color="auto"/>
            </w:tcBorders>
            <w:shd w:val="clear" w:color="auto" w:fill="auto"/>
            <w:vAlign w:val="center"/>
            <w:hideMark/>
          </w:tcPr>
          <w:p w14:paraId="69523C2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Đường giao thông thôn Nhân Hòa, Thanh Tân, Cao Cựu xã Quảng Hòa</w:t>
            </w:r>
          </w:p>
        </w:tc>
        <w:tc>
          <w:tcPr>
            <w:tcW w:w="986" w:type="dxa"/>
            <w:tcBorders>
              <w:top w:val="nil"/>
              <w:left w:val="nil"/>
              <w:bottom w:val="single" w:sz="4" w:space="0" w:color="auto"/>
              <w:right w:val="single" w:sz="4" w:space="0" w:color="auto"/>
            </w:tcBorders>
            <w:shd w:val="clear" w:color="auto" w:fill="auto"/>
            <w:noWrap/>
            <w:vAlign w:val="center"/>
            <w:hideMark/>
          </w:tcPr>
          <w:p w14:paraId="12DA255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2,30</w:t>
            </w:r>
          </w:p>
        </w:tc>
        <w:tc>
          <w:tcPr>
            <w:tcW w:w="2511" w:type="dxa"/>
            <w:tcBorders>
              <w:top w:val="nil"/>
              <w:left w:val="nil"/>
              <w:bottom w:val="single" w:sz="4" w:space="0" w:color="auto"/>
              <w:right w:val="single" w:sz="4" w:space="0" w:color="auto"/>
            </w:tcBorders>
            <w:shd w:val="clear" w:color="auto" w:fill="auto"/>
            <w:vAlign w:val="center"/>
            <w:hideMark/>
          </w:tcPr>
          <w:p w14:paraId="55D85D6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Hòa</w:t>
            </w:r>
          </w:p>
        </w:tc>
      </w:tr>
      <w:tr w:rsidR="00EC3182" w:rsidRPr="00EC3182" w14:paraId="484F098A"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E2A1C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46</w:t>
            </w:r>
          </w:p>
        </w:tc>
        <w:tc>
          <w:tcPr>
            <w:tcW w:w="4847" w:type="dxa"/>
            <w:tcBorders>
              <w:top w:val="nil"/>
              <w:left w:val="nil"/>
              <w:bottom w:val="single" w:sz="4" w:space="0" w:color="auto"/>
              <w:right w:val="single" w:sz="4" w:space="0" w:color="auto"/>
            </w:tcBorders>
            <w:shd w:val="clear" w:color="auto" w:fill="auto"/>
            <w:vAlign w:val="center"/>
            <w:hideMark/>
          </w:tcPr>
          <w:p w14:paraId="3D64BEC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Hệ thống hạ tầng kỹ thuật cầu kết hợp đường hai đầu cầu qua thôn Minh Tiến, xã Quảng Minh, thị xã Ba Đồn</w:t>
            </w:r>
          </w:p>
        </w:tc>
        <w:tc>
          <w:tcPr>
            <w:tcW w:w="986" w:type="dxa"/>
            <w:tcBorders>
              <w:top w:val="nil"/>
              <w:left w:val="nil"/>
              <w:bottom w:val="single" w:sz="4" w:space="0" w:color="auto"/>
              <w:right w:val="single" w:sz="4" w:space="0" w:color="auto"/>
            </w:tcBorders>
            <w:shd w:val="clear" w:color="auto" w:fill="auto"/>
            <w:noWrap/>
            <w:vAlign w:val="center"/>
            <w:hideMark/>
          </w:tcPr>
          <w:p w14:paraId="5CF8E68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0,50</w:t>
            </w:r>
          </w:p>
        </w:tc>
        <w:tc>
          <w:tcPr>
            <w:tcW w:w="2511" w:type="dxa"/>
            <w:tcBorders>
              <w:top w:val="nil"/>
              <w:left w:val="nil"/>
              <w:bottom w:val="single" w:sz="4" w:space="0" w:color="auto"/>
              <w:right w:val="single" w:sz="4" w:space="0" w:color="auto"/>
            </w:tcBorders>
            <w:shd w:val="clear" w:color="auto" w:fill="auto"/>
            <w:vAlign w:val="center"/>
            <w:hideMark/>
          </w:tcPr>
          <w:p w14:paraId="53B0FFB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Minh</w:t>
            </w:r>
          </w:p>
        </w:tc>
      </w:tr>
      <w:tr w:rsidR="00EC3182" w:rsidRPr="00EC3182" w14:paraId="45428FB0"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2DC8D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47</w:t>
            </w:r>
          </w:p>
        </w:tc>
        <w:tc>
          <w:tcPr>
            <w:tcW w:w="4847" w:type="dxa"/>
            <w:tcBorders>
              <w:top w:val="nil"/>
              <w:left w:val="nil"/>
              <w:bottom w:val="single" w:sz="4" w:space="0" w:color="auto"/>
              <w:right w:val="single" w:sz="4" w:space="0" w:color="auto"/>
            </w:tcBorders>
            <w:shd w:val="clear" w:color="auto" w:fill="auto"/>
            <w:vAlign w:val="center"/>
            <w:hideMark/>
          </w:tcPr>
          <w:p w14:paraId="467F253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Hệ thống thủy lợi Rào Nan, tỉnh Quảng Bình </w:t>
            </w:r>
          </w:p>
        </w:tc>
        <w:tc>
          <w:tcPr>
            <w:tcW w:w="986" w:type="dxa"/>
            <w:tcBorders>
              <w:top w:val="nil"/>
              <w:left w:val="nil"/>
              <w:bottom w:val="single" w:sz="4" w:space="0" w:color="auto"/>
              <w:right w:val="single" w:sz="4" w:space="0" w:color="auto"/>
            </w:tcBorders>
            <w:shd w:val="clear" w:color="auto" w:fill="auto"/>
            <w:noWrap/>
            <w:vAlign w:val="center"/>
            <w:hideMark/>
          </w:tcPr>
          <w:p w14:paraId="16C4916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209,60</w:t>
            </w:r>
          </w:p>
        </w:tc>
        <w:tc>
          <w:tcPr>
            <w:tcW w:w="2511" w:type="dxa"/>
            <w:tcBorders>
              <w:top w:val="nil"/>
              <w:left w:val="nil"/>
              <w:bottom w:val="single" w:sz="4" w:space="0" w:color="auto"/>
              <w:right w:val="single" w:sz="4" w:space="0" w:color="auto"/>
            </w:tcBorders>
            <w:shd w:val="clear" w:color="auto" w:fill="auto"/>
            <w:vAlign w:val="center"/>
            <w:hideMark/>
          </w:tcPr>
          <w:p w14:paraId="0E0A895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6B696B30"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8F33A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48</w:t>
            </w:r>
          </w:p>
        </w:tc>
        <w:tc>
          <w:tcPr>
            <w:tcW w:w="4847" w:type="dxa"/>
            <w:tcBorders>
              <w:top w:val="nil"/>
              <w:left w:val="nil"/>
              <w:bottom w:val="single" w:sz="4" w:space="0" w:color="auto"/>
              <w:right w:val="single" w:sz="4" w:space="0" w:color="auto"/>
            </w:tcBorders>
            <w:shd w:val="clear" w:color="auto" w:fill="auto"/>
            <w:vAlign w:val="center"/>
            <w:hideMark/>
          </w:tcPr>
          <w:p w14:paraId="01BE141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Kè chống sạt lở bờ tả kênh Xuân Hưng, đoạn từ đập tràn Quảng Thuận ra sông Gianh </w:t>
            </w:r>
          </w:p>
        </w:tc>
        <w:tc>
          <w:tcPr>
            <w:tcW w:w="986" w:type="dxa"/>
            <w:tcBorders>
              <w:top w:val="nil"/>
              <w:left w:val="nil"/>
              <w:bottom w:val="single" w:sz="4" w:space="0" w:color="auto"/>
              <w:right w:val="single" w:sz="4" w:space="0" w:color="auto"/>
            </w:tcBorders>
            <w:shd w:val="clear" w:color="auto" w:fill="auto"/>
            <w:noWrap/>
            <w:vAlign w:val="center"/>
            <w:hideMark/>
          </w:tcPr>
          <w:p w14:paraId="7414AE0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0,91</w:t>
            </w:r>
          </w:p>
        </w:tc>
        <w:tc>
          <w:tcPr>
            <w:tcW w:w="2511" w:type="dxa"/>
            <w:tcBorders>
              <w:top w:val="nil"/>
              <w:left w:val="nil"/>
              <w:bottom w:val="single" w:sz="4" w:space="0" w:color="auto"/>
              <w:right w:val="single" w:sz="4" w:space="0" w:color="auto"/>
            </w:tcBorders>
            <w:shd w:val="clear" w:color="auto" w:fill="auto"/>
            <w:vAlign w:val="center"/>
            <w:hideMark/>
          </w:tcPr>
          <w:p w14:paraId="5866662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Thuận</w:t>
            </w:r>
          </w:p>
        </w:tc>
      </w:tr>
      <w:tr w:rsidR="00EC3182" w:rsidRPr="00EC3182" w14:paraId="5D08F52B"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41F0C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49</w:t>
            </w:r>
          </w:p>
        </w:tc>
        <w:tc>
          <w:tcPr>
            <w:tcW w:w="4847" w:type="dxa"/>
            <w:tcBorders>
              <w:top w:val="nil"/>
              <w:left w:val="nil"/>
              <w:bottom w:val="single" w:sz="4" w:space="0" w:color="auto"/>
              <w:right w:val="single" w:sz="4" w:space="0" w:color="auto"/>
            </w:tcBorders>
            <w:shd w:val="clear" w:color="auto" w:fill="auto"/>
            <w:vAlign w:val="center"/>
            <w:hideMark/>
          </w:tcPr>
          <w:p w14:paraId="6ABF8C5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Xây dựng Quảng trường biển thị xã Ba Đồn</w:t>
            </w:r>
          </w:p>
        </w:tc>
        <w:tc>
          <w:tcPr>
            <w:tcW w:w="986" w:type="dxa"/>
            <w:tcBorders>
              <w:top w:val="nil"/>
              <w:left w:val="nil"/>
              <w:bottom w:val="single" w:sz="4" w:space="0" w:color="auto"/>
              <w:right w:val="single" w:sz="4" w:space="0" w:color="auto"/>
            </w:tcBorders>
            <w:shd w:val="clear" w:color="auto" w:fill="auto"/>
            <w:noWrap/>
            <w:vAlign w:val="center"/>
            <w:hideMark/>
          </w:tcPr>
          <w:p w14:paraId="5178A5D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5,20</w:t>
            </w:r>
          </w:p>
        </w:tc>
        <w:tc>
          <w:tcPr>
            <w:tcW w:w="2511" w:type="dxa"/>
            <w:tcBorders>
              <w:top w:val="nil"/>
              <w:left w:val="nil"/>
              <w:bottom w:val="single" w:sz="4" w:space="0" w:color="auto"/>
              <w:right w:val="single" w:sz="4" w:space="0" w:color="auto"/>
            </w:tcBorders>
            <w:shd w:val="clear" w:color="auto" w:fill="auto"/>
            <w:vAlign w:val="center"/>
            <w:hideMark/>
          </w:tcPr>
          <w:p w14:paraId="1C7F5C6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15212A4E"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BB2685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50</w:t>
            </w:r>
          </w:p>
        </w:tc>
        <w:tc>
          <w:tcPr>
            <w:tcW w:w="4847" w:type="dxa"/>
            <w:tcBorders>
              <w:top w:val="nil"/>
              <w:left w:val="nil"/>
              <w:bottom w:val="single" w:sz="4" w:space="0" w:color="auto"/>
              <w:right w:val="single" w:sz="4" w:space="0" w:color="auto"/>
            </w:tcBorders>
            <w:shd w:val="clear" w:color="auto" w:fill="auto"/>
            <w:vAlign w:val="center"/>
            <w:hideMark/>
          </w:tcPr>
          <w:p w14:paraId="46596C6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Bệnh viện đa khoa Khu vực Bắc Quảng Bình (cơ sở 2) </w:t>
            </w:r>
          </w:p>
        </w:tc>
        <w:tc>
          <w:tcPr>
            <w:tcW w:w="986" w:type="dxa"/>
            <w:tcBorders>
              <w:top w:val="nil"/>
              <w:left w:val="nil"/>
              <w:bottom w:val="single" w:sz="4" w:space="0" w:color="auto"/>
              <w:right w:val="single" w:sz="4" w:space="0" w:color="auto"/>
            </w:tcBorders>
            <w:shd w:val="clear" w:color="auto" w:fill="auto"/>
            <w:noWrap/>
            <w:vAlign w:val="center"/>
            <w:hideMark/>
          </w:tcPr>
          <w:p w14:paraId="6FA192D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7,49</w:t>
            </w:r>
          </w:p>
        </w:tc>
        <w:tc>
          <w:tcPr>
            <w:tcW w:w="2511" w:type="dxa"/>
            <w:tcBorders>
              <w:top w:val="nil"/>
              <w:left w:val="nil"/>
              <w:bottom w:val="single" w:sz="4" w:space="0" w:color="auto"/>
              <w:right w:val="single" w:sz="4" w:space="0" w:color="auto"/>
            </w:tcBorders>
            <w:shd w:val="clear" w:color="auto" w:fill="auto"/>
            <w:vAlign w:val="center"/>
            <w:hideMark/>
          </w:tcPr>
          <w:p w14:paraId="248B755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348ADB39"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4609F7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51</w:t>
            </w:r>
          </w:p>
        </w:tc>
        <w:tc>
          <w:tcPr>
            <w:tcW w:w="4847" w:type="dxa"/>
            <w:tcBorders>
              <w:top w:val="nil"/>
              <w:left w:val="nil"/>
              <w:bottom w:val="single" w:sz="4" w:space="0" w:color="auto"/>
              <w:right w:val="single" w:sz="4" w:space="0" w:color="auto"/>
            </w:tcBorders>
            <w:shd w:val="clear" w:color="auto" w:fill="auto"/>
            <w:vAlign w:val="center"/>
            <w:hideMark/>
          </w:tcPr>
          <w:p w14:paraId="79D1993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Trạm y tế xã Quảng Hải (phục vụ GPMB dự án đường bộ cao tốc Bắc Nam phía Đông giai đoạn 2021 - 2025) </w:t>
            </w:r>
          </w:p>
        </w:tc>
        <w:tc>
          <w:tcPr>
            <w:tcW w:w="986" w:type="dxa"/>
            <w:tcBorders>
              <w:top w:val="nil"/>
              <w:left w:val="nil"/>
              <w:bottom w:val="single" w:sz="4" w:space="0" w:color="auto"/>
              <w:right w:val="single" w:sz="4" w:space="0" w:color="auto"/>
            </w:tcBorders>
            <w:shd w:val="clear" w:color="auto" w:fill="auto"/>
            <w:noWrap/>
            <w:vAlign w:val="center"/>
            <w:hideMark/>
          </w:tcPr>
          <w:p w14:paraId="78F0247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0,16</w:t>
            </w:r>
          </w:p>
        </w:tc>
        <w:tc>
          <w:tcPr>
            <w:tcW w:w="2511" w:type="dxa"/>
            <w:tcBorders>
              <w:top w:val="nil"/>
              <w:left w:val="nil"/>
              <w:bottom w:val="single" w:sz="4" w:space="0" w:color="auto"/>
              <w:right w:val="single" w:sz="4" w:space="0" w:color="auto"/>
            </w:tcBorders>
            <w:shd w:val="clear" w:color="auto" w:fill="auto"/>
            <w:vAlign w:val="center"/>
            <w:hideMark/>
          </w:tcPr>
          <w:p w14:paraId="2FB4576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501E29BC"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08DF6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52</w:t>
            </w:r>
          </w:p>
        </w:tc>
        <w:tc>
          <w:tcPr>
            <w:tcW w:w="4847" w:type="dxa"/>
            <w:tcBorders>
              <w:top w:val="nil"/>
              <w:left w:val="nil"/>
              <w:bottom w:val="single" w:sz="4" w:space="0" w:color="auto"/>
              <w:right w:val="single" w:sz="4" w:space="0" w:color="auto"/>
            </w:tcBorders>
            <w:shd w:val="clear" w:color="auto" w:fill="auto"/>
            <w:vAlign w:val="center"/>
            <w:hideMark/>
          </w:tcPr>
          <w:p w14:paraId="456ED65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Trường THCS Quảng Sơn, thị xã Ba Đồn (phục vụ GPMB dự án đường bộ cao tốc Bắc Nam phía Đông giai đoạn 2021-2025)</w:t>
            </w:r>
          </w:p>
        </w:tc>
        <w:tc>
          <w:tcPr>
            <w:tcW w:w="986" w:type="dxa"/>
            <w:tcBorders>
              <w:top w:val="nil"/>
              <w:left w:val="nil"/>
              <w:bottom w:val="single" w:sz="4" w:space="0" w:color="auto"/>
              <w:right w:val="single" w:sz="4" w:space="0" w:color="auto"/>
            </w:tcBorders>
            <w:shd w:val="clear" w:color="auto" w:fill="auto"/>
            <w:noWrap/>
            <w:vAlign w:val="center"/>
            <w:hideMark/>
          </w:tcPr>
          <w:p w14:paraId="4820DD3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0,70</w:t>
            </w:r>
          </w:p>
        </w:tc>
        <w:tc>
          <w:tcPr>
            <w:tcW w:w="2511" w:type="dxa"/>
            <w:tcBorders>
              <w:top w:val="nil"/>
              <w:left w:val="nil"/>
              <w:bottom w:val="single" w:sz="4" w:space="0" w:color="auto"/>
              <w:right w:val="single" w:sz="4" w:space="0" w:color="auto"/>
            </w:tcBorders>
            <w:shd w:val="clear" w:color="auto" w:fill="auto"/>
            <w:vAlign w:val="center"/>
            <w:hideMark/>
          </w:tcPr>
          <w:p w14:paraId="2FD316C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37268427"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033EFC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53</w:t>
            </w:r>
          </w:p>
        </w:tc>
        <w:tc>
          <w:tcPr>
            <w:tcW w:w="4847" w:type="dxa"/>
            <w:tcBorders>
              <w:top w:val="nil"/>
              <w:left w:val="nil"/>
              <w:bottom w:val="single" w:sz="4" w:space="0" w:color="auto"/>
              <w:right w:val="single" w:sz="4" w:space="0" w:color="auto"/>
            </w:tcBorders>
            <w:shd w:val="clear" w:color="auto" w:fill="auto"/>
            <w:vAlign w:val="center"/>
            <w:hideMark/>
          </w:tcPr>
          <w:p w14:paraId="5382A75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Mở rộng khuôn viên trường THCS Quảng Phong (xây dựng nhà đa năng) </w:t>
            </w:r>
          </w:p>
        </w:tc>
        <w:tc>
          <w:tcPr>
            <w:tcW w:w="986" w:type="dxa"/>
            <w:tcBorders>
              <w:top w:val="nil"/>
              <w:left w:val="nil"/>
              <w:bottom w:val="single" w:sz="4" w:space="0" w:color="auto"/>
              <w:right w:val="single" w:sz="4" w:space="0" w:color="auto"/>
            </w:tcBorders>
            <w:shd w:val="clear" w:color="auto" w:fill="auto"/>
            <w:noWrap/>
            <w:vAlign w:val="center"/>
            <w:hideMark/>
          </w:tcPr>
          <w:p w14:paraId="565BA79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0,67</w:t>
            </w:r>
          </w:p>
        </w:tc>
        <w:tc>
          <w:tcPr>
            <w:tcW w:w="2511" w:type="dxa"/>
            <w:tcBorders>
              <w:top w:val="nil"/>
              <w:left w:val="nil"/>
              <w:bottom w:val="single" w:sz="4" w:space="0" w:color="auto"/>
              <w:right w:val="single" w:sz="4" w:space="0" w:color="auto"/>
            </w:tcBorders>
            <w:shd w:val="clear" w:color="auto" w:fill="auto"/>
            <w:vAlign w:val="center"/>
            <w:hideMark/>
          </w:tcPr>
          <w:p w14:paraId="153897D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A1731FB"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A88C9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54</w:t>
            </w:r>
          </w:p>
        </w:tc>
        <w:tc>
          <w:tcPr>
            <w:tcW w:w="4847" w:type="dxa"/>
            <w:tcBorders>
              <w:top w:val="nil"/>
              <w:left w:val="nil"/>
              <w:bottom w:val="single" w:sz="4" w:space="0" w:color="auto"/>
              <w:right w:val="single" w:sz="4" w:space="0" w:color="auto"/>
            </w:tcBorders>
            <w:shd w:val="clear" w:color="auto" w:fill="auto"/>
            <w:vAlign w:val="center"/>
            <w:hideMark/>
          </w:tcPr>
          <w:p w14:paraId="6C26F83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Trường Mầm non xã Quảng Sơn (phục vụ GPMB dự án đường bộ cao tốc Bắc Nam phía Đông giai đoạn 2021-2025) </w:t>
            </w:r>
          </w:p>
        </w:tc>
        <w:tc>
          <w:tcPr>
            <w:tcW w:w="986" w:type="dxa"/>
            <w:tcBorders>
              <w:top w:val="nil"/>
              <w:left w:val="nil"/>
              <w:bottom w:val="single" w:sz="4" w:space="0" w:color="auto"/>
              <w:right w:val="single" w:sz="4" w:space="0" w:color="auto"/>
            </w:tcBorders>
            <w:shd w:val="clear" w:color="auto" w:fill="auto"/>
            <w:noWrap/>
            <w:vAlign w:val="center"/>
            <w:hideMark/>
          </w:tcPr>
          <w:p w14:paraId="2E0E258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0,81</w:t>
            </w:r>
          </w:p>
        </w:tc>
        <w:tc>
          <w:tcPr>
            <w:tcW w:w="2511" w:type="dxa"/>
            <w:tcBorders>
              <w:top w:val="nil"/>
              <w:left w:val="nil"/>
              <w:bottom w:val="single" w:sz="4" w:space="0" w:color="auto"/>
              <w:right w:val="single" w:sz="4" w:space="0" w:color="auto"/>
            </w:tcBorders>
            <w:shd w:val="clear" w:color="auto" w:fill="auto"/>
            <w:vAlign w:val="center"/>
            <w:hideMark/>
          </w:tcPr>
          <w:p w14:paraId="6FC1D50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32464DBD"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E5578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55</w:t>
            </w:r>
          </w:p>
        </w:tc>
        <w:tc>
          <w:tcPr>
            <w:tcW w:w="4847" w:type="dxa"/>
            <w:tcBorders>
              <w:top w:val="nil"/>
              <w:left w:val="nil"/>
              <w:bottom w:val="single" w:sz="4" w:space="0" w:color="auto"/>
              <w:right w:val="single" w:sz="4" w:space="0" w:color="auto"/>
            </w:tcBorders>
            <w:shd w:val="clear" w:color="auto" w:fill="auto"/>
            <w:vAlign w:val="center"/>
            <w:hideMark/>
          </w:tcPr>
          <w:p w14:paraId="075ACA4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Trường Mầm non xã Quảng Hải (phục vụ GPMB dự án đường bộ cao tốc Bắc Nam phía Đông giai đoạn 2021-2025) </w:t>
            </w:r>
          </w:p>
        </w:tc>
        <w:tc>
          <w:tcPr>
            <w:tcW w:w="986" w:type="dxa"/>
            <w:tcBorders>
              <w:top w:val="nil"/>
              <w:left w:val="nil"/>
              <w:bottom w:val="single" w:sz="4" w:space="0" w:color="auto"/>
              <w:right w:val="single" w:sz="4" w:space="0" w:color="auto"/>
            </w:tcBorders>
            <w:shd w:val="clear" w:color="auto" w:fill="auto"/>
            <w:noWrap/>
            <w:vAlign w:val="center"/>
            <w:hideMark/>
          </w:tcPr>
          <w:p w14:paraId="410FCF0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0,38</w:t>
            </w:r>
          </w:p>
        </w:tc>
        <w:tc>
          <w:tcPr>
            <w:tcW w:w="2511" w:type="dxa"/>
            <w:tcBorders>
              <w:top w:val="nil"/>
              <w:left w:val="nil"/>
              <w:bottom w:val="single" w:sz="4" w:space="0" w:color="auto"/>
              <w:right w:val="single" w:sz="4" w:space="0" w:color="auto"/>
            </w:tcBorders>
            <w:shd w:val="clear" w:color="auto" w:fill="auto"/>
            <w:vAlign w:val="center"/>
            <w:hideMark/>
          </w:tcPr>
          <w:p w14:paraId="16861E5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56CEAD02"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21219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56</w:t>
            </w:r>
          </w:p>
        </w:tc>
        <w:tc>
          <w:tcPr>
            <w:tcW w:w="4847" w:type="dxa"/>
            <w:tcBorders>
              <w:top w:val="nil"/>
              <w:left w:val="nil"/>
              <w:bottom w:val="single" w:sz="4" w:space="0" w:color="auto"/>
              <w:right w:val="single" w:sz="4" w:space="0" w:color="auto"/>
            </w:tcBorders>
            <w:shd w:val="clear" w:color="auto" w:fill="auto"/>
            <w:vAlign w:val="center"/>
            <w:hideMark/>
          </w:tcPr>
          <w:p w14:paraId="6812F7E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Trường TH-THCS tại xã Quảng Hải (phục vụ GPMB dự án đường bộ cao tốc Bắc Nam phía Đông giai đoạn 2021 - 2025) </w:t>
            </w:r>
          </w:p>
        </w:tc>
        <w:tc>
          <w:tcPr>
            <w:tcW w:w="986" w:type="dxa"/>
            <w:tcBorders>
              <w:top w:val="nil"/>
              <w:left w:val="nil"/>
              <w:bottom w:val="single" w:sz="4" w:space="0" w:color="auto"/>
              <w:right w:val="single" w:sz="4" w:space="0" w:color="auto"/>
            </w:tcBorders>
            <w:shd w:val="clear" w:color="auto" w:fill="auto"/>
            <w:noWrap/>
            <w:vAlign w:val="center"/>
            <w:hideMark/>
          </w:tcPr>
          <w:p w14:paraId="3ABCFC0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1,24</w:t>
            </w:r>
          </w:p>
        </w:tc>
        <w:tc>
          <w:tcPr>
            <w:tcW w:w="2511" w:type="dxa"/>
            <w:tcBorders>
              <w:top w:val="nil"/>
              <w:left w:val="nil"/>
              <w:bottom w:val="single" w:sz="4" w:space="0" w:color="auto"/>
              <w:right w:val="single" w:sz="4" w:space="0" w:color="auto"/>
            </w:tcBorders>
            <w:shd w:val="clear" w:color="auto" w:fill="auto"/>
            <w:vAlign w:val="center"/>
            <w:hideMark/>
          </w:tcPr>
          <w:p w14:paraId="7F1EAC8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7D0CF2D2"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D0157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57</w:t>
            </w:r>
          </w:p>
        </w:tc>
        <w:tc>
          <w:tcPr>
            <w:tcW w:w="4847" w:type="dxa"/>
            <w:tcBorders>
              <w:top w:val="nil"/>
              <w:left w:val="nil"/>
              <w:bottom w:val="single" w:sz="4" w:space="0" w:color="auto"/>
              <w:right w:val="single" w:sz="4" w:space="0" w:color="auto"/>
            </w:tcBorders>
            <w:shd w:val="clear" w:color="auto" w:fill="auto"/>
            <w:vAlign w:val="center"/>
            <w:hideMark/>
          </w:tcPr>
          <w:p w14:paraId="36D3899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Khu vui chơi, thể dục thể thao Quảng Lộc</w:t>
            </w:r>
          </w:p>
        </w:tc>
        <w:tc>
          <w:tcPr>
            <w:tcW w:w="986" w:type="dxa"/>
            <w:tcBorders>
              <w:top w:val="nil"/>
              <w:left w:val="nil"/>
              <w:bottom w:val="single" w:sz="4" w:space="0" w:color="auto"/>
              <w:right w:val="single" w:sz="4" w:space="0" w:color="auto"/>
            </w:tcBorders>
            <w:shd w:val="clear" w:color="auto" w:fill="auto"/>
            <w:noWrap/>
            <w:vAlign w:val="center"/>
            <w:hideMark/>
          </w:tcPr>
          <w:p w14:paraId="6C520AC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0,42</w:t>
            </w:r>
          </w:p>
        </w:tc>
        <w:tc>
          <w:tcPr>
            <w:tcW w:w="2511" w:type="dxa"/>
            <w:tcBorders>
              <w:top w:val="nil"/>
              <w:left w:val="nil"/>
              <w:bottom w:val="single" w:sz="4" w:space="0" w:color="auto"/>
              <w:right w:val="single" w:sz="4" w:space="0" w:color="auto"/>
            </w:tcBorders>
            <w:shd w:val="clear" w:color="auto" w:fill="auto"/>
            <w:vAlign w:val="center"/>
            <w:hideMark/>
          </w:tcPr>
          <w:p w14:paraId="2274FCA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Lộc</w:t>
            </w:r>
          </w:p>
        </w:tc>
      </w:tr>
      <w:tr w:rsidR="00EC3182" w:rsidRPr="00EC3182" w14:paraId="6CFB7B97"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CC5AE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58</w:t>
            </w:r>
          </w:p>
        </w:tc>
        <w:tc>
          <w:tcPr>
            <w:tcW w:w="4847" w:type="dxa"/>
            <w:tcBorders>
              <w:top w:val="nil"/>
              <w:left w:val="nil"/>
              <w:bottom w:val="single" w:sz="4" w:space="0" w:color="auto"/>
              <w:right w:val="single" w:sz="4" w:space="0" w:color="auto"/>
            </w:tcBorders>
            <w:shd w:val="clear" w:color="auto" w:fill="auto"/>
            <w:vAlign w:val="center"/>
            <w:hideMark/>
          </w:tcPr>
          <w:p w14:paraId="5EC8FAA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Nhà thi đấu đa năng và các công trình thị xã Ba Đồn</w:t>
            </w:r>
          </w:p>
        </w:tc>
        <w:tc>
          <w:tcPr>
            <w:tcW w:w="986" w:type="dxa"/>
            <w:tcBorders>
              <w:top w:val="nil"/>
              <w:left w:val="nil"/>
              <w:bottom w:val="single" w:sz="4" w:space="0" w:color="auto"/>
              <w:right w:val="single" w:sz="4" w:space="0" w:color="auto"/>
            </w:tcBorders>
            <w:shd w:val="clear" w:color="auto" w:fill="auto"/>
            <w:noWrap/>
            <w:vAlign w:val="center"/>
            <w:hideMark/>
          </w:tcPr>
          <w:p w14:paraId="5F44E0A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6,08</w:t>
            </w:r>
          </w:p>
        </w:tc>
        <w:tc>
          <w:tcPr>
            <w:tcW w:w="2511" w:type="dxa"/>
            <w:tcBorders>
              <w:top w:val="nil"/>
              <w:left w:val="nil"/>
              <w:bottom w:val="single" w:sz="4" w:space="0" w:color="auto"/>
              <w:right w:val="single" w:sz="4" w:space="0" w:color="auto"/>
            </w:tcBorders>
            <w:shd w:val="clear" w:color="auto" w:fill="auto"/>
            <w:vAlign w:val="center"/>
            <w:hideMark/>
          </w:tcPr>
          <w:p w14:paraId="706BA73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184E305A"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C1451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59</w:t>
            </w:r>
          </w:p>
        </w:tc>
        <w:tc>
          <w:tcPr>
            <w:tcW w:w="4847" w:type="dxa"/>
            <w:tcBorders>
              <w:top w:val="nil"/>
              <w:left w:val="nil"/>
              <w:bottom w:val="single" w:sz="4" w:space="0" w:color="auto"/>
              <w:right w:val="single" w:sz="4" w:space="0" w:color="auto"/>
            </w:tcBorders>
            <w:shd w:val="clear" w:color="auto" w:fill="auto"/>
            <w:vAlign w:val="center"/>
            <w:hideMark/>
          </w:tcPr>
          <w:p w14:paraId="3F85741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Sân vận động phường Quảng Phong</w:t>
            </w:r>
          </w:p>
        </w:tc>
        <w:tc>
          <w:tcPr>
            <w:tcW w:w="986" w:type="dxa"/>
            <w:tcBorders>
              <w:top w:val="nil"/>
              <w:left w:val="nil"/>
              <w:bottom w:val="single" w:sz="4" w:space="0" w:color="auto"/>
              <w:right w:val="single" w:sz="4" w:space="0" w:color="auto"/>
            </w:tcBorders>
            <w:shd w:val="clear" w:color="auto" w:fill="auto"/>
            <w:noWrap/>
            <w:vAlign w:val="center"/>
            <w:hideMark/>
          </w:tcPr>
          <w:p w14:paraId="7DC2F77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1,87</w:t>
            </w:r>
          </w:p>
        </w:tc>
        <w:tc>
          <w:tcPr>
            <w:tcW w:w="2511" w:type="dxa"/>
            <w:tcBorders>
              <w:top w:val="nil"/>
              <w:left w:val="nil"/>
              <w:bottom w:val="single" w:sz="4" w:space="0" w:color="auto"/>
              <w:right w:val="single" w:sz="4" w:space="0" w:color="auto"/>
            </w:tcBorders>
            <w:shd w:val="clear" w:color="auto" w:fill="auto"/>
            <w:vAlign w:val="center"/>
            <w:hideMark/>
          </w:tcPr>
          <w:p w14:paraId="3B9D302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0258DF4C"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A1A5C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60</w:t>
            </w:r>
          </w:p>
        </w:tc>
        <w:tc>
          <w:tcPr>
            <w:tcW w:w="4847" w:type="dxa"/>
            <w:tcBorders>
              <w:top w:val="nil"/>
              <w:left w:val="nil"/>
              <w:bottom w:val="single" w:sz="4" w:space="0" w:color="auto"/>
              <w:right w:val="single" w:sz="4" w:space="0" w:color="auto"/>
            </w:tcBorders>
            <w:shd w:val="clear" w:color="auto" w:fill="auto"/>
            <w:vAlign w:val="center"/>
            <w:hideMark/>
          </w:tcPr>
          <w:p w14:paraId="76621FF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Sân vận động xã Quảng Sơn (phục vụ GPMB dự án đường bộ cao tốc Bắc Nam phía Đông giai đoạn 2021 - 2025) </w:t>
            </w:r>
          </w:p>
        </w:tc>
        <w:tc>
          <w:tcPr>
            <w:tcW w:w="986" w:type="dxa"/>
            <w:tcBorders>
              <w:top w:val="nil"/>
              <w:left w:val="nil"/>
              <w:bottom w:val="single" w:sz="4" w:space="0" w:color="auto"/>
              <w:right w:val="single" w:sz="4" w:space="0" w:color="auto"/>
            </w:tcBorders>
            <w:shd w:val="clear" w:color="auto" w:fill="auto"/>
            <w:noWrap/>
            <w:vAlign w:val="center"/>
            <w:hideMark/>
          </w:tcPr>
          <w:p w14:paraId="2D70D13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0,78</w:t>
            </w:r>
          </w:p>
        </w:tc>
        <w:tc>
          <w:tcPr>
            <w:tcW w:w="2511" w:type="dxa"/>
            <w:tcBorders>
              <w:top w:val="nil"/>
              <w:left w:val="nil"/>
              <w:bottom w:val="single" w:sz="4" w:space="0" w:color="auto"/>
              <w:right w:val="single" w:sz="4" w:space="0" w:color="auto"/>
            </w:tcBorders>
            <w:shd w:val="clear" w:color="auto" w:fill="auto"/>
            <w:vAlign w:val="center"/>
            <w:hideMark/>
          </w:tcPr>
          <w:p w14:paraId="5C173BA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64DD8E3F"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67B27B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61</w:t>
            </w:r>
          </w:p>
        </w:tc>
        <w:tc>
          <w:tcPr>
            <w:tcW w:w="4847" w:type="dxa"/>
            <w:tcBorders>
              <w:top w:val="nil"/>
              <w:left w:val="nil"/>
              <w:bottom w:val="single" w:sz="4" w:space="0" w:color="auto"/>
              <w:right w:val="single" w:sz="4" w:space="0" w:color="auto"/>
            </w:tcBorders>
            <w:shd w:val="clear" w:color="auto" w:fill="auto"/>
            <w:vAlign w:val="center"/>
            <w:hideMark/>
          </w:tcPr>
          <w:p w14:paraId="5DAFB82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Sân thể thao xã Quảng Hải (phục vụ GPMB dự án đường bộ cao tốc Bắc Nam phía Đông giai đoạn 2021 - 2025)</w:t>
            </w:r>
          </w:p>
        </w:tc>
        <w:tc>
          <w:tcPr>
            <w:tcW w:w="986" w:type="dxa"/>
            <w:tcBorders>
              <w:top w:val="nil"/>
              <w:left w:val="nil"/>
              <w:bottom w:val="single" w:sz="4" w:space="0" w:color="auto"/>
              <w:right w:val="single" w:sz="4" w:space="0" w:color="auto"/>
            </w:tcBorders>
            <w:shd w:val="clear" w:color="auto" w:fill="auto"/>
            <w:noWrap/>
            <w:vAlign w:val="center"/>
            <w:hideMark/>
          </w:tcPr>
          <w:p w14:paraId="3937A54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0,74</w:t>
            </w:r>
          </w:p>
        </w:tc>
        <w:tc>
          <w:tcPr>
            <w:tcW w:w="2511" w:type="dxa"/>
            <w:tcBorders>
              <w:top w:val="nil"/>
              <w:left w:val="nil"/>
              <w:bottom w:val="single" w:sz="4" w:space="0" w:color="auto"/>
              <w:right w:val="single" w:sz="4" w:space="0" w:color="auto"/>
            </w:tcBorders>
            <w:shd w:val="clear" w:color="auto" w:fill="auto"/>
            <w:vAlign w:val="center"/>
            <w:hideMark/>
          </w:tcPr>
          <w:p w14:paraId="26CB6B3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273BBF35" w14:textId="77777777" w:rsidTr="00EC3182">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A7029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62</w:t>
            </w:r>
          </w:p>
        </w:tc>
        <w:tc>
          <w:tcPr>
            <w:tcW w:w="4847" w:type="dxa"/>
            <w:tcBorders>
              <w:top w:val="nil"/>
              <w:left w:val="nil"/>
              <w:bottom w:val="single" w:sz="4" w:space="0" w:color="auto"/>
              <w:right w:val="single" w:sz="4" w:space="0" w:color="auto"/>
            </w:tcBorders>
            <w:shd w:val="clear" w:color="auto" w:fill="auto"/>
            <w:vAlign w:val="center"/>
            <w:hideMark/>
          </w:tcPr>
          <w:p w14:paraId="7C1B56C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Cải tạo và phát triển lưới điện trung hạ áp khu vực trung tâm thị xã Ba Đồn </w:t>
            </w:r>
          </w:p>
        </w:tc>
        <w:tc>
          <w:tcPr>
            <w:tcW w:w="986" w:type="dxa"/>
            <w:tcBorders>
              <w:top w:val="nil"/>
              <w:left w:val="nil"/>
              <w:bottom w:val="single" w:sz="4" w:space="0" w:color="auto"/>
              <w:right w:val="single" w:sz="4" w:space="0" w:color="auto"/>
            </w:tcBorders>
            <w:shd w:val="clear" w:color="auto" w:fill="auto"/>
            <w:noWrap/>
            <w:vAlign w:val="center"/>
            <w:hideMark/>
          </w:tcPr>
          <w:p w14:paraId="3FDD477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0,11</w:t>
            </w:r>
          </w:p>
        </w:tc>
        <w:tc>
          <w:tcPr>
            <w:tcW w:w="2511" w:type="dxa"/>
            <w:tcBorders>
              <w:top w:val="nil"/>
              <w:left w:val="nil"/>
              <w:bottom w:val="single" w:sz="4" w:space="0" w:color="auto"/>
              <w:right w:val="single" w:sz="4" w:space="0" w:color="auto"/>
            </w:tcBorders>
            <w:shd w:val="clear" w:color="auto" w:fill="auto"/>
            <w:vAlign w:val="center"/>
            <w:hideMark/>
          </w:tcPr>
          <w:p w14:paraId="270C8AF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Quảng Long, Quảng Phúc, Quảng Thọ, Quảng Thuận; Xã Quảng Văn</w:t>
            </w:r>
          </w:p>
        </w:tc>
      </w:tr>
      <w:tr w:rsidR="00EC3182" w:rsidRPr="00EC3182" w14:paraId="17B32669"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A2324C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63</w:t>
            </w:r>
          </w:p>
        </w:tc>
        <w:tc>
          <w:tcPr>
            <w:tcW w:w="4847" w:type="dxa"/>
            <w:tcBorders>
              <w:top w:val="nil"/>
              <w:left w:val="nil"/>
              <w:bottom w:val="single" w:sz="4" w:space="0" w:color="auto"/>
              <w:right w:val="single" w:sz="4" w:space="0" w:color="auto"/>
            </w:tcBorders>
            <w:shd w:val="clear" w:color="auto" w:fill="auto"/>
            <w:vAlign w:val="center"/>
            <w:hideMark/>
          </w:tcPr>
          <w:p w14:paraId="7147B06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Chợ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66482B4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0,86</w:t>
            </w:r>
          </w:p>
        </w:tc>
        <w:tc>
          <w:tcPr>
            <w:tcW w:w="2511" w:type="dxa"/>
            <w:tcBorders>
              <w:top w:val="nil"/>
              <w:left w:val="nil"/>
              <w:bottom w:val="single" w:sz="4" w:space="0" w:color="auto"/>
              <w:right w:val="single" w:sz="4" w:space="0" w:color="auto"/>
            </w:tcBorders>
            <w:shd w:val="clear" w:color="auto" w:fill="auto"/>
            <w:vAlign w:val="center"/>
            <w:hideMark/>
          </w:tcPr>
          <w:p w14:paraId="79B108F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64FCB98"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D542B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64</w:t>
            </w:r>
          </w:p>
        </w:tc>
        <w:tc>
          <w:tcPr>
            <w:tcW w:w="4847" w:type="dxa"/>
            <w:tcBorders>
              <w:top w:val="nil"/>
              <w:left w:val="nil"/>
              <w:bottom w:val="single" w:sz="4" w:space="0" w:color="auto"/>
              <w:right w:val="single" w:sz="4" w:space="0" w:color="auto"/>
            </w:tcBorders>
            <w:shd w:val="clear" w:color="auto" w:fill="auto"/>
            <w:vAlign w:val="center"/>
            <w:hideMark/>
          </w:tcPr>
          <w:p w14:paraId="666D45A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Chợ Quảng Hải (phục vụ GPMB dự án đường bộ cao tốc Bắc Nam phía Đông giai đoạn 2021 - 2025) </w:t>
            </w:r>
          </w:p>
        </w:tc>
        <w:tc>
          <w:tcPr>
            <w:tcW w:w="986" w:type="dxa"/>
            <w:tcBorders>
              <w:top w:val="nil"/>
              <w:left w:val="nil"/>
              <w:bottom w:val="single" w:sz="4" w:space="0" w:color="auto"/>
              <w:right w:val="single" w:sz="4" w:space="0" w:color="auto"/>
            </w:tcBorders>
            <w:shd w:val="clear" w:color="auto" w:fill="auto"/>
            <w:noWrap/>
            <w:vAlign w:val="center"/>
            <w:hideMark/>
          </w:tcPr>
          <w:p w14:paraId="0915724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0,51</w:t>
            </w:r>
          </w:p>
        </w:tc>
        <w:tc>
          <w:tcPr>
            <w:tcW w:w="2511" w:type="dxa"/>
            <w:tcBorders>
              <w:top w:val="nil"/>
              <w:left w:val="nil"/>
              <w:bottom w:val="single" w:sz="4" w:space="0" w:color="auto"/>
              <w:right w:val="single" w:sz="4" w:space="0" w:color="auto"/>
            </w:tcBorders>
            <w:shd w:val="clear" w:color="auto" w:fill="auto"/>
            <w:vAlign w:val="center"/>
            <w:hideMark/>
          </w:tcPr>
          <w:p w14:paraId="16CDF57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082A2DF1"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428AD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65</w:t>
            </w:r>
          </w:p>
        </w:tc>
        <w:tc>
          <w:tcPr>
            <w:tcW w:w="4847" w:type="dxa"/>
            <w:tcBorders>
              <w:top w:val="nil"/>
              <w:left w:val="nil"/>
              <w:bottom w:val="single" w:sz="4" w:space="0" w:color="auto"/>
              <w:right w:val="single" w:sz="4" w:space="0" w:color="auto"/>
            </w:tcBorders>
            <w:shd w:val="clear" w:color="auto" w:fill="auto"/>
            <w:vAlign w:val="center"/>
            <w:hideMark/>
          </w:tcPr>
          <w:p w14:paraId="09D5476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Nhà sinh hoạt cộng đồng TDP 1,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5621FB0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0,30</w:t>
            </w:r>
          </w:p>
        </w:tc>
        <w:tc>
          <w:tcPr>
            <w:tcW w:w="2511" w:type="dxa"/>
            <w:tcBorders>
              <w:top w:val="nil"/>
              <w:left w:val="nil"/>
              <w:bottom w:val="single" w:sz="4" w:space="0" w:color="auto"/>
              <w:right w:val="single" w:sz="4" w:space="0" w:color="auto"/>
            </w:tcBorders>
            <w:shd w:val="clear" w:color="auto" w:fill="auto"/>
            <w:vAlign w:val="center"/>
            <w:hideMark/>
          </w:tcPr>
          <w:p w14:paraId="70A86B5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6E208758"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31217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66</w:t>
            </w:r>
          </w:p>
        </w:tc>
        <w:tc>
          <w:tcPr>
            <w:tcW w:w="4847" w:type="dxa"/>
            <w:tcBorders>
              <w:top w:val="nil"/>
              <w:left w:val="nil"/>
              <w:bottom w:val="single" w:sz="4" w:space="0" w:color="auto"/>
              <w:right w:val="single" w:sz="4" w:space="0" w:color="auto"/>
            </w:tcBorders>
            <w:shd w:val="clear" w:color="auto" w:fill="auto"/>
            <w:vAlign w:val="center"/>
            <w:hideMark/>
          </w:tcPr>
          <w:p w14:paraId="58DE6EF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Nhà sinh hoạt cộng đồng TDP 3,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68538FD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0,30</w:t>
            </w:r>
          </w:p>
        </w:tc>
        <w:tc>
          <w:tcPr>
            <w:tcW w:w="2511" w:type="dxa"/>
            <w:tcBorders>
              <w:top w:val="nil"/>
              <w:left w:val="nil"/>
              <w:bottom w:val="single" w:sz="4" w:space="0" w:color="auto"/>
              <w:right w:val="single" w:sz="4" w:space="0" w:color="auto"/>
            </w:tcBorders>
            <w:shd w:val="clear" w:color="auto" w:fill="auto"/>
            <w:vAlign w:val="center"/>
            <w:hideMark/>
          </w:tcPr>
          <w:p w14:paraId="68C1CE9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51065DC9"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F5362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67</w:t>
            </w:r>
          </w:p>
        </w:tc>
        <w:tc>
          <w:tcPr>
            <w:tcW w:w="4847" w:type="dxa"/>
            <w:tcBorders>
              <w:top w:val="nil"/>
              <w:left w:val="nil"/>
              <w:bottom w:val="single" w:sz="4" w:space="0" w:color="auto"/>
              <w:right w:val="single" w:sz="4" w:space="0" w:color="auto"/>
            </w:tcBorders>
            <w:shd w:val="clear" w:color="auto" w:fill="auto"/>
            <w:vAlign w:val="center"/>
            <w:hideMark/>
          </w:tcPr>
          <w:p w14:paraId="0A2B415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Nhà sinh hoạt cộng đồng TDP 6,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3875C7D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0,10</w:t>
            </w:r>
          </w:p>
        </w:tc>
        <w:tc>
          <w:tcPr>
            <w:tcW w:w="2511" w:type="dxa"/>
            <w:tcBorders>
              <w:top w:val="nil"/>
              <w:left w:val="nil"/>
              <w:bottom w:val="single" w:sz="4" w:space="0" w:color="auto"/>
              <w:right w:val="single" w:sz="4" w:space="0" w:color="auto"/>
            </w:tcBorders>
            <w:shd w:val="clear" w:color="auto" w:fill="auto"/>
            <w:vAlign w:val="center"/>
            <w:hideMark/>
          </w:tcPr>
          <w:p w14:paraId="197FA5B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7FB1EC1E"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48DA3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68</w:t>
            </w:r>
          </w:p>
        </w:tc>
        <w:tc>
          <w:tcPr>
            <w:tcW w:w="4847" w:type="dxa"/>
            <w:tcBorders>
              <w:top w:val="nil"/>
              <w:left w:val="nil"/>
              <w:bottom w:val="single" w:sz="4" w:space="0" w:color="auto"/>
              <w:right w:val="single" w:sz="4" w:space="0" w:color="auto"/>
            </w:tcBorders>
            <w:shd w:val="clear" w:color="auto" w:fill="auto"/>
            <w:vAlign w:val="center"/>
            <w:hideMark/>
          </w:tcPr>
          <w:p w14:paraId="11E81C9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Nhà sinh hoạt cộng đồng TDP 8,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109C9D2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0,25</w:t>
            </w:r>
          </w:p>
        </w:tc>
        <w:tc>
          <w:tcPr>
            <w:tcW w:w="2511" w:type="dxa"/>
            <w:tcBorders>
              <w:top w:val="nil"/>
              <w:left w:val="nil"/>
              <w:bottom w:val="single" w:sz="4" w:space="0" w:color="auto"/>
              <w:right w:val="single" w:sz="4" w:space="0" w:color="auto"/>
            </w:tcBorders>
            <w:shd w:val="clear" w:color="auto" w:fill="auto"/>
            <w:vAlign w:val="center"/>
            <w:hideMark/>
          </w:tcPr>
          <w:p w14:paraId="634596A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174DE088"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BC3E7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69</w:t>
            </w:r>
          </w:p>
        </w:tc>
        <w:tc>
          <w:tcPr>
            <w:tcW w:w="4847" w:type="dxa"/>
            <w:tcBorders>
              <w:top w:val="nil"/>
              <w:left w:val="nil"/>
              <w:bottom w:val="single" w:sz="4" w:space="0" w:color="auto"/>
              <w:right w:val="single" w:sz="4" w:space="0" w:color="auto"/>
            </w:tcBorders>
            <w:shd w:val="clear" w:color="auto" w:fill="auto"/>
            <w:vAlign w:val="center"/>
            <w:hideMark/>
          </w:tcPr>
          <w:p w14:paraId="3BB5804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Nhà sinh hoạt cộng đồng thôn Vĩnh Phước, xã Quảng Lộc </w:t>
            </w:r>
          </w:p>
        </w:tc>
        <w:tc>
          <w:tcPr>
            <w:tcW w:w="986" w:type="dxa"/>
            <w:tcBorders>
              <w:top w:val="nil"/>
              <w:left w:val="nil"/>
              <w:bottom w:val="single" w:sz="4" w:space="0" w:color="auto"/>
              <w:right w:val="single" w:sz="4" w:space="0" w:color="auto"/>
            </w:tcBorders>
            <w:shd w:val="clear" w:color="auto" w:fill="auto"/>
            <w:noWrap/>
            <w:vAlign w:val="center"/>
            <w:hideMark/>
          </w:tcPr>
          <w:p w14:paraId="3D07C35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0,25</w:t>
            </w:r>
          </w:p>
        </w:tc>
        <w:tc>
          <w:tcPr>
            <w:tcW w:w="2511" w:type="dxa"/>
            <w:tcBorders>
              <w:top w:val="nil"/>
              <w:left w:val="nil"/>
              <w:bottom w:val="single" w:sz="4" w:space="0" w:color="auto"/>
              <w:right w:val="single" w:sz="4" w:space="0" w:color="auto"/>
            </w:tcBorders>
            <w:shd w:val="clear" w:color="auto" w:fill="auto"/>
            <w:vAlign w:val="center"/>
            <w:hideMark/>
          </w:tcPr>
          <w:p w14:paraId="6DDECC3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Lộc</w:t>
            </w:r>
          </w:p>
        </w:tc>
      </w:tr>
      <w:tr w:rsidR="00EC3182" w:rsidRPr="00EC3182" w14:paraId="0D5F91C5"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AB86D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70</w:t>
            </w:r>
          </w:p>
        </w:tc>
        <w:tc>
          <w:tcPr>
            <w:tcW w:w="4847" w:type="dxa"/>
            <w:tcBorders>
              <w:top w:val="nil"/>
              <w:left w:val="nil"/>
              <w:bottom w:val="single" w:sz="4" w:space="0" w:color="auto"/>
              <w:right w:val="single" w:sz="4" w:space="0" w:color="auto"/>
            </w:tcBorders>
            <w:shd w:val="clear" w:color="auto" w:fill="auto"/>
            <w:vAlign w:val="center"/>
            <w:hideMark/>
          </w:tcPr>
          <w:p w14:paraId="4C61B4B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Mở rộng nhà sinh hoạt cộng đồng thôn Nam Thủy, xã Quảng Thủy </w:t>
            </w:r>
          </w:p>
        </w:tc>
        <w:tc>
          <w:tcPr>
            <w:tcW w:w="986" w:type="dxa"/>
            <w:tcBorders>
              <w:top w:val="nil"/>
              <w:left w:val="nil"/>
              <w:bottom w:val="single" w:sz="4" w:space="0" w:color="auto"/>
              <w:right w:val="single" w:sz="4" w:space="0" w:color="auto"/>
            </w:tcBorders>
            <w:shd w:val="clear" w:color="auto" w:fill="auto"/>
            <w:noWrap/>
            <w:vAlign w:val="center"/>
            <w:hideMark/>
          </w:tcPr>
          <w:p w14:paraId="5B5F721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0,03</w:t>
            </w:r>
          </w:p>
        </w:tc>
        <w:tc>
          <w:tcPr>
            <w:tcW w:w="2511" w:type="dxa"/>
            <w:tcBorders>
              <w:top w:val="nil"/>
              <w:left w:val="nil"/>
              <w:bottom w:val="single" w:sz="4" w:space="0" w:color="auto"/>
              <w:right w:val="single" w:sz="4" w:space="0" w:color="auto"/>
            </w:tcBorders>
            <w:shd w:val="clear" w:color="auto" w:fill="auto"/>
            <w:vAlign w:val="center"/>
            <w:hideMark/>
          </w:tcPr>
          <w:p w14:paraId="77A844A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Thủy</w:t>
            </w:r>
          </w:p>
        </w:tc>
      </w:tr>
      <w:tr w:rsidR="00EC3182" w:rsidRPr="00EC3182" w14:paraId="12260072"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667DBD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71</w:t>
            </w:r>
          </w:p>
        </w:tc>
        <w:tc>
          <w:tcPr>
            <w:tcW w:w="4847" w:type="dxa"/>
            <w:tcBorders>
              <w:top w:val="nil"/>
              <w:left w:val="nil"/>
              <w:bottom w:val="single" w:sz="4" w:space="0" w:color="auto"/>
              <w:right w:val="single" w:sz="4" w:space="0" w:color="auto"/>
            </w:tcBorders>
            <w:shd w:val="clear" w:color="auto" w:fill="auto"/>
            <w:vAlign w:val="center"/>
            <w:hideMark/>
          </w:tcPr>
          <w:p w14:paraId="796A174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Công viên lễ hội đình làng Phan Long Ba Đồn</w:t>
            </w:r>
          </w:p>
        </w:tc>
        <w:tc>
          <w:tcPr>
            <w:tcW w:w="986" w:type="dxa"/>
            <w:tcBorders>
              <w:top w:val="nil"/>
              <w:left w:val="nil"/>
              <w:bottom w:val="single" w:sz="4" w:space="0" w:color="auto"/>
              <w:right w:val="single" w:sz="4" w:space="0" w:color="auto"/>
            </w:tcBorders>
            <w:shd w:val="clear" w:color="auto" w:fill="auto"/>
            <w:noWrap/>
            <w:vAlign w:val="center"/>
            <w:hideMark/>
          </w:tcPr>
          <w:p w14:paraId="760B096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0,73</w:t>
            </w:r>
          </w:p>
        </w:tc>
        <w:tc>
          <w:tcPr>
            <w:tcW w:w="2511" w:type="dxa"/>
            <w:tcBorders>
              <w:top w:val="nil"/>
              <w:left w:val="nil"/>
              <w:bottom w:val="single" w:sz="4" w:space="0" w:color="auto"/>
              <w:right w:val="single" w:sz="4" w:space="0" w:color="auto"/>
            </w:tcBorders>
            <w:shd w:val="clear" w:color="auto" w:fill="auto"/>
            <w:vAlign w:val="center"/>
            <w:hideMark/>
          </w:tcPr>
          <w:p w14:paraId="2073B65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33DF9275"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EBBFA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72</w:t>
            </w:r>
          </w:p>
        </w:tc>
        <w:tc>
          <w:tcPr>
            <w:tcW w:w="4847" w:type="dxa"/>
            <w:tcBorders>
              <w:top w:val="nil"/>
              <w:left w:val="nil"/>
              <w:bottom w:val="single" w:sz="4" w:space="0" w:color="auto"/>
              <w:right w:val="single" w:sz="4" w:space="0" w:color="auto"/>
            </w:tcBorders>
            <w:shd w:val="clear" w:color="auto" w:fill="auto"/>
            <w:vAlign w:val="center"/>
            <w:hideMark/>
          </w:tcPr>
          <w:p w14:paraId="2D25146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Điều chỉnh cục bộ quy hoạch chi tiết Khu dân cư vùng dưới Ông Cử, Phần Tư và phần Hói Ngoài, thôn Vân Đông, xã Quảng Hải, thị xã Ba Đồn</w:t>
            </w:r>
          </w:p>
        </w:tc>
        <w:tc>
          <w:tcPr>
            <w:tcW w:w="986" w:type="dxa"/>
            <w:tcBorders>
              <w:top w:val="nil"/>
              <w:left w:val="nil"/>
              <w:bottom w:val="single" w:sz="4" w:space="0" w:color="auto"/>
              <w:right w:val="single" w:sz="4" w:space="0" w:color="auto"/>
            </w:tcBorders>
            <w:shd w:val="clear" w:color="auto" w:fill="auto"/>
            <w:noWrap/>
            <w:vAlign w:val="center"/>
            <w:hideMark/>
          </w:tcPr>
          <w:p w14:paraId="028CBB5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0,21</w:t>
            </w:r>
          </w:p>
        </w:tc>
        <w:tc>
          <w:tcPr>
            <w:tcW w:w="2511" w:type="dxa"/>
            <w:tcBorders>
              <w:top w:val="nil"/>
              <w:left w:val="nil"/>
              <w:bottom w:val="single" w:sz="4" w:space="0" w:color="auto"/>
              <w:right w:val="single" w:sz="4" w:space="0" w:color="auto"/>
            </w:tcBorders>
            <w:shd w:val="clear" w:color="auto" w:fill="auto"/>
            <w:vAlign w:val="center"/>
            <w:hideMark/>
          </w:tcPr>
          <w:p w14:paraId="6BFBBF1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6E3AAB2D"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0251A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73</w:t>
            </w:r>
          </w:p>
        </w:tc>
        <w:tc>
          <w:tcPr>
            <w:tcW w:w="4847" w:type="dxa"/>
            <w:tcBorders>
              <w:top w:val="nil"/>
              <w:left w:val="nil"/>
              <w:bottom w:val="single" w:sz="4" w:space="0" w:color="auto"/>
              <w:right w:val="single" w:sz="4" w:space="0" w:color="auto"/>
            </w:tcBorders>
            <w:shd w:val="clear" w:color="auto" w:fill="auto"/>
            <w:vAlign w:val="center"/>
            <w:hideMark/>
          </w:tcPr>
          <w:p w14:paraId="2B03EBA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HTKT Quy hoạch chi tiết Điểm dân cư khu vực dưới Hợi thôn Vân Bắc, xã Quảng Hải</w:t>
            </w:r>
          </w:p>
        </w:tc>
        <w:tc>
          <w:tcPr>
            <w:tcW w:w="986" w:type="dxa"/>
            <w:tcBorders>
              <w:top w:val="nil"/>
              <w:left w:val="nil"/>
              <w:bottom w:val="single" w:sz="4" w:space="0" w:color="auto"/>
              <w:right w:val="single" w:sz="4" w:space="0" w:color="auto"/>
            </w:tcBorders>
            <w:shd w:val="clear" w:color="auto" w:fill="auto"/>
            <w:noWrap/>
            <w:vAlign w:val="center"/>
            <w:hideMark/>
          </w:tcPr>
          <w:p w14:paraId="507554E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0,50</w:t>
            </w:r>
          </w:p>
        </w:tc>
        <w:tc>
          <w:tcPr>
            <w:tcW w:w="2511" w:type="dxa"/>
            <w:tcBorders>
              <w:top w:val="nil"/>
              <w:left w:val="nil"/>
              <w:bottom w:val="single" w:sz="4" w:space="0" w:color="auto"/>
              <w:right w:val="single" w:sz="4" w:space="0" w:color="auto"/>
            </w:tcBorders>
            <w:shd w:val="clear" w:color="auto" w:fill="auto"/>
            <w:vAlign w:val="center"/>
            <w:hideMark/>
          </w:tcPr>
          <w:p w14:paraId="4046912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6159C2CD"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C5D7C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74</w:t>
            </w:r>
          </w:p>
        </w:tc>
        <w:tc>
          <w:tcPr>
            <w:tcW w:w="4847" w:type="dxa"/>
            <w:tcBorders>
              <w:top w:val="nil"/>
              <w:left w:val="nil"/>
              <w:bottom w:val="single" w:sz="4" w:space="0" w:color="auto"/>
              <w:right w:val="single" w:sz="4" w:space="0" w:color="auto"/>
            </w:tcBorders>
            <w:shd w:val="clear" w:color="auto" w:fill="auto"/>
            <w:vAlign w:val="center"/>
            <w:hideMark/>
          </w:tcPr>
          <w:p w14:paraId="4FF3E60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Quy hoạch Chi tiết Khu dân cư khu vực dưới Quý, dưới Cường thôn Vân Trung, xã Quảng Hải</w:t>
            </w:r>
          </w:p>
        </w:tc>
        <w:tc>
          <w:tcPr>
            <w:tcW w:w="986" w:type="dxa"/>
            <w:tcBorders>
              <w:top w:val="nil"/>
              <w:left w:val="nil"/>
              <w:bottom w:val="single" w:sz="4" w:space="0" w:color="auto"/>
              <w:right w:val="single" w:sz="4" w:space="0" w:color="auto"/>
            </w:tcBorders>
            <w:shd w:val="clear" w:color="auto" w:fill="auto"/>
            <w:noWrap/>
            <w:vAlign w:val="center"/>
            <w:hideMark/>
          </w:tcPr>
          <w:p w14:paraId="5ACB7FB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0,50</w:t>
            </w:r>
          </w:p>
        </w:tc>
        <w:tc>
          <w:tcPr>
            <w:tcW w:w="2511" w:type="dxa"/>
            <w:tcBorders>
              <w:top w:val="nil"/>
              <w:left w:val="nil"/>
              <w:bottom w:val="single" w:sz="4" w:space="0" w:color="auto"/>
              <w:right w:val="single" w:sz="4" w:space="0" w:color="auto"/>
            </w:tcBorders>
            <w:shd w:val="clear" w:color="auto" w:fill="auto"/>
            <w:vAlign w:val="center"/>
            <w:hideMark/>
          </w:tcPr>
          <w:p w14:paraId="4BF06B8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74B38582"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932B7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75</w:t>
            </w:r>
          </w:p>
        </w:tc>
        <w:tc>
          <w:tcPr>
            <w:tcW w:w="4847" w:type="dxa"/>
            <w:tcBorders>
              <w:top w:val="nil"/>
              <w:left w:val="nil"/>
              <w:bottom w:val="single" w:sz="4" w:space="0" w:color="auto"/>
              <w:right w:val="single" w:sz="4" w:space="0" w:color="auto"/>
            </w:tcBorders>
            <w:shd w:val="clear" w:color="auto" w:fill="auto"/>
            <w:vAlign w:val="center"/>
            <w:hideMark/>
          </w:tcPr>
          <w:p w14:paraId="67F7F4E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dọc tuyến đường trục chính từ Quốc lộ 12A đi cụm trung tâm các xã vùng Nam, xã Quảng Hòa (đợt 2) </w:t>
            </w:r>
          </w:p>
        </w:tc>
        <w:tc>
          <w:tcPr>
            <w:tcW w:w="986" w:type="dxa"/>
            <w:tcBorders>
              <w:top w:val="nil"/>
              <w:left w:val="nil"/>
              <w:bottom w:val="single" w:sz="4" w:space="0" w:color="auto"/>
              <w:right w:val="single" w:sz="4" w:space="0" w:color="auto"/>
            </w:tcBorders>
            <w:shd w:val="clear" w:color="auto" w:fill="auto"/>
            <w:noWrap/>
            <w:vAlign w:val="center"/>
            <w:hideMark/>
          </w:tcPr>
          <w:p w14:paraId="2E7C5A3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2,50</w:t>
            </w:r>
          </w:p>
        </w:tc>
        <w:tc>
          <w:tcPr>
            <w:tcW w:w="2511" w:type="dxa"/>
            <w:tcBorders>
              <w:top w:val="nil"/>
              <w:left w:val="nil"/>
              <w:bottom w:val="single" w:sz="4" w:space="0" w:color="auto"/>
              <w:right w:val="single" w:sz="4" w:space="0" w:color="auto"/>
            </w:tcBorders>
            <w:shd w:val="clear" w:color="auto" w:fill="auto"/>
            <w:vAlign w:val="center"/>
            <w:hideMark/>
          </w:tcPr>
          <w:p w14:paraId="739D4D8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Hòa</w:t>
            </w:r>
          </w:p>
        </w:tc>
      </w:tr>
      <w:tr w:rsidR="00EC3182" w:rsidRPr="00EC3182" w14:paraId="46C44515"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615D43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76</w:t>
            </w:r>
          </w:p>
        </w:tc>
        <w:tc>
          <w:tcPr>
            <w:tcW w:w="4847" w:type="dxa"/>
            <w:tcBorders>
              <w:top w:val="nil"/>
              <w:left w:val="nil"/>
              <w:bottom w:val="single" w:sz="4" w:space="0" w:color="auto"/>
              <w:right w:val="single" w:sz="4" w:space="0" w:color="auto"/>
            </w:tcBorders>
            <w:shd w:val="clear" w:color="auto" w:fill="auto"/>
            <w:vAlign w:val="center"/>
            <w:hideMark/>
          </w:tcPr>
          <w:p w14:paraId="2E7B5C4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khu trung tâm xã Quảng Hòa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4D8F29B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3,61</w:t>
            </w:r>
          </w:p>
        </w:tc>
        <w:tc>
          <w:tcPr>
            <w:tcW w:w="2511" w:type="dxa"/>
            <w:tcBorders>
              <w:top w:val="nil"/>
              <w:left w:val="nil"/>
              <w:bottom w:val="single" w:sz="4" w:space="0" w:color="auto"/>
              <w:right w:val="single" w:sz="4" w:space="0" w:color="auto"/>
            </w:tcBorders>
            <w:shd w:val="clear" w:color="auto" w:fill="auto"/>
            <w:vAlign w:val="center"/>
            <w:hideMark/>
          </w:tcPr>
          <w:p w14:paraId="084128B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Hòa</w:t>
            </w:r>
          </w:p>
        </w:tc>
      </w:tr>
      <w:tr w:rsidR="00EC3182" w:rsidRPr="00EC3182" w14:paraId="57934169"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9B047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77</w:t>
            </w:r>
          </w:p>
        </w:tc>
        <w:tc>
          <w:tcPr>
            <w:tcW w:w="4847" w:type="dxa"/>
            <w:tcBorders>
              <w:top w:val="nil"/>
              <w:left w:val="nil"/>
              <w:bottom w:val="single" w:sz="4" w:space="0" w:color="auto"/>
              <w:right w:val="single" w:sz="4" w:space="0" w:color="auto"/>
            </w:tcBorders>
            <w:shd w:val="clear" w:color="auto" w:fill="auto"/>
            <w:vAlign w:val="center"/>
            <w:hideMark/>
          </w:tcPr>
          <w:p w14:paraId="4007B1F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Khu trung tâm xã Quảng Hòa (Giai đoạn 2) </w:t>
            </w:r>
          </w:p>
        </w:tc>
        <w:tc>
          <w:tcPr>
            <w:tcW w:w="986" w:type="dxa"/>
            <w:tcBorders>
              <w:top w:val="nil"/>
              <w:left w:val="nil"/>
              <w:bottom w:val="single" w:sz="4" w:space="0" w:color="auto"/>
              <w:right w:val="single" w:sz="4" w:space="0" w:color="auto"/>
            </w:tcBorders>
            <w:shd w:val="clear" w:color="auto" w:fill="auto"/>
            <w:noWrap/>
            <w:vAlign w:val="center"/>
            <w:hideMark/>
          </w:tcPr>
          <w:p w14:paraId="0242E4B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4,50</w:t>
            </w:r>
          </w:p>
        </w:tc>
        <w:tc>
          <w:tcPr>
            <w:tcW w:w="2511" w:type="dxa"/>
            <w:tcBorders>
              <w:top w:val="nil"/>
              <w:left w:val="nil"/>
              <w:bottom w:val="single" w:sz="4" w:space="0" w:color="auto"/>
              <w:right w:val="single" w:sz="4" w:space="0" w:color="auto"/>
            </w:tcBorders>
            <w:shd w:val="clear" w:color="auto" w:fill="auto"/>
            <w:vAlign w:val="center"/>
            <w:hideMark/>
          </w:tcPr>
          <w:p w14:paraId="5B4DED3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Hòa</w:t>
            </w:r>
          </w:p>
        </w:tc>
      </w:tr>
      <w:tr w:rsidR="00EC3182" w:rsidRPr="00EC3182" w14:paraId="1C667356"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413A7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78</w:t>
            </w:r>
          </w:p>
        </w:tc>
        <w:tc>
          <w:tcPr>
            <w:tcW w:w="4847" w:type="dxa"/>
            <w:tcBorders>
              <w:top w:val="nil"/>
              <w:left w:val="nil"/>
              <w:bottom w:val="single" w:sz="4" w:space="0" w:color="auto"/>
              <w:right w:val="single" w:sz="4" w:space="0" w:color="auto"/>
            </w:tcBorders>
            <w:shd w:val="clear" w:color="auto" w:fill="auto"/>
            <w:vAlign w:val="center"/>
            <w:hideMark/>
          </w:tcPr>
          <w:p w14:paraId="2C6D324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HTKT Khu tái định cư xã Quảng Lộc, thị xã Ba Đồn (phục vụ GPMB dự án đường bộ cao tốc Bắc Nam phía Đông giai đoạn 2021-2025)</w:t>
            </w:r>
          </w:p>
        </w:tc>
        <w:tc>
          <w:tcPr>
            <w:tcW w:w="986" w:type="dxa"/>
            <w:tcBorders>
              <w:top w:val="nil"/>
              <w:left w:val="nil"/>
              <w:bottom w:val="single" w:sz="4" w:space="0" w:color="auto"/>
              <w:right w:val="single" w:sz="4" w:space="0" w:color="auto"/>
            </w:tcBorders>
            <w:shd w:val="clear" w:color="auto" w:fill="auto"/>
            <w:noWrap/>
            <w:vAlign w:val="center"/>
            <w:hideMark/>
          </w:tcPr>
          <w:p w14:paraId="742EFDC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2,46</w:t>
            </w:r>
          </w:p>
        </w:tc>
        <w:tc>
          <w:tcPr>
            <w:tcW w:w="2511" w:type="dxa"/>
            <w:tcBorders>
              <w:top w:val="nil"/>
              <w:left w:val="nil"/>
              <w:bottom w:val="single" w:sz="4" w:space="0" w:color="auto"/>
              <w:right w:val="single" w:sz="4" w:space="0" w:color="auto"/>
            </w:tcBorders>
            <w:shd w:val="clear" w:color="auto" w:fill="auto"/>
            <w:vAlign w:val="center"/>
            <w:hideMark/>
          </w:tcPr>
          <w:p w14:paraId="49CB6EC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Lộc</w:t>
            </w:r>
          </w:p>
        </w:tc>
      </w:tr>
      <w:tr w:rsidR="00EC3182" w:rsidRPr="00EC3182" w14:paraId="3AE9B957"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635AF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79</w:t>
            </w:r>
          </w:p>
        </w:tc>
        <w:tc>
          <w:tcPr>
            <w:tcW w:w="4847" w:type="dxa"/>
            <w:tcBorders>
              <w:top w:val="nil"/>
              <w:left w:val="nil"/>
              <w:bottom w:val="single" w:sz="4" w:space="0" w:color="auto"/>
              <w:right w:val="single" w:sz="4" w:space="0" w:color="auto"/>
            </w:tcBorders>
            <w:shd w:val="clear" w:color="auto" w:fill="auto"/>
            <w:vAlign w:val="center"/>
            <w:hideMark/>
          </w:tcPr>
          <w:p w14:paraId="7BA4D24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HTKT Khu tái định cư xã Quảng Sơn, thị xã Ba Đồn (phục vụ GPMB dự án đường bộ cao tốc Bắc Nam phía Đông giai đoạn 2021-2025) </w:t>
            </w:r>
          </w:p>
        </w:tc>
        <w:tc>
          <w:tcPr>
            <w:tcW w:w="986" w:type="dxa"/>
            <w:tcBorders>
              <w:top w:val="nil"/>
              <w:left w:val="nil"/>
              <w:bottom w:val="single" w:sz="4" w:space="0" w:color="auto"/>
              <w:right w:val="single" w:sz="4" w:space="0" w:color="auto"/>
            </w:tcBorders>
            <w:shd w:val="clear" w:color="auto" w:fill="auto"/>
            <w:noWrap/>
            <w:vAlign w:val="center"/>
            <w:hideMark/>
          </w:tcPr>
          <w:p w14:paraId="7D24AC6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0,59</w:t>
            </w:r>
          </w:p>
        </w:tc>
        <w:tc>
          <w:tcPr>
            <w:tcW w:w="2511" w:type="dxa"/>
            <w:tcBorders>
              <w:top w:val="nil"/>
              <w:left w:val="nil"/>
              <w:bottom w:val="single" w:sz="4" w:space="0" w:color="auto"/>
              <w:right w:val="single" w:sz="4" w:space="0" w:color="auto"/>
            </w:tcBorders>
            <w:shd w:val="clear" w:color="auto" w:fill="auto"/>
            <w:vAlign w:val="center"/>
            <w:hideMark/>
          </w:tcPr>
          <w:p w14:paraId="02F638B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52563B16"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780CA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80</w:t>
            </w:r>
          </w:p>
        </w:tc>
        <w:tc>
          <w:tcPr>
            <w:tcW w:w="4847" w:type="dxa"/>
            <w:tcBorders>
              <w:top w:val="nil"/>
              <w:left w:val="nil"/>
              <w:bottom w:val="single" w:sz="4" w:space="0" w:color="auto"/>
              <w:right w:val="single" w:sz="4" w:space="0" w:color="auto"/>
            </w:tcBorders>
            <w:shd w:val="clear" w:color="auto" w:fill="auto"/>
            <w:vAlign w:val="center"/>
            <w:hideMark/>
          </w:tcPr>
          <w:p w14:paraId="1F8B6A6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Phát triển quỹ đất khu dân cư phía Bắc tuyến đường tỉnh lộ 559B, xã Quảng Sơn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427D6FD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4,90</w:t>
            </w:r>
          </w:p>
        </w:tc>
        <w:tc>
          <w:tcPr>
            <w:tcW w:w="2511" w:type="dxa"/>
            <w:tcBorders>
              <w:top w:val="nil"/>
              <w:left w:val="nil"/>
              <w:bottom w:val="single" w:sz="4" w:space="0" w:color="auto"/>
              <w:right w:val="single" w:sz="4" w:space="0" w:color="auto"/>
            </w:tcBorders>
            <w:shd w:val="clear" w:color="auto" w:fill="auto"/>
            <w:vAlign w:val="center"/>
            <w:hideMark/>
          </w:tcPr>
          <w:p w14:paraId="6138926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Sơn</w:t>
            </w:r>
          </w:p>
        </w:tc>
      </w:tr>
      <w:tr w:rsidR="00EC3182" w:rsidRPr="00EC3182" w14:paraId="1C4721A3"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258C8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81</w:t>
            </w:r>
          </w:p>
        </w:tc>
        <w:tc>
          <w:tcPr>
            <w:tcW w:w="4847" w:type="dxa"/>
            <w:tcBorders>
              <w:top w:val="nil"/>
              <w:left w:val="nil"/>
              <w:bottom w:val="single" w:sz="4" w:space="0" w:color="auto"/>
              <w:right w:val="single" w:sz="4" w:space="0" w:color="auto"/>
            </w:tcBorders>
            <w:shd w:val="clear" w:color="auto" w:fill="auto"/>
            <w:vAlign w:val="center"/>
            <w:hideMark/>
          </w:tcPr>
          <w:p w14:paraId="288C6F6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Điểm dân cư nông thôn thôn Tân Trường, xã Quảng Tân</w:t>
            </w:r>
          </w:p>
        </w:tc>
        <w:tc>
          <w:tcPr>
            <w:tcW w:w="986" w:type="dxa"/>
            <w:tcBorders>
              <w:top w:val="nil"/>
              <w:left w:val="nil"/>
              <w:bottom w:val="single" w:sz="4" w:space="0" w:color="auto"/>
              <w:right w:val="single" w:sz="4" w:space="0" w:color="auto"/>
            </w:tcBorders>
            <w:shd w:val="clear" w:color="auto" w:fill="auto"/>
            <w:noWrap/>
            <w:vAlign w:val="center"/>
            <w:hideMark/>
          </w:tcPr>
          <w:p w14:paraId="2E9ABF4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0,58</w:t>
            </w:r>
          </w:p>
        </w:tc>
        <w:tc>
          <w:tcPr>
            <w:tcW w:w="2511" w:type="dxa"/>
            <w:tcBorders>
              <w:top w:val="nil"/>
              <w:left w:val="nil"/>
              <w:bottom w:val="single" w:sz="4" w:space="0" w:color="auto"/>
              <w:right w:val="single" w:sz="4" w:space="0" w:color="auto"/>
            </w:tcBorders>
            <w:shd w:val="clear" w:color="auto" w:fill="auto"/>
            <w:vAlign w:val="center"/>
            <w:hideMark/>
          </w:tcPr>
          <w:p w14:paraId="01A7C54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Tân</w:t>
            </w:r>
          </w:p>
        </w:tc>
      </w:tr>
      <w:tr w:rsidR="00EC3182" w:rsidRPr="00EC3182" w14:paraId="74D51BFA"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E2279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82</w:t>
            </w:r>
          </w:p>
        </w:tc>
        <w:tc>
          <w:tcPr>
            <w:tcW w:w="4847" w:type="dxa"/>
            <w:tcBorders>
              <w:top w:val="nil"/>
              <w:left w:val="nil"/>
              <w:bottom w:val="single" w:sz="4" w:space="0" w:color="auto"/>
              <w:right w:val="single" w:sz="4" w:space="0" w:color="auto"/>
            </w:tcBorders>
            <w:shd w:val="clear" w:color="auto" w:fill="auto"/>
            <w:vAlign w:val="center"/>
            <w:hideMark/>
          </w:tcPr>
          <w:p w14:paraId="52155B6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Hạ tầng kỹ thuật khu ở mới thôn Tiên Xuân, xã Quảng Tiên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18605F9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2,44</w:t>
            </w:r>
          </w:p>
        </w:tc>
        <w:tc>
          <w:tcPr>
            <w:tcW w:w="2511" w:type="dxa"/>
            <w:tcBorders>
              <w:top w:val="nil"/>
              <w:left w:val="nil"/>
              <w:bottom w:val="single" w:sz="4" w:space="0" w:color="auto"/>
              <w:right w:val="single" w:sz="4" w:space="0" w:color="auto"/>
            </w:tcBorders>
            <w:shd w:val="clear" w:color="auto" w:fill="auto"/>
            <w:vAlign w:val="center"/>
            <w:hideMark/>
          </w:tcPr>
          <w:p w14:paraId="444060F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Tiên</w:t>
            </w:r>
          </w:p>
        </w:tc>
      </w:tr>
      <w:tr w:rsidR="00EC3182" w:rsidRPr="00EC3182" w14:paraId="0AAC9BB1"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9F38C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83</w:t>
            </w:r>
          </w:p>
        </w:tc>
        <w:tc>
          <w:tcPr>
            <w:tcW w:w="4847" w:type="dxa"/>
            <w:tcBorders>
              <w:top w:val="nil"/>
              <w:left w:val="nil"/>
              <w:bottom w:val="single" w:sz="4" w:space="0" w:color="auto"/>
              <w:right w:val="single" w:sz="4" w:space="0" w:color="auto"/>
            </w:tcBorders>
            <w:shd w:val="clear" w:color="auto" w:fill="auto"/>
            <w:vAlign w:val="center"/>
            <w:hideMark/>
          </w:tcPr>
          <w:p w14:paraId="2D515CE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Điểm dân cư khu vực vườn Phụ Lão, thôn Thượng Thôn, xã Quảng Trung </w:t>
            </w:r>
          </w:p>
        </w:tc>
        <w:tc>
          <w:tcPr>
            <w:tcW w:w="986" w:type="dxa"/>
            <w:tcBorders>
              <w:top w:val="nil"/>
              <w:left w:val="nil"/>
              <w:bottom w:val="single" w:sz="4" w:space="0" w:color="auto"/>
              <w:right w:val="single" w:sz="4" w:space="0" w:color="auto"/>
            </w:tcBorders>
            <w:shd w:val="clear" w:color="auto" w:fill="auto"/>
            <w:noWrap/>
            <w:vAlign w:val="center"/>
            <w:hideMark/>
          </w:tcPr>
          <w:p w14:paraId="25657EA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1,19</w:t>
            </w:r>
          </w:p>
        </w:tc>
        <w:tc>
          <w:tcPr>
            <w:tcW w:w="2511" w:type="dxa"/>
            <w:tcBorders>
              <w:top w:val="nil"/>
              <w:left w:val="nil"/>
              <w:bottom w:val="single" w:sz="4" w:space="0" w:color="auto"/>
              <w:right w:val="single" w:sz="4" w:space="0" w:color="auto"/>
            </w:tcBorders>
            <w:shd w:val="clear" w:color="auto" w:fill="auto"/>
            <w:vAlign w:val="center"/>
            <w:hideMark/>
          </w:tcPr>
          <w:p w14:paraId="41B9A99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Trung</w:t>
            </w:r>
          </w:p>
        </w:tc>
      </w:tr>
      <w:tr w:rsidR="00EC3182" w:rsidRPr="00EC3182" w14:paraId="45FA810E"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DD9CD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84</w:t>
            </w:r>
          </w:p>
        </w:tc>
        <w:tc>
          <w:tcPr>
            <w:tcW w:w="4847" w:type="dxa"/>
            <w:tcBorders>
              <w:top w:val="nil"/>
              <w:left w:val="nil"/>
              <w:bottom w:val="single" w:sz="4" w:space="0" w:color="auto"/>
              <w:right w:val="single" w:sz="4" w:space="0" w:color="auto"/>
            </w:tcBorders>
            <w:shd w:val="clear" w:color="auto" w:fill="auto"/>
            <w:vAlign w:val="center"/>
            <w:hideMark/>
          </w:tcPr>
          <w:p w14:paraId="42D7694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Phát triển quỹ đất điểm dân cư khu vực 2 thôn Trung Thôn, xã Quảng Trung </w:t>
            </w:r>
          </w:p>
        </w:tc>
        <w:tc>
          <w:tcPr>
            <w:tcW w:w="986" w:type="dxa"/>
            <w:tcBorders>
              <w:top w:val="nil"/>
              <w:left w:val="nil"/>
              <w:bottom w:val="single" w:sz="4" w:space="0" w:color="auto"/>
              <w:right w:val="single" w:sz="4" w:space="0" w:color="auto"/>
            </w:tcBorders>
            <w:shd w:val="clear" w:color="auto" w:fill="auto"/>
            <w:noWrap/>
            <w:vAlign w:val="center"/>
            <w:hideMark/>
          </w:tcPr>
          <w:p w14:paraId="5CEFB6D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2,10</w:t>
            </w:r>
          </w:p>
        </w:tc>
        <w:tc>
          <w:tcPr>
            <w:tcW w:w="2511" w:type="dxa"/>
            <w:tcBorders>
              <w:top w:val="nil"/>
              <w:left w:val="nil"/>
              <w:bottom w:val="single" w:sz="4" w:space="0" w:color="auto"/>
              <w:right w:val="single" w:sz="4" w:space="0" w:color="auto"/>
            </w:tcBorders>
            <w:shd w:val="clear" w:color="auto" w:fill="auto"/>
            <w:vAlign w:val="center"/>
            <w:hideMark/>
          </w:tcPr>
          <w:p w14:paraId="734555D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Trung</w:t>
            </w:r>
          </w:p>
        </w:tc>
      </w:tr>
      <w:tr w:rsidR="00EC3182" w:rsidRPr="00EC3182" w14:paraId="2B082CA0"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35C43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85</w:t>
            </w:r>
          </w:p>
        </w:tc>
        <w:tc>
          <w:tcPr>
            <w:tcW w:w="4847" w:type="dxa"/>
            <w:tcBorders>
              <w:top w:val="nil"/>
              <w:left w:val="nil"/>
              <w:bottom w:val="single" w:sz="4" w:space="0" w:color="auto"/>
              <w:right w:val="single" w:sz="4" w:space="0" w:color="auto"/>
            </w:tcBorders>
            <w:shd w:val="clear" w:color="auto" w:fill="auto"/>
            <w:vAlign w:val="center"/>
            <w:hideMark/>
          </w:tcPr>
          <w:p w14:paraId="47B61CF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Khu quy hoạch điểm dân cư khu phố 2, phường Ba Đồn </w:t>
            </w:r>
          </w:p>
        </w:tc>
        <w:tc>
          <w:tcPr>
            <w:tcW w:w="986" w:type="dxa"/>
            <w:tcBorders>
              <w:top w:val="nil"/>
              <w:left w:val="nil"/>
              <w:bottom w:val="single" w:sz="4" w:space="0" w:color="auto"/>
              <w:right w:val="single" w:sz="4" w:space="0" w:color="auto"/>
            </w:tcBorders>
            <w:shd w:val="clear" w:color="auto" w:fill="auto"/>
            <w:noWrap/>
            <w:vAlign w:val="center"/>
            <w:hideMark/>
          </w:tcPr>
          <w:p w14:paraId="3081400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2,13</w:t>
            </w:r>
          </w:p>
        </w:tc>
        <w:tc>
          <w:tcPr>
            <w:tcW w:w="2511" w:type="dxa"/>
            <w:tcBorders>
              <w:top w:val="nil"/>
              <w:left w:val="nil"/>
              <w:bottom w:val="single" w:sz="4" w:space="0" w:color="auto"/>
              <w:right w:val="single" w:sz="4" w:space="0" w:color="auto"/>
            </w:tcBorders>
            <w:shd w:val="clear" w:color="auto" w:fill="auto"/>
            <w:vAlign w:val="center"/>
            <w:hideMark/>
          </w:tcPr>
          <w:p w14:paraId="6981939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Ba Đồn, Quảng Thuận</w:t>
            </w:r>
          </w:p>
        </w:tc>
      </w:tr>
      <w:tr w:rsidR="00EC3182" w:rsidRPr="00EC3182" w14:paraId="541E6320"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A4BA0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86</w:t>
            </w:r>
          </w:p>
        </w:tc>
        <w:tc>
          <w:tcPr>
            <w:tcW w:w="4847" w:type="dxa"/>
            <w:tcBorders>
              <w:top w:val="nil"/>
              <w:left w:val="nil"/>
              <w:bottom w:val="single" w:sz="4" w:space="0" w:color="auto"/>
              <w:right w:val="single" w:sz="4" w:space="0" w:color="auto"/>
            </w:tcBorders>
            <w:shd w:val="clear" w:color="auto" w:fill="auto"/>
            <w:vAlign w:val="center"/>
            <w:hideMark/>
          </w:tcPr>
          <w:p w14:paraId="1180CE4C"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Phát triển quỹ đất KDC dọc bờ sông Gianh, TDP Cầu, phường Quảng Thuận </w:t>
            </w:r>
          </w:p>
        </w:tc>
        <w:tc>
          <w:tcPr>
            <w:tcW w:w="986" w:type="dxa"/>
            <w:tcBorders>
              <w:top w:val="nil"/>
              <w:left w:val="nil"/>
              <w:bottom w:val="single" w:sz="4" w:space="0" w:color="auto"/>
              <w:right w:val="single" w:sz="4" w:space="0" w:color="auto"/>
            </w:tcBorders>
            <w:shd w:val="clear" w:color="auto" w:fill="auto"/>
            <w:noWrap/>
            <w:vAlign w:val="center"/>
            <w:hideMark/>
          </w:tcPr>
          <w:p w14:paraId="1576FEE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4,24</w:t>
            </w:r>
          </w:p>
        </w:tc>
        <w:tc>
          <w:tcPr>
            <w:tcW w:w="2511" w:type="dxa"/>
            <w:tcBorders>
              <w:top w:val="nil"/>
              <w:left w:val="nil"/>
              <w:bottom w:val="single" w:sz="4" w:space="0" w:color="auto"/>
              <w:right w:val="single" w:sz="4" w:space="0" w:color="auto"/>
            </w:tcBorders>
            <w:shd w:val="clear" w:color="auto" w:fill="auto"/>
            <w:vAlign w:val="center"/>
            <w:hideMark/>
          </w:tcPr>
          <w:p w14:paraId="111E57E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Ba Đồn, Quảng Thuận</w:t>
            </w:r>
          </w:p>
        </w:tc>
      </w:tr>
      <w:tr w:rsidR="00EC3182" w:rsidRPr="00EC3182" w14:paraId="296E2DE9" w14:textId="77777777" w:rsidTr="00EC3182">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CD9D4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87</w:t>
            </w:r>
          </w:p>
        </w:tc>
        <w:tc>
          <w:tcPr>
            <w:tcW w:w="4847" w:type="dxa"/>
            <w:tcBorders>
              <w:top w:val="nil"/>
              <w:left w:val="nil"/>
              <w:bottom w:val="single" w:sz="4" w:space="0" w:color="auto"/>
              <w:right w:val="single" w:sz="4" w:space="0" w:color="auto"/>
            </w:tcBorders>
            <w:shd w:val="clear" w:color="auto" w:fill="auto"/>
            <w:vAlign w:val="center"/>
            <w:hideMark/>
          </w:tcPr>
          <w:p w14:paraId="6717F17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Khu đô thị tại khu vực trung tâm thị xã Ba Đồn (Thẩm quyền chuyển mục đích sử dụng đất trồng lúa của Thủ tướng Chính phủ) </w:t>
            </w:r>
          </w:p>
        </w:tc>
        <w:tc>
          <w:tcPr>
            <w:tcW w:w="986" w:type="dxa"/>
            <w:tcBorders>
              <w:top w:val="nil"/>
              <w:left w:val="nil"/>
              <w:bottom w:val="single" w:sz="4" w:space="0" w:color="auto"/>
              <w:right w:val="single" w:sz="4" w:space="0" w:color="auto"/>
            </w:tcBorders>
            <w:shd w:val="clear" w:color="auto" w:fill="auto"/>
            <w:noWrap/>
            <w:vAlign w:val="center"/>
            <w:hideMark/>
          </w:tcPr>
          <w:p w14:paraId="1C97CE1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26,00</w:t>
            </w:r>
          </w:p>
        </w:tc>
        <w:tc>
          <w:tcPr>
            <w:tcW w:w="2511" w:type="dxa"/>
            <w:tcBorders>
              <w:top w:val="nil"/>
              <w:left w:val="nil"/>
              <w:bottom w:val="single" w:sz="4" w:space="0" w:color="auto"/>
              <w:right w:val="single" w:sz="4" w:space="0" w:color="auto"/>
            </w:tcBorders>
            <w:shd w:val="clear" w:color="auto" w:fill="auto"/>
            <w:vAlign w:val="center"/>
            <w:hideMark/>
          </w:tcPr>
          <w:p w14:paraId="06CAB42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Các phường: Quảng Thọ, Quảng Thuận</w:t>
            </w:r>
          </w:p>
        </w:tc>
      </w:tr>
      <w:tr w:rsidR="00EC3182" w:rsidRPr="00EC3182" w14:paraId="42AB7660"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E4132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88</w:t>
            </w:r>
          </w:p>
        </w:tc>
        <w:tc>
          <w:tcPr>
            <w:tcW w:w="4847" w:type="dxa"/>
            <w:tcBorders>
              <w:top w:val="nil"/>
              <w:left w:val="nil"/>
              <w:bottom w:val="single" w:sz="4" w:space="0" w:color="auto"/>
              <w:right w:val="single" w:sz="4" w:space="0" w:color="auto"/>
            </w:tcBorders>
            <w:shd w:val="clear" w:color="auto" w:fill="auto"/>
            <w:vAlign w:val="center"/>
            <w:hideMark/>
          </w:tcPr>
          <w:p w14:paraId="02BF4192"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tạo quỹ đất ở KDC phía Nam đường Hùng Vương (Giai đoạn 2) </w:t>
            </w:r>
          </w:p>
        </w:tc>
        <w:tc>
          <w:tcPr>
            <w:tcW w:w="986" w:type="dxa"/>
            <w:tcBorders>
              <w:top w:val="nil"/>
              <w:left w:val="nil"/>
              <w:bottom w:val="single" w:sz="4" w:space="0" w:color="auto"/>
              <w:right w:val="single" w:sz="4" w:space="0" w:color="auto"/>
            </w:tcBorders>
            <w:shd w:val="clear" w:color="auto" w:fill="auto"/>
            <w:noWrap/>
            <w:vAlign w:val="center"/>
            <w:hideMark/>
          </w:tcPr>
          <w:p w14:paraId="7E432A5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11,37</w:t>
            </w:r>
          </w:p>
        </w:tc>
        <w:tc>
          <w:tcPr>
            <w:tcW w:w="2511" w:type="dxa"/>
            <w:tcBorders>
              <w:top w:val="nil"/>
              <w:left w:val="nil"/>
              <w:bottom w:val="single" w:sz="4" w:space="0" w:color="auto"/>
              <w:right w:val="single" w:sz="4" w:space="0" w:color="auto"/>
            </w:tcBorders>
            <w:shd w:val="clear" w:color="auto" w:fill="auto"/>
            <w:vAlign w:val="center"/>
            <w:hideMark/>
          </w:tcPr>
          <w:p w14:paraId="71BB8A0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7582119F"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E92B7F"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89</w:t>
            </w:r>
          </w:p>
        </w:tc>
        <w:tc>
          <w:tcPr>
            <w:tcW w:w="4847" w:type="dxa"/>
            <w:tcBorders>
              <w:top w:val="nil"/>
              <w:left w:val="nil"/>
              <w:bottom w:val="single" w:sz="4" w:space="0" w:color="auto"/>
              <w:right w:val="single" w:sz="4" w:space="0" w:color="auto"/>
            </w:tcBorders>
            <w:shd w:val="clear" w:color="auto" w:fill="auto"/>
            <w:vAlign w:val="center"/>
            <w:hideMark/>
          </w:tcPr>
          <w:p w14:paraId="7A36932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tạo quỹ đất ở KDC phía Nam đường Hùng Vương, phường Ba Đồn </w:t>
            </w:r>
          </w:p>
        </w:tc>
        <w:tc>
          <w:tcPr>
            <w:tcW w:w="986" w:type="dxa"/>
            <w:tcBorders>
              <w:top w:val="nil"/>
              <w:left w:val="nil"/>
              <w:bottom w:val="single" w:sz="4" w:space="0" w:color="auto"/>
              <w:right w:val="single" w:sz="4" w:space="0" w:color="auto"/>
            </w:tcBorders>
            <w:shd w:val="clear" w:color="auto" w:fill="auto"/>
            <w:noWrap/>
            <w:vAlign w:val="center"/>
            <w:hideMark/>
          </w:tcPr>
          <w:p w14:paraId="1AB9491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1,14</w:t>
            </w:r>
          </w:p>
        </w:tc>
        <w:tc>
          <w:tcPr>
            <w:tcW w:w="2511" w:type="dxa"/>
            <w:tcBorders>
              <w:top w:val="nil"/>
              <w:left w:val="nil"/>
              <w:bottom w:val="single" w:sz="4" w:space="0" w:color="auto"/>
              <w:right w:val="single" w:sz="4" w:space="0" w:color="auto"/>
            </w:tcBorders>
            <w:shd w:val="clear" w:color="auto" w:fill="auto"/>
            <w:vAlign w:val="center"/>
            <w:hideMark/>
          </w:tcPr>
          <w:p w14:paraId="5134E6A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029E02F6"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EB095C"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90</w:t>
            </w:r>
          </w:p>
        </w:tc>
        <w:tc>
          <w:tcPr>
            <w:tcW w:w="4847" w:type="dxa"/>
            <w:tcBorders>
              <w:top w:val="nil"/>
              <w:left w:val="nil"/>
              <w:bottom w:val="single" w:sz="4" w:space="0" w:color="auto"/>
              <w:right w:val="single" w:sz="4" w:space="0" w:color="auto"/>
            </w:tcBorders>
            <w:shd w:val="clear" w:color="auto" w:fill="auto"/>
            <w:vAlign w:val="center"/>
            <w:hideMark/>
          </w:tcPr>
          <w:p w14:paraId="68D2C6F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Hạ tầng kỹ thuật điểm dân cư cầu Bánh Tét, phường Ba Đồn </w:t>
            </w:r>
          </w:p>
        </w:tc>
        <w:tc>
          <w:tcPr>
            <w:tcW w:w="986" w:type="dxa"/>
            <w:tcBorders>
              <w:top w:val="nil"/>
              <w:left w:val="nil"/>
              <w:bottom w:val="single" w:sz="4" w:space="0" w:color="auto"/>
              <w:right w:val="single" w:sz="4" w:space="0" w:color="auto"/>
            </w:tcBorders>
            <w:shd w:val="clear" w:color="auto" w:fill="auto"/>
            <w:noWrap/>
            <w:vAlign w:val="center"/>
            <w:hideMark/>
          </w:tcPr>
          <w:p w14:paraId="7928DD6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0,42</w:t>
            </w:r>
          </w:p>
        </w:tc>
        <w:tc>
          <w:tcPr>
            <w:tcW w:w="2511" w:type="dxa"/>
            <w:tcBorders>
              <w:top w:val="nil"/>
              <w:left w:val="nil"/>
              <w:bottom w:val="single" w:sz="4" w:space="0" w:color="auto"/>
              <w:right w:val="single" w:sz="4" w:space="0" w:color="auto"/>
            </w:tcBorders>
            <w:shd w:val="clear" w:color="auto" w:fill="auto"/>
            <w:vAlign w:val="center"/>
            <w:hideMark/>
          </w:tcPr>
          <w:p w14:paraId="2FC3B90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69C6D705"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E43A7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91</w:t>
            </w:r>
          </w:p>
        </w:tc>
        <w:tc>
          <w:tcPr>
            <w:tcW w:w="4847" w:type="dxa"/>
            <w:tcBorders>
              <w:top w:val="nil"/>
              <w:left w:val="nil"/>
              <w:bottom w:val="single" w:sz="4" w:space="0" w:color="auto"/>
              <w:right w:val="single" w:sz="4" w:space="0" w:color="auto"/>
            </w:tcBorders>
            <w:shd w:val="clear" w:color="auto" w:fill="auto"/>
            <w:vAlign w:val="center"/>
            <w:hideMark/>
          </w:tcPr>
          <w:p w14:paraId="08A28E7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HTKT Khu dân cư phía Đông Nam phường Ba Đồn , thị xã Ba Đồn (Khu vực 2)</w:t>
            </w:r>
          </w:p>
        </w:tc>
        <w:tc>
          <w:tcPr>
            <w:tcW w:w="986" w:type="dxa"/>
            <w:tcBorders>
              <w:top w:val="nil"/>
              <w:left w:val="nil"/>
              <w:bottom w:val="single" w:sz="4" w:space="0" w:color="auto"/>
              <w:right w:val="single" w:sz="4" w:space="0" w:color="auto"/>
            </w:tcBorders>
            <w:shd w:val="clear" w:color="auto" w:fill="auto"/>
            <w:noWrap/>
            <w:vAlign w:val="center"/>
            <w:hideMark/>
          </w:tcPr>
          <w:p w14:paraId="5F40496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0,22</w:t>
            </w:r>
          </w:p>
        </w:tc>
        <w:tc>
          <w:tcPr>
            <w:tcW w:w="2511" w:type="dxa"/>
            <w:tcBorders>
              <w:top w:val="nil"/>
              <w:left w:val="nil"/>
              <w:bottom w:val="single" w:sz="4" w:space="0" w:color="auto"/>
              <w:right w:val="single" w:sz="4" w:space="0" w:color="auto"/>
            </w:tcBorders>
            <w:shd w:val="clear" w:color="auto" w:fill="auto"/>
            <w:vAlign w:val="center"/>
            <w:hideMark/>
          </w:tcPr>
          <w:p w14:paraId="404D1FB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04FA53E7"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33BA5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92</w:t>
            </w:r>
          </w:p>
        </w:tc>
        <w:tc>
          <w:tcPr>
            <w:tcW w:w="4847" w:type="dxa"/>
            <w:tcBorders>
              <w:top w:val="nil"/>
              <w:left w:val="nil"/>
              <w:bottom w:val="single" w:sz="4" w:space="0" w:color="auto"/>
              <w:right w:val="single" w:sz="4" w:space="0" w:color="auto"/>
            </w:tcBorders>
            <w:shd w:val="clear" w:color="auto" w:fill="auto"/>
            <w:vAlign w:val="center"/>
            <w:hideMark/>
          </w:tcPr>
          <w:p w14:paraId="3780D8E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Khu phức hợp Ba Đồn, tại phường Ba Đồn</w:t>
            </w:r>
          </w:p>
        </w:tc>
        <w:tc>
          <w:tcPr>
            <w:tcW w:w="986" w:type="dxa"/>
            <w:tcBorders>
              <w:top w:val="nil"/>
              <w:left w:val="nil"/>
              <w:bottom w:val="single" w:sz="4" w:space="0" w:color="auto"/>
              <w:right w:val="single" w:sz="4" w:space="0" w:color="auto"/>
            </w:tcBorders>
            <w:shd w:val="clear" w:color="auto" w:fill="auto"/>
            <w:noWrap/>
            <w:vAlign w:val="center"/>
            <w:hideMark/>
          </w:tcPr>
          <w:p w14:paraId="650CDC7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2,01</w:t>
            </w:r>
          </w:p>
        </w:tc>
        <w:tc>
          <w:tcPr>
            <w:tcW w:w="2511" w:type="dxa"/>
            <w:tcBorders>
              <w:top w:val="nil"/>
              <w:left w:val="nil"/>
              <w:bottom w:val="single" w:sz="4" w:space="0" w:color="auto"/>
              <w:right w:val="single" w:sz="4" w:space="0" w:color="auto"/>
            </w:tcBorders>
            <w:shd w:val="clear" w:color="auto" w:fill="auto"/>
            <w:vAlign w:val="center"/>
            <w:hideMark/>
          </w:tcPr>
          <w:p w14:paraId="3972D24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Ba Đồn</w:t>
            </w:r>
          </w:p>
        </w:tc>
      </w:tr>
      <w:tr w:rsidR="00EC3182" w:rsidRPr="00EC3182" w14:paraId="2519FED7"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71716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93</w:t>
            </w:r>
          </w:p>
        </w:tc>
        <w:tc>
          <w:tcPr>
            <w:tcW w:w="4847" w:type="dxa"/>
            <w:tcBorders>
              <w:top w:val="nil"/>
              <w:left w:val="nil"/>
              <w:bottom w:val="single" w:sz="4" w:space="0" w:color="auto"/>
              <w:right w:val="single" w:sz="4" w:space="0" w:color="auto"/>
            </w:tcBorders>
            <w:shd w:val="clear" w:color="auto" w:fill="auto"/>
            <w:vAlign w:val="center"/>
            <w:hideMark/>
          </w:tcPr>
          <w:p w14:paraId="2519386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Dự án HTKT Khu dân cư phía Bắc TDP Trường Sơn, phường Quảng Long</w:t>
            </w:r>
          </w:p>
        </w:tc>
        <w:tc>
          <w:tcPr>
            <w:tcW w:w="986" w:type="dxa"/>
            <w:tcBorders>
              <w:top w:val="nil"/>
              <w:left w:val="nil"/>
              <w:bottom w:val="single" w:sz="4" w:space="0" w:color="auto"/>
              <w:right w:val="single" w:sz="4" w:space="0" w:color="auto"/>
            </w:tcBorders>
            <w:shd w:val="clear" w:color="auto" w:fill="auto"/>
            <w:noWrap/>
            <w:vAlign w:val="center"/>
            <w:hideMark/>
          </w:tcPr>
          <w:p w14:paraId="53952D5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4,80</w:t>
            </w:r>
          </w:p>
        </w:tc>
        <w:tc>
          <w:tcPr>
            <w:tcW w:w="2511" w:type="dxa"/>
            <w:tcBorders>
              <w:top w:val="nil"/>
              <w:left w:val="nil"/>
              <w:bottom w:val="single" w:sz="4" w:space="0" w:color="auto"/>
              <w:right w:val="single" w:sz="4" w:space="0" w:color="auto"/>
            </w:tcBorders>
            <w:shd w:val="clear" w:color="auto" w:fill="auto"/>
            <w:vAlign w:val="center"/>
            <w:hideMark/>
          </w:tcPr>
          <w:p w14:paraId="1CF95AB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7D42ADB9"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52483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94</w:t>
            </w:r>
          </w:p>
        </w:tc>
        <w:tc>
          <w:tcPr>
            <w:tcW w:w="4847" w:type="dxa"/>
            <w:tcBorders>
              <w:top w:val="nil"/>
              <w:left w:val="nil"/>
              <w:bottom w:val="single" w:sz="4" w:space="0" w:color="auto"/>
              <w:right w:val="single" w:sz="4" w:space="0" w:color="auto"/>
            </w:tcBorders>
            <w:shd w:val="clear" w:color="auto" w:fill="auto"/>
            <w:vAlign w:val="center"/>
            <w:hideMark/>
          </w:tcPr>
          <w:p w14:paraId="7CA90BBE"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HTKT khu QHCT phát triển quỹ đất vùng Đồng Bàu, TDP Chính Trực, Phường Quảng Long </w:t>
            </w:r>
          </w:p>
        </w:tc>
        <w:tc>
          <w:tcPr>
            <w:tcW w:w="986" w:type="dxa"/>
            <w:tcBorders>
              <w:top w:val="nil"/>
              <w:left w:val="nil"/>
              <w:bottom w:val="single" w:sz="4" w:space="0" w:color="auto"/>
              <w:right w:val="single" w:sz="4" w:space="0" w:color="auto"/>
            </w:tcBorders>
            <w:shd w:val="clear" w:color="auto" w:fill="auto"/>
            <w:noWrap/>
            <w:vAlign w:val="center"/>
            <w:hideMark/>
          </w:tcPr>
          <w:p w14:paraId="7C3466D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1,77</w:t>
            </w:r>
          </w:p>
        </w:tc>
        <w:tc>
          <w:tcPr>
            <w:tcW w:w="2511" w:type="dxa"/>
            <w:tcBorders>
              <w:top w:val="nil"/>
              <w:left w:val="nil"/>
              <w:bottom w:val="single" w:sz="4" w:space="0" w:color="auto"/>
              <w:right w:val="single" w:sz="4" w:space="0" w:color="auto"/>
            </w:tcBorders>
            <w:shd w:val="clear" w:color="auto" w:fill="auto"/>
            <w:vAlign w:val="center"/>
            <w:hideMark/>
          </w:tcPr>
          <w:p w14:paraId="015A38D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5EF8F496"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0F7F7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95</w:t>
            </w:r>
          </w:p>
        </w:tc>
        <w:tc>
          <w:tcPr>
            <w:tcW w:w="4847" w:type="dxa"/>
            <w:tcBorders>
              <w:top w:val="nil"/>
              <w:left w:val="nil"/>
              <w:bottom w:val="single" w:sz="4" w:space="0" w:color="auto"/>
              <w:right w:val="single" w:sz="4" w:space="0" w:color="auto"/>
            </w:tcBorders>
            <w:shd w:val="clear" w:color="auto" w:fill="auto"/>
            <w:vAlign w:val="center"/>
            <w:hideMark/>
          </w:tcPr>
          <w:p w14:paraId="2799641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Khu dân cư phía Bắc phường Quảng Long (Giai đoạn 2) </w:t>
            </w:r>
          </w:p>
        </w:tc>
        <w:tc>
          <w:tcPr>
            <w:tcW w:w="986" w:type="dxa"/>
            <w:tcBorders>
              <w:top w:val="nil"/>
              <w:left w:val="nil"/>
              <w:bottom w:val="single" w:sz="4" w:space="0" w:color="auto"/>
              <w:right w:val="single" w:sz="4" w:space="0" w:color="auto"/>
            </w:tcBorders>
            <w:shd w:val="clear" w:color="auto" w:fill="auto"/>
            <w:noWrap/>
            <w:vAlign w:val="center"/>
            <w:hideMark/>
          </w:tcPr>
          <w:p w14:paraId="42A10C1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5,50</w:t>
            </w:r>
          </w:p>
        </w:tc>
        <w:tc>
          <w:tcPr>
            <w:tcW w:w="2511" w:type="dxa"/>
            <w:tcBorders>
              <w:top w:val="nil"/>
              <w:left w:val="nil"/>
              <w:bottom w:val="single" w:sz="4" w:space="0" w:color="auto"/>
              <w:right w:val="single" w:sz="4" w:space="0" w:color="auto"/>
            </w:tcBorders>
            <w:shd w:val="clear" w:color="auto" w:fill="auto"/>
            <w:vAlign w:val="center"/>
            <w:hideMark/>
          </w:tcPr>
          <w:p w14:paraId="3758A68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3A75C1F3"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CC082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96</w:t>
            </w:r>
          </w:p>
        </w:tc>
        <w:tc>
          <w:tcPr>
            <w:tcW w:w="4847" w:type="dxa"/>
            <w:tcBorders>
              <w:top w:val="nil"/>
              <w:left w:val="nil"/>
              <w:bottom w:val="single" w:sz="4" w:space="0" w:color="auto"/>
              <w:right w:val="single" w:sz="4" w:space="0" w:color="auto"/>
            </w:tcBorders>
            <w:shd w:val="clear" w:color="auto" w:fill="auto"/>
            <w:vAlign w:val="center"/>
            <w:hideMark/>
          </w:tcPr>
          <w:p w14:paraId="21612B4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Phát triển quỹ đất khu dân cư đồng Cồn Trót, TDP Chính Trực, phường Quảng Long (đợt 2) </w:t>
            </w:r>
          </w:p>
        </w:tc>
        <w:tc>
          <w:tcPr>
            <w:tcW w:w="986" w:type="dxa"/>
            <w:tcBorders>
              <w:top w:val="nil"/>
              <w:left w:val="nil"/>
              <w:bottom w:val="single" w:sz="4" w:space="0" w:color="auto"/>
              <w:right w:val="single" w:sz="4" w:space="0" w:color="auto"/>
            </w:tcBorders>
            <w:shd w:val="clear" w:color="auto" w:fill="auto"/>
            <w:noWrap/>
            <w:vAlign w:val="center"/>
            <w:hideMark/>
          </w:tcPr>
          <w:p w14:paraId="27C58F8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2,15</w:t>
            </w:r>
          </w:p>
        </w:tc>
        <w:tc>
          <w:tcPr>
            <w:tcW w:w="2511" w:type="dxa"/>
            <w:tcBorders>
              <w:top w:val="nil"/>
              <w:left w:val="nil"/>
              <w:bottom w:val="single" w:sz="4" w:space="0" w:color="auto"/>
              <w:right w:val="single" w:sz="4" w:space="0" w:color="auto"/>
            </w:tcBorders>
            <w:shd w:val="clear" w:color="auto" w:fill="auto"/>
            <w:vAlign w:val="center"/>
            <w:hideMark/>
          </w:tcPr>
          <w:p w14:paraId="6120980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66B9967D"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29E6CF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97</w:t>
            </w:r>
          </w:p>
        </w:tc>
        <w:tc>
          <w:tcPr>
            <w:tcW w:w="4847" w:type="dxa"/>
            <w:tcBorders>
              <w:top w:val="nil"/>
              <w:left w:val="nil"/>
              <w:bottom w:val="single" w:sz="4" w:space="0" w:color="auto"/>
              <w:right w:val="single" w:sz="4" w:space="0" w:color="auto"/>
            </w:tcBorders>
            <w:shd w:val="clear" w:color="auto" w:fill="auto"/>
            <w:vAlign w:val="center"/>
            <w:hideMark/>
          </w:tcPr>
          <w:p w14:paraId="22C6B92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Hạ tầng khu dân cư phía Nam TDP Chính Trực, phường Quảng Long </w:t>
            </w:r>
          </w:p>
        </w:tc>
        <w:tc>
          <w:tcPr>
            <w:tcW w:w="986" w:type="dxa"/>
            <w:tcBorders>
              <w:top w:val="nil"/>
              <w:left w:val="nil"/>
              <w:bottom w:val="single" w:sz="4" w:space="0" w:color="auto"/>
              <w:right w:val="single" w:sz="4" w:space="0" w:color="auto"/>
            </w:tcBorders>
            <w:shd w:val="clear" w:color="auto" w:fill="auto"/>
            <w:noWrap/>
            <w:vAlign w:val="center"/>
            <w:hideMark/>
          </w:tcPr>
          <w:p w14:paraId="3CB94E2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4,86</w:t>
            </w:r>
          </w:p>
        </w:tc>
        <w:tc>
          <w:tcPr>
            <w:tcW w:w="2511" w:type="dxa"/>
            <w:tcBorders>
              <w:top w:val="nil"/>
              <w:left w:val="nil"/>
              <w:bottom w:val="single" w:sz="4" w:space="0" w:color="auto"/>
              <w:right w:val="single" w:sz="4" w:space="0" w:color="auto"/>
            </w:tcBorders>
            <w:shd w:val="clear" w:color="auto" w:fill="auto"/>
            <w:vAlign w:val="center"/>
            <w:hideMark/>
          </w:tcPr>
          <w:p w14:paraId="2BF8113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4FD62D54"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CF30F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98</w:t>
            </w:r>
          </w:p>
        </w:tc>
        <w:tc>
          <w:tcPr>
            <w:tcW w:w="4847" w:type="dxa"/>
            <w:tcBorders>
              <w:top w:val="nil"/>
              <w:left w:val="nil"/>
              <w:bottom w:val="single" w:sz="4" w:space="0" w:color="auto"/>
              <w:right w:val="single" w:sz="4" w:space="0" w:color="auto"/>
            </w:tcBorders>
            <w:shd w:val="clear" w:color="auto" w:fill="auto"/>
            <w:vAlign w:val="center"/>
            <w:hideMark/>
          </w:tcPr>
          <w:p w14:paraId="3F977C9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Khu dân cư phía Bắc phường Quảng Long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319320C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0,70</w:t>
            </w:r>
          </w:p>
        </w:tc>
        <w:tc>
          <w:tcPr>
            <w:tcW w:w="2511" w:type="dxa"/>
            <w:tcBorders>
              <w:top w:val="nil"/>
              <w:left w:val="nil"/>
              <w:bottom w:val="single" w:sz="4" w:space="0" w:color="auto"/>
              <w:right w:val="single" w:sz="4" w:space="0" w:color="auto"/>
            </w:tcBorders>
            <w:shd w:val="clear" w:color="auto" w:fill="auto"/>
            <w:vAlign w:val="center"/>
            <w:hideMark/>
          </w:tcPr>
          <w:p w14:paraId="745DDC3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Long</w:t>
            </w:r>
          </w:p>
        </w:tc>
      </w:tr>
      <w:tr w:rsidR="00EC3182" w:rsidRPr="00EC3182" w14:paraId="0FF557F6"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95D96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99</w:t>
            </w:r>
          </w:p>
        </w:tc>
        <w:tc>
          <w:tcPr>
            <w:tcW w:w="4847" w:type="dxa"/>
            <w:tcBorders>
              <w:top w:val="nil"/>
              <w:left w:val="nil"/>
              <w:bottom w:val="single" w:sz="4" w:space="0" w:color="auto"/>
              <w:right w:val="single" w:sz="4" w:space="0" w:color="auto"/>
            </w:tcBorders>
            <w:shd w:val="clear" w:color="auto" w:fill="auto"/>
            <w:vAlign w:val="center"/>
            <w:hideMark/>
          </w:tcPr>
          <w:p w14:paraId="1DC19E0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Khu dân cư phía Đông TDP Tân Xuân,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27D958ED"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5,24</w:t>
            </w:r>
          </w:p>
        </w:tc>
        <w:tc>
          <w:tcPr>
            <w:tcW w:w="2511" w:type="dxa"/>
            <w:tcBorders>
              <w:top w:val="nil"/>
              <w:left w:val="nil"/>
              <w:bottom w:val="single" w:sz="4" w:space="0" w:color="auto"/>
              <w:right w:val="single" w:sz="4" w:space="0" w:color="auto"/>
            </w:tcBorders>
            <w:shd w:val="clear" w:color="auto" w:fill="auto"/>
            <w:vAlign w:val="center"/>
            <w:hideMark/>
          </w:tcPr>
          <w:p w14:paraId="58354DC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1CB59BED"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23C203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100</w:t>
            </w:r>
          </w:p>
        </w:tc>
        <w:tc>
          <w:tcPr>
            <w:tcW w:w="4847" w:type="dxa"/>
            <w:tcBorders>
              <w:top w:val="nil"/>
              <w:left w:val="nil"/>
              <w:bottom w:val="single" w:sz="4" w:space="0" w:color="auto"/>
              <w:right w:val="single" w:sz="4" w:space="0" w:color="auto"/>
            </w:tcBorders>
            <w:shd w:val="clear" w:color="auto" w:fill="auto"/>
            <w:vAlign w:val="center"/>
            <w:hideMark/>
          </w:tcPr>
          <w:p w14:paraId="67AD432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Dự án Phát trển quỹ đất xứ Đồng Cồn Đò, thuộc TDP 8, phường Quảng Phong</w:t>
            </w:r>
          </w:p>
        </w:tc>
        <w:tc>
          <w:tcPr>
            <w:tcW w:w="986" w:type="dxa"/>
            <w:tcBorders>
              <w:top w:val="nil"/>
              <w:left w:val="nil"/>
              <w:bottom w:val="single" w:sz="4" w:space="0" w:color="auto"/>
              <w:right w:val="single" w:sz="4" w:space="0" w:color="auto"/>
            </w:tcBorders>
            <w:shd w:val="clear" w:color="auto" w:fill="auto"/>
            <w:noWrap/>
            <w:vAlign w:val="center"/>
            <w:hideMark/>
          </w:tcPr>
          <w:p w14:paraId="7CF75469"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2,99</w:t>
            </w:r>
          </w:p>
        </w:tc>
        <w:tc>
          <w:tcPr>
            <w:tcW w:w="2511" w:type="dxa"/>
            <w:tcBorders>
              <w:top w:val="nil"/>
              <w:left w:val="nil"/>
              <w:bottom w:val="single" w:sz="4" w:space="0" w:color="auto"/>
              <w:right w:val="single" w:sz="4" w:space="0" w:color="auto"/>
            </w:tcBorders>
            <w:shd w:val="clear" w:color="auto" w:fill="auto"/>
            <w:vAlign w:val="center"/>
            <w:hideMark/>
          </w:tcPr>
          <w:p w14:paraId="376E476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6C67DC40"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2B895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101</w:t>
            </w:r>
          </w:p>
        </w:tc>
        <w:tc>
          <w:tcPr>
            <w:tcW w:w="4847" w:type="dxa"/>
            <w:tcBorders>
              <w:top w:val="nil"/>
              <w:left w:val="nil"/>
              <w:bottom w:val="single" w:sz="4" w:space="0" w:color="auto"/>
              <w:right w:val="single" w:sz="4" w:space="0" w:color="auto"/>
            </w:tcBorders>
            <w:shd w:val="clear" w:color="auto" w:fill="auto"/>
            <w:vAlign w:val="center"/>
            <w:hideMark/>
          </w:tcPr>
          <w:p w14:paraId="6740E24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Phát triển quỹ đất khu dân cư TDP 1,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3F360B52"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1,84</w:t>
            </w:r>
          </w:p>
        </w:tc>
        <w:tc>
          <w:tcPr>
            <w:tcW w:w="2511" w:type="dxa"/>
            <w:tcBorders>
              <w:top w:val="nil"/>
              <w:left w:val="nil"/>
              <w:bottom w:val="single" w:sz="4" w:space="0" w:color="auto"/>
              <w:right w:val="single" w:sz="4" w:space="0" w:color="auto"/>
            </w:tcBorders>
            <w:shd w:val="clear" w:color="auto" w:fill="auto"/>
            <w:vAlign w:val="center"/>
            <w:hideMark/>
          </w:tcPr>
          <w:p w14:paraId="175D2BD9"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r w:rsidR="00EC3182" w:rsidRPr="00EC3182" w14:paraId="0CAB8CF8"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797AD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102</w:t>
            </w:r>
          </w:p>
        </w:tc>
        <w:tc>
          <w:tcPr>
            <w:tcW w:w="4847" w:type="dxa"/>
            <w:tcBorders>
              <w:top w:val="nil"/>
              <w:left w:val="nil"/>
              <w:bottom w:val="single" w:sz="4" w:space="0" w:color="auto"/>
              <w:right w:val="single" w:sz="4" w:space="0" w:color="auto"/>
            </w:tcBorders>
            <w:shd w:val="clear" w:color="auto" w:fill="auto"/>
            <w:vAlign w:val="center"/>
            <w:hideMark/>
          </w:tcPr>
          <w:p w14:paraId="3A6A39B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HTKT Khu dân cư Phía Tây chợ Mỹ Hòa, phường Quảng Phúc </w:t>
            </w:r>
          </w:p>
        </w:tc>
        <w:tc>
          <w:tcPr>
            <w:tcW w:w="986" w:type="dxa"/>
            <w:tcBorders>
              <w:top w:val="nil"/>
              <w:left w:val="nil"/>
              <w:bottom w:val="single" w:sz="4" w:space="0" w:color="auto"/>
              <w:right w:val="single" w:sz="4" w:space="0" w:color="auto"/>
            </w:tcBorders>
            <w:shd w:val="clear" w:color="auto" w:fill="auto"/>
            <w:noWrap/>
            <w:vAlign w:val="center"/>
            <w:hideMark/>
          </w:tcPr>
          <w:p w14:paraId="1833D58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0,43</w:t>
            </w:r>
          </w:p>
        </w:tc>
        <w:tc>
          <w:tcPr>
            <w:tcW w:w="2511" w:type="dxa"/>
            <w:tcBorders>
              <w:top w:val="nil"/>
              <w:left w:val="nil"/>
              <w:bottom w:val="single" w:sz="4" w:space="0" w:color="auto"/>
              <w:right w:val="single" w:sz="4" w:space="0" w:color="auto"/>
            </w:tcBorders>
            <w:shd w:val="clear" w:color="auto" w:fill="auto"/>
            <w:vAlign w:val="center"/>
            <w:hideMark/>
          </w:tcPr>
          <w:p w14:paraId="1793658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Phúc</w:t>
            </w:r>
          </w:p>
        </w:tc>
      </w:tr>
      <w:tr w:rsidR="00EC3182" w:rsidRPr="00EC3182" w14:paraId="4FC26997"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4BC92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103</w:t>
            </w:r>
          </w:p>
        </w:tc>
        <w:tc>
          <w:tcPr>
            <w:tcW w:w="4847" w:type="dxa"/>
            <w:tcBorders>
              <w:top w:val="nil"/>
              <w:left w:val="nil"/>
              <w:bottom w:val="single" w:sz="4" w:space="0" w:color="auto"/>
              <w:right w:val="single" w:sz="4" w:space="0" w:color="auto"/>
            </w:tcBorders>
            <w:shd w:val="clear" w:color="auto" w:fill="auto"/>
            <w:vAlign w:val="center"/>
            <w:hideMark/>
          </w:tcPr>
          <w:p w14:paraId="7270CCC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HTKT Khu tái định cư phường Quảng Phúc, thị xã Ba Đồn (phục vụ GPMB Dự án Đường ven biển và cầu Nhật Lệ 3) </w:t>
            </w:r>
          </w:p>
        </w:tc>
        <w:tc>
          <w:tcPr>
            <w:tcW w:w="986" w:type="dxa"/>
            <w:tcBorders>
              <w:top w:val="nil"/>
              <w:left w:val="nil"/>
              <w:bottom w:val="single" w:sz="4" w:space="0" w:color="auto"/>
              <w:right w:val="single" w:sz="4" w:space="0" w:color="auto"/>
            </w:tcBorders>
            <w:shd w:val="clear" w:color="auto" w:fill="auto"/>
            <w:noWrap/>
            <w:vAlign w:val="center"/>
            <w:hideMark/>
          </w:tcPr>
          <w:p w14:paraId="6C6E13C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0,97</w:t>
            </w:r>
          </w:p>
        </w:tc>
        <w:tc>
          <w:tcPr>
            <w:tcW w:w="2511" w:type="dxa"/>
            <w:tcBorders>
              <w:top w:val="nil"/>
              <w:left w:val="nil"/>
              <w:bottom w:val="single" w:sz="4" w:space="0" w:color="auto"/>
              <w:right w:val="single" w:sz="4" w:space="0" w:color="auto"/>
            </w:tcBorders>
            <w:shd w:val="clear" w:color="auto" w:fill="auto"/>
            <w:vAlign w:val="center"/>
            <w:hideMark/>
          </w:tcPr>
          <w:p w14:paraId="55F915B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Phúc</w:t>
            </w:r>
          </w:p>
        </w:tc>
      </w:tr>
      <w:tr w:rsidR="00EC3182" w:rsidRPr="00EC3182" w14:paraId="426430CD"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599F7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104</w:t>
            </w:r>
          </w:p>
        </w:tc>
        <w:tc>
          <w:tcPr>
            <w:tcW w:w="4847" w:type="dxa"/>
            <w:tcBorders>
              <w:top w:val="nil"/>
              <w:left w:val="nil"/>
              <w:bottom w:val="single" w:sz="4" w:space="0" w:color="auto"/>
              <w:right w:val="single" w:sz="4" w:space="0" w:color="auto"/>
            </w:tcBorders>
            <w:shd w:val="clear" w:color="auto" w:fill="auto"/>
            <w:vAlign w:val="center"/>
            <w:hideMark/>
          </w:tcPr>
          <w:p w14:paraId="3947A1B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Dự án HTKT Khu dân cư phía Đông đường Nguyễn Hữu Cảnh, phường Quảng Thọ</w:t>
            </w:r>
          </w:p>
        </w:tc>
        <w:tc>
          <w:tcPr>
            <w:tcW w:w="986" w:type="dxa"/>
            <w:tcBorders>
              <w:top w:val="nil"/>
              <w:left w:val="nil"/>
              <w:bottom w:val="single" w:sz="4" w:space="0" w:color="auto"/>
              <w:right w:val="single" w:sz="4" w:space="0" w:color="auto"/>
            </w:tcBorders>
            <w:shd w:val="clear" w:color="auto" w:fill="auto"/>
            <w:noWrap/>
            <w:vAlign w:val="center"/>
            <w:hideMark/>
          </w:tcPr>
          <w:p w14:paraId="0C141C0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14,82</w:t>
            </w:r>
          </w:p>
        </w:tc>
        <w:tc>
          <w:tcPr>
            <w:tcW w:w="2511" w:type="dxa"/>
            <w:tcBorders>
              <w:top w:val="nil"/>
              <w:left w:val="nil"/>
              <w:bottom w:val="single" w:sz="4" w:space="0" w:color="auto"/>
              <w:right w:val="single" w:sz="4" w:space="0" w:color="auto"/>
            </w:tcBorders>
            <w:shd w:val="clear" w:color="auto" w:fill="auto"/>
            <w:vAlign w:val="center"/>
            <w:hideMark/>
          </w:tcPr>
          <w:p w14:paraId="7A84595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6AF61D74"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B10C5B"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105</w:t>
            </w:r>
          </w:p>
        </w:tc>
        <w:tc>
          <w:tcPr>
            <w:tcW w:w="4847" w:type="dxa"/>
            <w:tcBorders>
              <w:top w:val="nil"/>
              <w:left w:val="nil"/>
              <w:bottom w:val="single" w:sz="4" w:space="0" w:color="auto"/>
              <w:right w:val="single" w:sz="4" w:space="0" w:color="auto"/>
            </w:tcBorders>
            <w:shd w:val="clear" w:color="auto" w:fill="auto"/>
            <w:vAlign w:val="center"/>
            <w:hideMark/>
          </w:tcPr>
          <w:p w14:paraId="5B33B76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Phát triển quỹ đất khu dân cư phía Bắc TDP Minh Phượng và TDP Minh Lợi, phường Quảng Thọ (Giai đoạn 1) </w:t>
            </w:r>
          </w:p>
        </w:tc>
        <w:tc>
          <w:tcPr>
            <w:tcW w:w="986" w:type="dxa"/>
            <w:tcBorders>
              <w:top w:val="nil"/>
              <w:left w:val="nil"/>
              <w:bottom w:val="single" w:sz="4" w:space="0" w:color="auto"/>
              <w:right w:val="single" w:sz="4" w:space="0" w:color="auto"/>
            </w:tcBorders>
            <w:shd w:val="clear" w:color="auto" w:fill="auto"/>
            <w:noWrap/>
            <w:vAlign w:val="center"/>
            <w:hideMark/>
          </w:tcPr>
          <w:p w14:paraId="6A0FDB0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4,97</w:t>
            </w:r>
          </w:p>
        </w:tc>
        <w:tc>
          <w:tcPr>
            <w:tcW w:w="2511" w:type="dxa"/>
            <w:tcBorders>
              <w:top w:val="nil"/>
              <w:left w:val="nil"/>
              <w:bottom w:val="single" w:sz="4" w:space="0" w:color="auto"/>
              <w:right w:val="single" w:sz="4" w:space="0" w:color="auto"/>
            </w:tcBorders>
            <w:shd w:val="clear" w:color="auto" w:fill="auto"/>
            <w:vAlign w:val="center"/>
            <w:hideMark/>
          </w:tcPr>
          <w:p w14:paraId="7D52C254"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389C8EE8"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D4DE9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106</w:t>
            </w:r>
          </w:p>
        </w:tc>
        <w:tc>
          <w:tcPr>
            <w:tcW w:w="4847" w:type="dxa"/>
            <w:tcBorders>
              <w:top w:val="nil"/>
              <w:left w:val="nil"/>
              <w:bottom w:val="single" w:sz="4" w:space="0" w:color="auto"/>
              <w:right w:val="single" w:sz="4" w:space="0" w:color="auto"/>
            </w:tcBorders>
            <w:shd w:val="clear" w:color="auto" w:fill="auto"/>
            <w:vAlign w:val="center"/>
            <w:hideMark/>
          </w:tcPr>
          <w:p w14:paraId="476CB6B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Phát triển quỹ đất khu dân cư phía sau trụ sở UBND phường Quảng Thọ </w:t>
            </w:r>
          </w:p>
        </w:tc>
        <w:tc>
          <w:tcPr>
            <w:tcW w:w="986" w:type="dxa"/>
            <w:tcBorders>
              <w:top w:val="nil"/>
              <w:left w:val="nil"/>
              <w:bottom w:val="single" w:sz="4" w:space="0" w:color="auto"/>
              <w:right w:val="single" w:sz="4" w:space="0" w:color="auto"/>
            </w:tcBorders>
            <w:shd w:val="clear" w:color="auto" w:fill="auto"/>
            <w:noWrap/>
            <w:vAlign w:val="center"/>
            <w:hideMark/>
          </w:tcPr>
          <w:p w14:paraId="30A9DB8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3,93</w:t>
            </w:r>
          </w:p>
        </w:tc>
        <w:tc>
          <w:tcPr>
            <w:tcW w:w="2511" w:type="dxa"/>
            <w:tcBorders>
              <w:top w:val="nil"/>
              <w:left w:val="nil"/>
              <w:bottom w:val="single" w:sz="4" w:space="0" w:color="auto"/>
              <w:right w:val="single" w:sz="4" w:space="0" w:color="auto"/>
            </w:tcBorders>
            <w:shd w:val="clear" w:color="auto" w:fill="auto"/>
            <w:vAlign w:val="center"/>
            <w:hideMark/>
          </w:tcPr>
          <w:p w14:paraId="7F569B9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58B11FEA"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232F06"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107</w:t>
            </w:r>
          </w:p>
        </w:tc>
        <w:tc>
          <w:tcPr>
            <w:tcW w:w="4847" w:type="dxa"/>
            <w:tcBorders>
              <w:top w:val="nil"/>
              <w:left w:val="nil"/>
              <w:bottom w:val="single" w:sz="4" w:space="0" w:color="auto"/>
              <w:right w:val="single" w:sz="4" w:space="0" w:color="auto"/>
            </w:tcBorders>
            <w:shd w:val="clear" w:color="auto" w:fill="auto"/>
            <w:vAlign w:val="center"/>
            <w:hideMark/>
          </w:tcPr>
          <w:p w14:paraId="05CFE3B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HTKT Khu dân cư phía Nam đường Quang Trung, phường Quảng Thọ </w:t>
            </w:r>
          </w:p>
        </w:tc>
        <w:tc>
          <w:tcPr>
            <w:tcW w:w="986" w:type="dxa"/>
            <w:tcBorders>
              <w:top w:val="nil"/>
              <w:left w:val="nil"/>
              <w:bottom w:val="single" w:sz="4" w:space="0" w:color="auto"/>
              <w:right w:val="single" w:sz="4" w:space="0" w:color="auto"/>
            </w:tcBorders>
            <w:shd w:val="clear" w:color="auto" w:fill="auto"/>
            <w:noWrap/>
            <w:vAlign w:val="center"/>
            <w:hideMark/>
          </w:tcPr>
          <w:p w14:paraId="13603BA7"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10,50</w:t>
            </w:r>
          </w:p>
        </w:tc>
        <w:tc>
          <w:tcPr>
            <w:tcW w:w="2511" w:type="dxa"/>
            <w:tcBorders>
              <w:top w:val="nil"/>
              <w:left w:val="nil"/>
              <w:bottom w:val="single" w:sz="4" w:space="0" w:color="auto"/>
              <w:right w:val="single" w:sz="4" w:space="0" w:color="auto"/>
            </w:tcBorders>
            <w:shd w:val="clear" w:color="auto" w:fill="auto"/>
            <w:vAlign w:val="center"/>
            <w:hideMark/>
          </w:tcPr>
          <w:p w14:paraId="6DDD2A6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2714B6DB"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22342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108</w:t>
            </w:r>
          </w:p>
        </w:tc>
        <w:tc>
          <w:tcPr>
            <w:tcW w:w="4847" w:type="dxa"/>
            <w:tcBorders>
              <w:top w:val="nil"/>
              <w:left w:val="nil"/>
              <w:bottom w:val="single" w:sz="4" w:space="0" w:color="auto"/>
              <w:right w:val="single" w:sz="4" w:space="0" w:color="auto"/>
            </w:tcBorders>
            <w:shd w:val="clear" w:color="auto" w:fill="auto"/>
            <w:vAlign w:val="center"/>
            <w:hideMark/>
          </w:tcPr>
          <w:p w14:paraId="213724A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Khu đô thị phức hợp du lịch nghỉ dưỡng thương mại tại phường Quảng Thọ </w:t>
            </w:r>
          </w:p>
        </w:tc>
        <w:tc>
          <w:tcPr>
            <w:tcW w:w="986" w:type="dxa"/>
            <w:tcBorders>
              <w:top w:val="nil"/>
              <w:left w:val="nil"/>
              <w:bottom w:val="single" w:sz="4" w:space="0" w:color="auto"/>
              <w:right w:val="single" w:sz="4" w:space="0" w:color="auto"/>
            </w:tcBorders>
            <w:shd w:val="clear" w:color="auto" w:fill="auto"/>
            <w:noWrap/>
            <w:vAlign w:val="center"/>
            <w:hideMark/>
          </w:tcPr>
          <w:p w14:paraId="5B85801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35,90</w:t>
            </w:r>
          </w:p>
        </w:tc>
        <w:tc>
          <w:tcPr>
            <w:tcW w:w="2511" w:type="dxa"/>
            <w:tcBorders>
              <w:top w:val="nil"/>
              <w:left w:val="nil"/>
              <w:bottom w:val="single" w:sz="4" w:space="0" w:color="auto"/>
              <w:right w:val="single" w:sz="4" w:space="0" w:color="auto"/>
            </w:tcBorders>
            <w:shd w:val="clear" w:color="auto" w:fill="auto"/>
            <w:vAlign w:val="center"/>
            <w:hideMark/>
          </w:tcPr>
          <w:p w14:paraId="2B8EF9DF"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2039BE93"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B7B70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109</w:t>
            </w:r>
          </w:p>
        </w:tc>
        <w:tc>
          <w:tcPr>
            <w:tcW w:w="4847" w:type="dxa"/>
            <w:tcBorders>
              <w:top w:val="nil"/>
              <w:left w:val="nil"/>
              <w:bottom w:val="single" w:sz="4" w:space="0" w:color="auto"/>
              <w:right w:val="single" w:sz="4" w:space="0" w:color="auto"/>
            </w:tcBorders>
            <w:shd w:val="clear" w:color="auto" w:fill="auto"/>
            <w:vAlign w:val="center"/>
            <w:hideMark/>
          </w:tcPr>
          <w:p w14:paraId="02F5DF6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Đất ở xen cư phường Quảng Thuận </w:t>
            </w:r>
          </w:p>
        </w:tc>
        <w:tc>
          <w:tcPr>
            <w:tcW w:w="986" w:type="dxa"/>
            <w:tcBorders>
              <w:top w:val="nil"/>
              <w:left w:val="nil"/>
              <w:bottom w:val="single" w:sz="4" w:space="0" w:color="auto"/>
              <w:right w:val="single" w:sz="4" w:space="0" w:color="auto"/>
            </w:tcBorders>
            <w:shd w:val="clear" w:color="auto" w:fill="auto"/>
            <w:noWrap/>
            <w:vAlign w:val="center"/>
            <w:hideMark/>
          </w:tcPr>
          <w:p w14:paraId="2D88A4C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0,32</w:t>
            </w:r>
          </w:p>
        </w:tc>
        <w:tc>
          <w:tcPr>
            <w:tcW w:w="2511" w:type="dxa"/>
            <w:tcBorders>
              <w:top w:val="nil"/>
              <w:left w:val="nil"/>
              <w:bottom w:val="single" w:sz="4" w:space="0" w:color="auto"/>
              <w:right w:val="single" w:sz="4" w:space="0" w:color="auto"/>
            </w:tcBorders>
            <w:shd w:val="clear" w:color="auto" w:fill="auto"/>
            <w:vAlign w:val="center"/>
            <w:hideMark/>
          </w:tcPr>
          <w:p w14:paraId="6E2518EA"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Thuận</w:t>
            </w:r>
          </w:p>
        </w:tc>
      </w:tr>
      <w:tr w:rsidR="00EC3182" w:rsidRPr="00EC3182" w14:paraId="793A9EA6"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50C0BA"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lastRenderedPageBreak/>
              <w:t>110</w:t>
            </w:r>
          </w:p>
        </w:tc>
        <w:tc>
          <w:tcPr>
            <w:tcW w:w="4847" w:type="dxa"/>
            <w:tcBorders>
              <w:top w:val="nil"/>
              <w:left w:val="nil"/>
              <w:bottom w:val="single" w:sz="4" w:space="0" w:color="auto"/>
              <w:right w:val="single" w:sz="4" w:space="0" w:color="auto"/>
            </w:tcBorders>
            <w:shd w:val="clear" w:color="auto" w:fill="auto"/>
            <w:vAlign w:val="center"/>
            <w:hideMark/>
          </w:tcPr>
          <w:p w14:paraId="4EFE89AB"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Khu dân cư và đường Lý Thường Kiệt đoạn qua phường Quảng Thuận </w:t>
            </w:r>
          </w:p>
        </w:tc>
        <w:tc>
          <w:tcPr>
            <w:tcW w:w="986" w:type="dxa"/>
            <w:tcBorders>
              <w:top w:val="nil"/>
              <w:left w:val="nil"/>
              <w:bottom w:val="single" w:sz="4" w:space="0" w:color="auto"/>
              <w:right w:val="single" w:sz="4" w:space="0" w:color="auto"/>
            </w:tcBorders>
            <w:shd w:val="clear" w:color="auto" w:fill="auto"/>
            <w:noWrap/>
            <w:vAlign w:val="center"/>
            <w:hideMark/>
          </w:tcPr>
          <w:p w14:paraId="15F446C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7,02</w:t>
            </w:r>
          </w:p>
        </w:tc>
        <w:tc>
          <w:tcPr>
            <w:tcW w:w="2511" w:type="dxa"/>
            <w:tcBorders>
              <w:top w:val="nil"/>
              <w:left w:val="nil"/>
              <w:bottom w:val="single" w:sz="4" w:space="0" w:color="auto"/>
              <w:right w:val="single" w:sz="4" w:space="0" w:color="auto"/>
            </w:tcBorders>
            <w:shd w:val="clear" w:color="auto" w:fill="auto"/>
            <w:vAlign w:val="center"/>
            <w:hideMark/>
          </w:tcPr>
          <w:p w14:paraId="574B2797"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Thuận</w:t>
            </w:r>
          </w:p>
        </w:tc>
      </w:tr>
      <w:tr w:rsidR="00EC3182" w:rsidRPr="00EC3182" w14:paraId="65CB4154" w14:textId="77777777" w:rsidTr="00EC3182">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E53B7E"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111</w:t>
            </w:r>
          </w:p>
        </w:tc>
        <w:tc>
          <w:tcPr>
            <w:tcW w:w="4847" w:type="dxa"/>
            <w:tcBorders>
              <w:top w:val="nil"/>
              <w:left w:val="nil"/>
              <w:bottom w:val="single" w:sz="4" w:space="0" w:color="auto"/>
              <w:right w:val="single" w:sz="4" w:space="0" w:color="auto"/>
            </w:tcBorders>
            <w:shd w:val="clear" w:color="auto" w:fill="auto"/>
            <w:vAlign w:val="center"/>
            <w:hideMark/>
          </w:tcPr>
          <w:p w14:paraId="6D282DE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Dự án Khu đô thị Cồn Két tại phường Quảng Thuận </w:t>
            </w:r>
          </w:p>
        </w:tc>
        <w:tc>
          <w:tcPr>
            <w:tcW w:w="986" w:type="dxa"/>
            <w:tcBorders>
              <w:top w:val="nil"/>
              <w:left w:val="nil"/>
              <w:bottom w:val="single" w:sz="4" w:space="0" w:color="auto"/>
              <w:right w:val="single" w:sz="4" w:space="0" w:color="auto"/>
            </w:tcBorders>
            <w:shd w:val="clear" w:color="auto" w:fill="auto"/>
            <w:noWrap/>
            <w:vAlign w:val="center"/>
            <w:hideMark/>
          </w:tcPr>
          <w:p w14:paraId="3976150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50,20</w:t>
            </w:r>
          </w:p>
        </w:tc>
        <w:tc>
          <w:tcPr>
            <w:tcW w:w="2511" w:type="dxa"/>
            <w:tcBorders>
              <w:top w:val="nil"/>
              <w:left w:val="nil"/>
              <w:bottom w:val="single" w:sz="4" w:space="0" w:color="auto"/>
              <w:right w:val="single" w:sz="4" w:space="0" w:color="auto"/>
            </w:tcBorders>
            <w:shd w:val="clear" w:color="auto" w:fill="auto"/>
            <w:vAlign w:val="center"/>
            <w:hideMark/>
          </w:tcPr>
          <w:p w14:paraId="02111E7D"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Thuận</w:t>
            </w:r>
          </w:p>
        </w:tc>
      </w:tr>
      <w:tr w:rsidR="00EC3182" w:rsidRPr="00EC3182" w14:paraId="667C36E6"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961BE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112</w:t>
            </w:r>
          </w:p>
        </w:tc>
        <w:tc>
          <w:tcPr>
            <w:tcW w:w="4847" w:type="dxa"/>
            <w:tcBorders>
              <w:top w:val="nil"/>
              <w:left w:val="nil"/>
              <w:bottom w:val="single" w:sz="4" w:space="0" w:color="auto"/>
              <w:right w:val="single" w:sz="4" w:space="0" w:color="auto"/>
            </w:tcBorders>
            <w:shd w:val="clear" w:color="auto" w:fill="auto"/>
            <w:vAlign w:val="center"/>
            <w:hideMark/>
          </w:tcPr>
          <w:p w14:paraId="36B8EBA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HTKT Khu tái định cư phường Quảng Thuận, thị xã Ba Đồn (phục vụ GPMB Dự án Đường ven biển và cầu Nhật Lệ 3) </w:t>
            </w:r>
          </w:p>
        </w:tc>
        <w:tc>
          <w:tcPr>
            <w:tcW w:w="986" w:type="dxa"/>
            <w:tcBorders>
              <w:top w:val="nil"/>
              <w:left w:val="nil"/>
              <w:bottom w:val="single" w:sz="4" w:space="0" w:color="auto"/>
              <w:right w:val="single" w:sz="4" w:space="0" w:color="auto"/>
            </w:tcBorders>
            <w:shd w:val="clear" w:color="auto" w:fill="auto"/>
            <w:noWrap/>
            <w:vAlign w:val="center"/>
            <w:hideMark/>
          </w:tcPr>
          <w:p w14:paraId="6F34EF6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0,90</w:t>
            </w:r>
          </w:p>
        </w:tc>
        <w:tc>
          <w:tcPr>
            <w:tcW w:w="2511" w:type="dxa"/>
            <w:tcBorders>
              <w:top w:val="nil"/>
              <w:left w:val="nil"/>
              <w:bottom w:val="single" w:sz="4" w:space="0" w:color="auto"/>
              <w:right w:val="single" w:sz="4" w:space="0" w:color="auto"/>
            </w:tcBorders>
            <w:shd w:val="clear" w:color="auto" w:fill="auto"/>
            <w:vAlign w:val="center"/>
            <w:hideMark/>
          </w:tcPr>
          <w:p w14:paraId="5CD15A25"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Thuận</w:t>
            </w:r>
          </w:p>
        </w:tc>
      </w:tr>
      <w:tr w:rsidR="00EC3182" w:rsidRPr="00EC3182" w14:paraId="52DE6CEB" w14:textId="77777777" w:rsidTr="00EC3182">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530041"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113</w:t>
            </w:r>
          </w:p>
        </w:tc>
        <w:tc>
          <w:tcPr>
            <w:tcW w:w="4847" w:type="dxa"/>
            <w:tcBorders>
              <w:top w:val="nil"/>
              <w:left w:val="nil"/>
              <w:bottom w:val="single" w:sz="4" w:space="0" w:color="auto"/>
              <w:right w:val="single" w:sz="4" w:space="0" w:color="auto"/>
            </w:tcBorders>
            <w:shd w:val="clear" w:color="auto" w:fill="auto"/>
            <w:vAlign w:val="center"/>
            <w:hideMark/>
          </w:tcPr>
          <w:p w14:paraId="793D8A43"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Trụ sở UBND phường Quảng Thọ</w:t>
            </w:r>
          </w:p>
        </w:tc>
        <w:tc>
          <w:tcPr>
            <w:tcW w:w="986" w:type="dxa"/>
            <w:tcBorders>
              <w:top w:val="nil"/>
              <w:left w:val="nil"/>
              <w:bottom w:val="single" w:sz="4" w:space="0" w:color="auto"/>
              <w:right w:val="single" w:sz="4" w:space="0" w:color="auto"/>
            </w:tcBorders>
            <w:shd w:val="clear" w:color="auto" w:fill="auto"/>
            <w:noWrap/>
            <w:vAlign w:val="center"/>
            <w:hideMark/>
          </w:tcPr>
          <w:p w14:paraId="48EE2593"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2,02</w:t>
            </w:r>
          </w:p>
        </w:tc>
        <w:tc>
          <w:tcPr>
            <w:tcW w:w="2511" w:type="dxa"/>
            <w:tcBorders>
              <w:top w:val="nil"/>
              <w:left w:val="nil"/>
              <w:bottom w:val="single" w:sz="4" w:space="0" w:color="auto"/>
              <w:right w:val="single" w:sz="4" w:space="0" w:color="auto"/>
            </w:tcBorders>
            <w:shd w:val="clear" w:color="auto" w:fill="auto"/>
            <w:vAlign w:val="center"/>
            <w:hideMark/>
          </w:tcPr>
          <w:p w14:paraId="73244E58"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Thọ</w:t>
            </w:r>
          </w:p>
        </w:tc>
      </w:tr>
      <w:tr w:rsidR="00EC3182" w:rsidRPr="00EC3182" w14:paraId="1C74F6F4"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A056364"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114</w:t>
            </w:r>
          </w:p>
        </w:tc>
        <w:tc>
          <w:tcPr>
            <w:tcW w:w="4847" w:type="dxa"/>
            <w:tcBorders>
              <w:top w:val="nil"/>
              <w:left w:val="nil"/>
              <w:bottom w:val="single" w:sz="4" w:space="0" w:color="auto"/>
              <w:right w:val="single" w:sz="4" w:space="0" w:color="auto"/>
            </w:tcBorders>
            <w:shd w:val="clear" w:color="auto" w:fill="auto"/>
            <w:vAlign w:val="center"/>
            <w:hideMark/>
          </w:tcPr>
          <w:p w14:paraId="7BC2BC0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Trụ sở UBND xã Quảng Hải (phục vụ GPMB dự án đường bộ cao tốc Bắc Nam phía Đông giai đoạn 2021 - 2025) </w:t>
            </w:r>
          </w:p>
        </w:tc>
        <w:tc>
          <w:tcPr>
            <w:tcW w:w="986" w:type="dxa"/>
            <w:tcBorders>
              <w:top w:val="nil"/>
              <w:left w:val="nil"/>
              <w:bottom w:val="single" w:sz="4" w:space="0" w:color="auto"/>
              <w:right w:val="single" w:sz="4" w:space="0" w:color="auto"/>
            </w:tcBorders>
            <w:shd w:val="clear" w:color="auto" w:fill="auto"/>
            <w:noWrap/>
            <w:vAlign w:val="center"/>
            <w:hideMark/>
          </w:tcPr>
          <w:p w14:paraId="78B379E8"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0,72</w:t>
            </w:r>
          </w:p>
        </w:tc>
        <w:tc>
          <w:tcPr>
            <w:tcW w:w="2511" w:type="dxa"/>
            <w:tcBorders>
              <w:top w:val="nil"/>
              <w:left w:val="nil"/>
              <w:bottom w:val="single" w:sz="4" w:space="0" w:color="auto"/>
              <w:right w:val="single" w:sz="4" w:space="0" w:color="auto"/>
            </w:tcBorders>
            <w:shd w:val="clear" w:color="auto" w:fill="auto"/>
            <w:vAlign w:val="center"/>
            <w:hideMark/>
          </w:tcPr>
          <w:p w14:paraId="1858A9C0"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Xã Quảng Hải</w:t>
            </w:r>
          </w:p>
        </w:tc>
      </w:tr>
      <w:tr w:rsidR="00EC3182" w:rsidRPr="00EC3182" w14:paraId="21FE87D4" w14:textId="77777777" w:rsidTr="00EC3182">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32BE10"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115</w:t>
            </w:r>
          </w:p>
        </w:tc>
        <w:tc>
          <w:tcPr>
            <w:tcW w:w="4847" w:type="dxa"/>
            <w:tcBorders>
              <w:top w:val="nil"/>
              <w:left w:val="nil"/>
              <w:bottom w:val="single" w:sz="4" w:space="0" w:color="auto"/>
              <w:right w:val="single" w:sz="4" w:space="0" w:color="auto"/>
            </w:tcBorders>
            <w:shd w:val="clear" w:color="auto" w:fill="auto"/>
            <w:vAlign w:val="center"/>
            <w:hideMark/>
          </w:tcPr>
          <w:p w14:paraId="0BB25A56"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 xml:space="preserve">Bến xe phía Tây kết hợp kinh doanh dịch vụ tổng hợp Ba Đồn tại phường Quảng Phong </w:t>
            </w:r>
          </w:p>
        </w:tc>
        <w:tc>
          <w:tcPr>
            <w:tcW w:w="986" w:type="dxa"/>
            <w:tcBorders>
              <w:top w:val="nil"/>
              <w:left w:val="nil"/>
              <w:bottom w:val="single" w:sz="4" w:space="0" w:color="auto"/>
              <w:right w:val="single" w:sz="4" w:space="0" w:color="auto"/>
            </w:tcBorders>
            <w:shd w:val="clear" w:color="auto" w:fill="auto"/>
            <w:noWrap/>
            <w:vAlign w:val="center"/>
            <w:hideMark/>
          </w:tcPr>
          <w:p w14:paraId="544045A5" w14:textId="77777777" w:rsidR="00EC3182" w:rsidRPr="00EC3182" w:rsidRDefault="00EC3182" w:rsidP="00EC3182">
            <w:pPr>
              <w:jc w:val="center"/>
              <w:rPr>
                <w:rFonts w:eastAsia="Times New Roman" w:cs="Times New Roman"/>
                <w:color w:val="000000"/>
                <w:szCs w:val="28"/>
              </w:rPr>
            </w:pPr>
            <w:r w:rsidRPr="00EC3182">
              <w:rPr>
                <w:rFonts w:eastAsia="Times New Roman" w:cs="Times New Roman"/>
                <w:color w:val="000000"/>
                <w:szCs w:val="28"/>
              </w:rPr>
              <w:t>2,68</w:t>
            </w:r>
          </w:p>
        </w:tc>
        <w:tc>
          <w:tcPr>
            <w:tcW w:w="2511" w:type="dxa"/>
            <w:tcBorders>
              <w:top w:val="nil"/>
              <w:left w:val="nil"/>
              <w:bottom w:val="single" w:sz="4" w:space="0" w:color="auto"/>
              <w:right w:val="single" w:sz="4" w:space="0" w:color="auto"/>
            </w:tcBorders>
            <w:shd w:val="clear" w:color="auto" w:fill="auto"/>
            <w:vAlign w:val="center"/>
            <w:hideMark/>
          </w:tcPr>
          <w:p w14:paraId="40BCB1D1" w14:textId="77777777" w:rsidR="00EC3182" w:rsidRPr="00EC3182" w:rsidRDefault="00EC3182" w:rsidP="00EC3182">
            <w:pPr>
              <w:jc w:val="left"/>
              <w:rPr>
                <w:rFonts w:eastAsia="Times New Roman" w:cs="Times New Roman"/>
                <w:color w:val="000000"/>
                <w:szCs w:val="28"/>
              </w:rPr>
            </w:pPr>
            <w:r w:rsidRPr="00EC3182">
              <w:rPr>
                <w:rFonts w:eastAsia="Times New Roman" w:cs="Times New Roman"/>
                <w:color w:val="000000"/>
                <w:szCs w:val="28"/>
              </w:rPr>
              <w:t>Phường Quảng Phong</w:t>
            </w:r>
          </w:p>
        </w:tc>
      </w:tr>
    </w:tbl>
    <w:p w14:paraId="473744E3" w14:textId="578E00FB" w:rsidR="00ED67F2" w:rsidRDefault="00ED67F2" w:rsidP="00110B0E">
      <w:pPr>
        <w:pStyle w:val="a"/>
      </w:pPr>
      <w:r w:rsidRPr="00E60900">
        <w:t>b) Các công trình, dự án sử dụng đất vào các mục đích theo quy định tại Điều 61 và Điều 62 của Luật Đất đai mà thực hiện bằng ngân sách nhà nước phải được ghi vốn thực hiện trong năm kế hoạch.</w:t>
      </w:r>
    </w:p>
    <w:tbl>
      <w:tblPr>
        <w:tblW w:w="8815" w:type="dxa"/>
        <w:tblLook w:val="04A0" w:firstRow="1" w:lastRow="0" w:firstColumn="1" w:lastColumn="0" w:noHBand="0" w:noVBand="1"/>
      </w:tblPr>
      <w:tblGrid>
        <w:gridCol w:w="746"/>
        <w:gridCol w:w="4322"/>
        <w:gridCol w:w="986"/>
        <w:gridCol w:w="2761"/>
      </w:tblGrid>
      <w:tr w:rsidR="0094021B" w:rsidRPr="0094021B" w14:paraId="1A1F0056" w14:textId="77777777" w:rsidTr="00BF015F">
        <w:trPr>
          <w:trHeight w:val="322"/>
          <w:tblHead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A7BB96" w14:textId="77777777" w:rsidR="0094021B" w:rsidRPr="0094021B" w:rsidRDefault="0094021B" w:rsidP="0094021B">
            <w:pPr>
              <w:jc w:val="center"/>
              <w:rPr>
                <w:rFonts w:eastAsia="Times New Roman" w:cs="Times New Roman"/>
                <w:b/>
                <w:bCs/>
                <w:color w:val="000000"/>
                <w:szCs w:val="28"/>
              </w:rPr>
            </w:pPr>
            <w:r w:rsidRPr="0094021B">
              <w:rPr>
                <w:rFonts w:eastAsia="Times New Roman" w:cs="Times New Roman"/>
                <w:b/>
                <w:bCs/>
                <w:color w:val="000000"/>
                <w:szCs w:val="28"/>
              </w:rPr>
              <w:t>STT</w:t>
            </w:r>
          </w:p>
        </w:tc>
        <w:tc>
          <w:tcPr>
            <w:tcW w:w="43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42A3C" w14:textId="77777777" w:rsidR="0094021B" w:rsidRPr="0094021B" w:rsidRDefault="0094021B" w:rsidP="0094021B">
            <w:pPr>
              <w:jc w:val="center"/>
              <w:rPr>
                <w:rFonts w:eastAsia="Times New Roman" w:cs="Times New Roman"/>
                <w:b/>
                <w:bCs/>
                <w:color w:val="000000"/>
                <w:szCs w:val="28"/>
              </w:rPr>
            </w:pPr>
            <w:r w:rsidRPr="0094021B">
              <w:rPr>
                <w:rFonts w:eastAsia="Times New Roman" w:cs="Times New Roman"/>
                <w:b/>
                <w:bCs/>
                <w:color w:val="000000"/>
                <w:szCs w:val="28"/>
              </w:rPr>
              <w:t>Tên công trình, dự án</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64F0E1" w14:textId="77777777" w:rsidR="0094021B" w:rsidRPr="0094021B" w:rsidRDefault="0094021B" w:rsidP="0094021B">
            <w:pPr>
              <w:jc w:val="center"/>
              <w:rPr>
                <w:rFonts w:eastAsia="Times New Roman" w:cs="Times New Roman"/>
                <w:b/>
                <w:bCs/>
                <w:color w:val="000000"/>
                <w:szCs w:val="28"/>
              </w:rPr>
            </w:pPr>
            <w:r w:rsidRPr="0094021B">
              <w:rPr>
                <w:rFonts w:eastAsia="Times New Roman" w:cs="Times New Roman"/>
                <w:b/>
                <w:bCs/>
                <w:color w:val="000000"/>
                <w:szCs w:val="28"/>
              </w:rPr>
              <w:t>Diện tích</w:t>
            </w:r>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799A3D" w14:textId="77777777" w:rsidR="0094021B" w:rsidRPr="0094021B" w:rsidRDefault="0094021B" w:rsidP="0094021B">
            <w:pPr>
              <w:jc w:val="center"/>
              <w:rPr>
                <w:rFonts w:eastAsia="Times New Roman" w:cs="Times New Roman"/>
                <w:b/>
                <w:bCs/>
                <w:color w:val="000000"/>
                <w:szCs w:val="28"/>
              </w:rPr>
            </w:pPr>
            <w:r w:rsidRPr="0094021B">
              <w:rPr>
                <w:rFonts w:eastAsia="Times New Roman" w:cs="Times New Roman"/>
                <w:b/>
                <w:bCs/>
                <w:color w:val="000000"/>
                <w:szCs w:val="28"/>
              </w:rPr>
              <w:t>Địa điểm</w:t>
            </w:r>
          </w:p>
        </w:tc>
      </w:tr>
      <w:tr w:rsidR="0094021B" w:rsidRPr="0094021B" w14:paraId="11F5F5FB" w14:textId="77777777" w:rsidTr="00BF015F">
        <w:trPr>
          <w:trHeight w:val="322"/>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325CA58E" w14:textId="77777777" w:rsidR="0094021B" w:rsidRPr="0094021B" w:rsidRDefault="0094021B" w:rsidP="0094021B">
            <w:pPr>
              <w:jc w:val="left"/>
              <w:rPr>
                <w:rFonts w:eastAsia="Times New Roman" w:cs="Times New Roman"/>
                <w:b/>
                <w:bCs/>
                <w:color w:val="000000"/>
                <w:szCs w:val="28"/>
              </w:rPr>
            </w:pPr>
          </w:p>
        </w:tc>
        <w:tc>
          <w:tcPr>
            <w:tcW w:w="4379" w:type="dxa"/>
            <w:vMerge/>
            <w:tcBorders>
              <w:top w:val="single" w:sz="4" w:space="0" w:color="auto"/>
              <w:left w:val="single" w:sz="4" w:space="0" w:color="auto"/>
              <w:bottom w:val="single" w:sz="4" w:space="0" w:color="000000"/>
              <w:right w:val="single" w:sz="4" w:space="0" w:color="auto"/>
            </w:tcBorders>
            <w:vAlign w:val="center"/>
            <w:hideMark/>
          </w:tcPr>
          <w:p w14:paraId="274808E9" w14:textId="77777777" w:rsidR="0094021B" w:rsidRPr="0094021B" w:rsidRDefault="0094021B" w:rsidP="0094021B">
            <w:pPr>
              <w:jc w:val="left"/>
              <w:rPr>
                <w:rFonts w:eastAsia="Times New Roman" w:cs="Times New Roman"/>
                <w:b/>
                <w:bCs/>
                <w:color w:val="000000"/>
                <w:szCs w:val="28"/>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18AA1B2" w14:textId="77777777" w:rsidR="0094021B" w:rsidRPr="0094021B" w:rsidRDefault="0094021B" w:rsidP="0094021B">
            <w:pPr>
              <w:jc w:val="left"/>
              <w:rPr>
                <w:rFonts w:eastAsia="Times New Roman" w:cs="Times New Roman"/>
                <w:b/>
                <w:bCs/>
                <w:color w:val="000000"/>
                <w:szCs w:val="28"/>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0E69F558" w14:textId="77777777" w:rsidR="0094021B" w:rsidRPr="0094021B" w:rsidRDefault="0094021B" w:rsidP="0094021B">
            <w:pPr>
              <w:jc w:val="left"/>
              <w:rPr>
                <w:rFonts w:eastAsia="Times New Roman" w:cs="Times New Roman"/>
                <w:b/>
                <w:bCs/>
                <w:color w:val="000000"/>
                <w:szCs w:val="28"/>
              </w:rPr>
            </w:pPr>
          </w:p>
        </w:tc>
      </w:tr>
      <w:tr w:rsidR="0094021B" w:rsidRPr="0094021B" w14:paraId="76BF1277" w14:textId="77777777" w:rsidTr="00BF015F">
        <w:trPr>
          <w:trHeight w:val="322"/>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23EA5CD3" w14:textId="77777777" w:rsidR="0094021B" w:rsidRPr="0094021B" w:rsidRDefault="0094021B" w:rsidP="0094021B">
            <w:pPr>
              <w:jc w:val="left"/>
              <w:rPr>
                <w:rFonts w:eastAsia="Times New Roman" w:cs="Times New Roman"/>
                <w:b/>
                <w:bCs/>
                <w:color w:val="000000"/>
                <w:szCs w:val="28"/>
              </w:rPr>
            </w:pPr>
          </w:p>
        </w:tc>
        <w:tc>
          <w:tcPr>
            <w:tcW w:w="4379" w:type="dxa"/>
            <w:vMerge/>
            <w:tcBorders>
              <w:top w:val="single" w:sz="4" w:space="0" w:color="auto"/>
              <w:left w:val="single" w:sz="4" w:space="0" w:color="auto"/>
              <w:bottom w:val="single" w:sz="4" w:space="0" w:color="000000"/>
              <w:right w:val="single" w:sz="4" w:space="0" w:color="auto"/>
            </w:tcBorders>
            <w:vAlign w:val="center"/>
            <w:hideMark/>
          </w:tcPr>
          <w:p w14:paraId="70F7DECB" w14:textId="77777777" w:rsidR="0094021B" w:rsidRPr="0094021B" w:rsidRDefault="0094021B" w:rsidP="0094021B">
            <w:pPr>
              <w:jc w:val="left"/>
              <w:rPr>
                <w:rFonts w:eastAsia="Times New Roman" w:cs="Times New Roman"/>
                <w:b/>
                <w:bCs/>
                <w:color w:val="000000"/>
                <w:szCs w:val="28"/>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702B1145" w14:textId="77777777" w:rsidR="0094021B" w:rsidRPr="0094021B" w:rsidRDefault="0094021B" w:rsidP="0094021B">
            <w:pPr>
              <w:jc w:val="left"/>
              <w:rPr>
                <w:rFonts w:eastAsia="Times New Roman" w:cs="Times New Roman"/>
                <w:b/>
                <w:bCs/>
                <w:color w:val="000000"/>
                <w:szCs w:val="28"/>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3F428A43" w14:textId="77777777" w:rsidR="0094021B" w:rsidRPr="0094021B" w:rsidRDefault="0094021B" w:rsidP="0094021B">
            <w:pPr>
              <w:jc w:val="left"/>
              <w:rPr>
                <w:rFonts w:eastAsia="Times New Roman" w:cs="Times New Roman"/>
                <w:b/>
                <w:bCs/>
                <w:color w:val="000000"/>
                <w:szCs w:val="28"/>
              </w:rPr>
            </w:pPr>
          </w:p>
        </w:tc>
      </w:tr>
      <w:tr w:rsidR="0094021B" w:rsidRPr="0094021B" w14:paraId="5E1DF2A7" w14:textId="77777777" w:rsidTr="00BF015F">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4F2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w:t>
            </w:r>
          </w:p>
        </w:tc>
        <w:tc>
          <w:tcPr>
            <w:tcW w:w="4379" w:type="dxa"/>
            <w:tcBorders>
              <w:top w:val="single" w:sz="4" w:space="0" w:color="auto"/>
              <w:left w:val="nil"/>
              <w:bottom w:val="single" w:sz="4" w:space="0" w:color="auto"/>
              <w:right w:val="single" w:sz="4" w:space="0" w:color="auto"/>
            </w:tcBorders>
            <w:shd w:val="clear" w:color="auto" w:fill="auto"/>
            <w:vAlign w:val="center"/>
            <w:hideMark/>
          </w:tcPr>
          <w:p w14:paraId="40CE333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Cầu kiểm soát cửa sông Gianh, phường Quảng Phúc</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18F6B7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0,10</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361BA88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 Quảng Phúc</w:t>
            </w:r>
          </w:p>
        </w:tc>
      </w:tr>
      <w:tr w:rsidR="0094021B" w:rsidRPr="0094021B" w14:paraId="3EC94E4F"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F2CAC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w:t>
            </w:r>
          </w:p>
        </w:tc>
        <w:tc>
          <w:tcPr>
            <w:tcW w:w="4379" w:type="dxa"/>
            <w:tcBorders>
              <w:top w:val="nil"/>
              <w:left w:val="nil"/>
              <w:bottom w:val="single" w:sz="4" w:space="0" w:color="auto"/>
              <w:right w:val="single" w:sz="4" w:space="0" w:color="auto"/>
            </w:tcBorders>
            <w:shd w:val="clear" w:color="auto" w:fill="auto"/>
            <w:vAlign w:val="center"/>
            <w:hideMark/>
          </w:tcPr>
          <w:p w14:paraId="265B2E6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Sở chỉ huy diễn tập khu vực phòng thủ thị xã Ba Đồn</w:t>
            </w:r>
          </w:p>
        </w:tc>
        <w:tc>
          <w:tcPr>
            <w:tcW w:w="900" w:type="dxa"/>
            <w:tcBorders>
              <w:top w:val="nil"/>
              <w:left w:val="nil"/>
              <w:bottom w:val="single" w:sz="4" w:space="0" w:color="auto"/>
              <w:right w:val="single" w:sz="4" w:space="0" w:color="auto"/>
            </w:tcBorders>
            <w:shd w:val="clear" w:color="auto" w:fill="auto"/>
            <w:noWrap/>
            <w:vAlign w:val="center"/>
            <w:hideMark/>
          </w:tcPr>
          <w:p w14:paraId="130F2E8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25,00</w:t>
            </w:r>
          </w:p>
        </w:tc>
        <w:tc>
          <w:tcPr>
            <w:tcW w:w="2790" w:type="dxa"/>
            <w:tcBorders>
              <w:top w:val="nil"/>
              <w:left w:val="nil"/>
              <w:bottom w:val="single" w:sz="4" w:space="0" w:color="auto"/>
              <w:right w:val="single" w:sz="4" w:space="0" w:color="auto"/>
            </w:tcBorders>
            <w:shd w:val="clear" w:color="auto" w:fill="auto"/>
            <w:vAlign w:val="center"/>
            <w:hideMark/>
          </w:tcPr>
          <w:p w14:paraId="487800F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2C6D980E"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CDF2F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w:t>
            </w:r>
          </w:p>
        </w:tc>
        <w:tc>
          <w:tcPr>
            <w:tcW w:w="4379" w:type="dxa"/>
            <w:tcBorders>
              <w:top w:val="nil"/>
              <w:left w:val="nil"/>
              <w:bottom w:val="single" w:sz="4" w:space="0" w:color="auto"/>
              <w:right w:val="single" w:sz="4" w:space="0" w:color="auto"/>
            </w:tcBorders>
            <w:shd w:val="clear" w:color="auto" w:fill="auto"/>
            <w:vAlign w:val="center"/>
            <w:hideMark/>
          </w:tcPr>
          <w:p w14:paraId="36EF6F8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Thao trường bắn lực lượng vũ trang thị xã Ba Đồn tại xã Quảng Tiên </w:t>
            </w:r>
          </w:p>
        </w:tc>
        <w:tc>
          <w:tcPr>
            <w:tcW w:w="900" w:type="dxa"/>
            <w:tcBorders>
              <w:top w:val="nil"/>
              <w:left w:val="nil"/>
              <w:bottom w:val="single" w:sz="4" w:space="0" w:color="auto"/>
              <w:right w:val="single" w:sz="4" w:space="0" w:color="auto"/>
            </w:tcBorders>
            <w:shd w:val="clear" w:color="auto" w:fill="auto"/>
            <w:noWrap/>
            <w:vAlign w:val="center"/>
            <w:hideMark/>
          </w:tcPr>
          <w:p w14:paraId="1A979BC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2,86</w:t>
            </w:r>
          </w:p>
        </w:tc>
        <w:tc>
          <w:tcPr>
            <w:tcW w:w="2790" w:type="dxa"/>
            <w:tcBorders>
              <w:top w:val="nil"/>
              <w:left w:val="nil"/>
              <w:bottom w:val="single" w:sz="4" w:space="0" w:color="auto"/>
              <w:right w:val="single" w:sz="4" w:space="0" w:color="auto"/>
            </w:tcBorders>
            <w:shd w:val="clear" w:color="auto" w:fill="auto"/>
            <w:vAlign w:val="center"/>
            <w:hideMark/>
          </w:tcPr>
          <w:p w14:paraId="453F676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Tiên</w:t>
            </w:r>
          </w:p>
        </w:tc>
      </w:tr>
      <w:tr w:rsidR="0094021B" w:rsidRPr="0094021B" w14:paraId="5FEFFE20"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6F242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w:t>
            </w:r>
          </w:p>
        </w:tc>
        <w:tc>
          <w:tcPr>
            <w:tcW w:w="4379" w:type="dxa"/>
            <w:tcBorders>
              <w:top w:val="nil"/>
              <w:left w:val="nil"/>
              <w:bottom w:val="single" w:sz="4" w:space="0" w:color="auto"/>
              <w:right w:val="single" w:sz="4" w:space="0" w:color="auto"/>
            </w:tcBorders>
            <w:shd w:val="clear" w:color="auto" w:fill="auto"/>
            <w:vAlign w:val="center"/>
            <w:hideMark/>
          </w:tcPr>
          <w:p w14:paraId="59CBE36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Hải </w:t>
            </w:r>
          </w:p>
        </w:tc>
        <w:tc>
          <w:tcPr>
            <w:tcW w:w="900" w:type="dxa"/>
            <w:tcBorders>
              <w:top w:val="nil"/>
              <w:left w:val="nil"/>
              <w:bottom w:val="single" w:sz="4" w:space="0" w:color="auto"/>
              <w:right w:val="single" w:sz="4" w:space="0" w:color="auto"/>
            </w:tcBorders>
            <w:shd w:val="clear" w:color="auto" w:fill="auto"/>
            <w:noWrap/>
            <w:vAlign w:val="center"/>
            <w:hideMark/>
          </w:tcPr>
          <w:p w14:paraId="7DDFFFC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156507F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2158A580"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F4F89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w:t>
            </w:r>
          </w:p>
        </w:tc>
        <w:tc>
          <w:tcPr>
            <w:tcW w:w="4379" w:type="dxa"/>
            <w:tcBorders>
              <w:top w:val="nil"/>
              <w:left w:val="nil"/>
              <w:bottom w:val="single" w:sz="4" w:space="0" w:color="auto"/>
              <w:right w:val="single" w:sz="4" w:space="0" w:color="auto"/>
            </w:tcBorders>
            <w:shd w:val="clear" w:color="auto" w:fill="auto"/>
            <w:vAlign w:val="center"/>
            <w:hideMark/>
          </w:tcPr>
          <w:p w14:paraId="14F10F4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Hòa </w:t>
            </w:r>
          </w:p>
        </w:tc>
        <w:tc>
          <w:tcPr>
            <w:tcW w:w="900" w:type="dxa"/>
            <w:tcBorders>
              <w:top w:val="nil"/>
              <w:left w:val="nil"/>
              <w:bottom w:val="single" w:sz="4" w:space="0" w:color="auto"/>
              <w:right w:val="single" w:sz="4" w:space="0" w:color="auto"/>
            </w:tcBorders>
            <w:shd w:val="clear" w:color="auto" w:fill="auto"/>
            <w:noWrap/>
            <w:vAlign w:val="center"/>
            <w:hideMark/>
          </w:tcPr>
          <w:p w14:paraId="7EE3AB2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7F2AA06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Hòa</w:t>
            </w:r>
          </w:p>
        </w:tc>
      </w:tr>
      <w:tr w:rsidR="0094021B" w:rsidRPr="0094021B" w14:paraId="5E2BB71F"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D1F2B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w:t>
            </w:r>
          </w:p>
        </w:tc>
        <w:tc>
          <w:tcPr>
            <w:tcW w:w="4379" w:type="dxa"/>
            <w:tcBorders>
              <w:top w:val="nil"/>
              <w:left w:val="nil"/>
              <w:bottom w:val="single" w:sz="4" w:space="0" w:color="auto"/>
              <w:right w:val="single" w:sz="4" w:space="0" w:color="auto"/>
            </w:tcBorders>
            <w:shd w:val="clear" w:color="auto" w:fill="auto"/>
            <w:vAlign w:val="center"/>
            <w:hideMark/>
          </w:tcPr>
          <w:p w14:paraId="715A5BA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Minh </w:t>
            </w:r>
          </w:p>
        </w:tc>
        <w:tc>
          <w:tcPr>
            <w:tcW w:w="900" w:type="dxa"/>
            <w:tcBorders>
              <w:top w:val="nil"/>
              <w:left w:val="nil"/>
              <w:bottom w:val="single" w:sz="4" w:space="0" w:color="auto"/>
              <w:right w:val="single" w:sz="4" w:space="0" w:color="auto"/>
            </w:tcBorders>
            <w:shd w:val="clear" w:color="auto" w:fill="auto"/>
            <w:noWrap/>
            <w:vAlign w:val="center"/>
            <w:hideMark/>
          </w:tcPr>
          <w:p w14:paraId="327B26C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398C808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Minh</w:t>
            </w:r>
          </w:p>
        </w:tc>
      </w:tr>
      <w:tr w:rsidR="0094021B" w:rsidRPr="0094021B" w14:paraId="5F343279"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1D18A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w:t>
            </w:r>
          </w:p>
        </w:tc>
        <w:tc>
          <w:tcPr>
            <w:tcW w:w="4379" w:type="dxa"/>
            <w:tcBorders>
              <w:top w:val="nil"/>
              <w:left w:val="nil"/>
              <w:bottom w:val="single" w:sz="4" w:space="0" w:color="auto"/>
              <w:right w:val="single" w:sz="4" w:space="0" w:color="auto"/>
            </w:tcBorders>
            <w:shd w:val="clear" w:color="auto" w:fill="auto"/>
            <w:vAlign w:val="center"/>
            <w:hideMark/>
          </w:tcPr>
          <w:p w14:paraId="4D48545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Tân </w:t>
            </w:r>
          </w:p>
        </w:tc>
        <w:tc>
          <w:tcPr>
            <w:tcW w:w="900" w:type="dxa"/>
            <w:tcBorders>
              <w:top w:val="nil"/>
              <w:left w:val="nil"/>
              <w:bottom w:val="single" w:sz="4" w:space="0" w:color="auto"/>
              <w:right w:val="single" w:sz="4" w:space="0" w:color="auto"/>
            </w:tcBorders>
            <w:shd w:val="clear" w:color="auto" w:fill="auto"/>
            <w:noWrap/>
            <w:vAlign w:val="center"/>
            <w:hideMark/>
          </w:tcPr>
          <w:p w14:paraId="6AD8E0A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1D3040D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Tân</w:t>
            </w:r>
          </w:p>
        </w:tc>
      </w:tr>
      <w:tr w:rsidR="0094021B" w:rsidRPr="0094021B" w14:paraId="37F62F3B"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8138E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w:t>
            </w:r>
          </w:p>
        </w:tc>
        <w:tc>
          <w:tcPr>
            <w:tcW w:w="4379" w:type="dxa"/>
            <w:tcBorders>
              <w:top w:val="nil"/>
              <w:left w:val="nil"/>
              <w:bottom w:val="single" w:sz="4" w:space="0" w:color="auto"/>
              <w:right w:val="single" w:sz="4" w:space="0" w:color="auto"/>
            </w:tcBorders>
            <w:shd w:val="clear" w:color="auto" w:fill="auto"/>
            <w:vAlign w:val="center"/>
            <w:hideMark/>
          </w:tcPr>
          <w:p w14:paraId="2870D3C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Thủy </w:t>
            </w:r>
          </w:p>
        </w:tc>
        <w:tc>
          <w:tcPr>
            <w:tcW w:w="900" w:type="dxa"/>
            <w:tcBorders>
              <w:top w:val="nil"/>
              <w:left w:val="nil"/>
              <w:bottom w:val="single" w:sz="4" w:space="0" w:color="auto"/>
              <w:right w:val="single" w:sz="4" w:space="0" w:color="auto"/>
            </w:tcBorders>
            <w:shd w:val="clear" w:color="auto" w:fill="auto"/>
            <w:noWrap/>
            <w:vAlign w:val="center"/>
            <w:hideMark/>
          </w:tcPr>
          <w:p w14:paraId="0B7A503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6E651C2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Thủy</w:t>
            </w:r>
          </w:p>
        </w:tc>
      </w:tr>
      <w:tr w:rsidR="0094021B" w:rsidRPr="0094021B" w14:paraId="1690EEBE"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7EB84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w:t>
            </w:r>
          </w:p>
        </w:tc>
        <w:tc>
          <w:tcPr>
            <w:tcW w:w="4379" w:type="dxa"/>
            <w:tcBorders>
              <w:top w:val="nil"/>
              <w:left w:val="nil"/>
              <w:bottom w:val="single" w:sz="4" w:space="0" w:color="auto"/>
              <w:right w:val="single" w:sz="4" w:space="0" w:color="auto"/>
            </w:tcBorders>
            <w:shd w:val="clear" w:color="auto" w:fill="auto"/>
            <w:vAlign w:val="center"/>
            <w:hideMark/>
          </w:tcPr>
          <w:p w14:paraId="6A7097CB"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Tiên </w:t>
            </w:r>
          </w:p>
        </w:tc>
        <w:tc>
          <w:tcPr>
            <w:tcW w:w="900" w:type="dxa"/>
            <w:tcBorders>
              <w:top w:val="nil"/>
              <w:left w:val="nil"/>
              <w:bottom w:val="single" w:sz="4" w:space="0" w:color="auto"/>
              <w:right w:val="single" w:sz="4" w:space="0" w:color="auto"/>
            </w:tcBorders>
            <w:shd w:val="clear" w:color="auto" w:fill="auto"/>
            <w:noWrap/>
            <w:vAlign w:val="center"/>
            <w:hideMark/>
          </w:tcPr>
          <w:p w14:paraId="7C7C277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4203604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Tiên</w:t>
            </w:r>
          </w:p>
        </w:tc>
      </w:tr>
      <w:tr w:rsidR="0094021B" w:rsidRPr="0094021B" w14:paraId="399BCE73" w14:textId="77777777" w:rsidTr="00BF015F">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23A0E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w:t>
            </w:r>
          </w:p>
        </w:tc>
        <w:tc>
          <w:tcPr>
            <w:tcW w:w="4379" w:type="dxa"/>
            <w:tcBorders>
              <w:top w:val="nil"/>
              <w:left w:val="nil"/>
              <w:bottom w:val="single" w:sz="4" w:space="0" w:color="auto"/>
              <w:right w:val="single" w:sz="4" w:space="0" w:color="auto"/>
            </w:tcBorders>
            <w:shd w:val="clear" w:color="auto" w:fill="auto"/>
            <w:vAlign w:val="center"/>
            <w:hideMark/>
          </w:tcPr>
          <w:p w14:paraId="5EE17CE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công an xã Quảng Văn </w:t>
            </w:r>
          </w:p>
        </w:tc>
        <w:tc>
          <w:tcPr>
            <w:tcW w:w="900" w:type="dxa"/>
            <w:tcBorders>
              <w:top w:val="nil"/>
              <w:left w:val="nil"/>
              <w:bottom w:val="single" w:sz="4" w:space="0" w:color="auto"/>
              <w:right w:val="single" w:sz="4" w:space="0" w:color="auto"/>
            </w:tcBorders>
            <w:shd w:val="clear" w:color="auto" w:fill="auto"/>
            <w:noWrap/>
            <w:vAlign w:val="center"/>
            <w:hideMark/>
          </w:tcPr>
          <w:p w14:paraId="0B80F3A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0,15</w:t>
            </w:r>
          </w:p>
        </w:tc>
        <w:tc>
          <w:tcPr>
            <w:tcW w:w="2790" w:type="dxa"/>
            <w:tcBorders>
              <w:top w:val="nil"/>
              <w:left w:val="nil"/>
              <w:bottom w:val="single" w:sz="4" w:space="0" w:color="auto"/>
              <w:right w:val="single" w:sz="4" w:space="0" w:color="auto"/>
            </w:tcBorders>
            <w:shd w:val="clear" w:color="auto" w:fill="auto"/>
            <w:vAlign w:val="center"/>
            <w:hideMark/>
          </w:tcPr>
          <w:p w14:paraId="6D10D3D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Văn</w:t>
            </w:r>
          </w:p>
        </w:tc>
      </w:tr>
      <w:tr w:rsidR="0094021B" w:rsidRPr="0094021B" w14:paraId="6CBA95EE"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4BE89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11</w:t>
            </w:r>
          </w:p>
        </w:tc>
        <w:tc>
          <w:tcPr>
            <w:tcW w:w="4379" w:type="dxa"/>
            <w:tcBorders>
              <w:top w:val="nil"/>
              <w:left w:val="nil"/>
              <w:bottom w:val="single" w:sz="4" w:space="0" w:color="auto"/>
              <w:right w:val="single" w:sz="4" w:space="0" w:color="auto"/>
            </w:tcBorders>
            <w:shd w:val="clear" w:color="auto" w:fill="auto"/>
            <w:vAlign w:val="center"/>
            <w:hideMark/>
          </w:tcPr>
          <w:p w14:paraId="6027E33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xây dựng công trình Đường bộ cao tốc Bắc - Nam phía Đông giai đoạn 2021 - 2025 </w:t>
            </w:r>
          </w:p>
        </w:tc>
        <w:tc>
          <w:tcPr>
            <w:tcW w:w="900" w:type="dxa"/>
            <w:tcBorders>
              <w:top w:val="nil"/>
              <w:left w:val="nil"/>
              <w:bottom w:val="single" w:sz="4" w:space="0" w:color="auto"/>
              <w:right w:val="single" w:sz="4" w:space="0" w:color="auto"/>
            </w:tcBorders>
            <w:shd w:val="clear" w:color="auto" w:fill="auto"/>
            <w:noWrap/>
            <w:vAlign w:val="center"/>
            <w:hideMark/>
          </w:tcPr>
          <w:p w14:paraId="7545A64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77,69</w:t>
            </w:r>
          </w:p>
        </w:tc>
        <w:tc>
          <w:tcPr>
            <w:tcW w:w="2790" w:type="dxa"/>
            <w:tcBorders>
              <w:top w:val="nil"/>
              <w:left w:val="nil"/>
              <w:bottom w:val="single" w:sz="4" w:space="0" w:color="auto"/>
              <w:right w:val="single" w:sz="4" w:space="0" w:color="auto"/>
            </w:tcBorders>
            <w:shd w:val="clear" w:color="auto" w:fill="auto"/>
            <w:vAlign w:val="center"/>
            <w:hideMark/>
          </w:tcPr>
          <w:p w14:paraId="0C09BD9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Hải, Quảng Hòa, Quảng Lộc, Quảng Minh, Quảng Sơn, Quảng Tân</w:t>
            </w:r>
          </w:p>
        </w:tc>
      </w:tr>
      <w:tr w:rsidR="0094021B" w:rsidRPr="0094021B" w14:paraId="5CA69DF4" w14:textId="77777777" w:rsidTr="00BF015F">
        <w:trPr>
          <w:trHeight w:val="22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16AA0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12</w:t>
            </w:r>
          </w:p>
        </w:tc>
        <w:tc>
          <w:tcPr>
            <w:tcW w:w="4379" w:type="dxa"/>
            <w:tcBorders>
              <w:top w:val="nil"/>
              <w:left w:val="nil"/>
              <w:bottom w:val="single" w:sz="4" w:space="0" w:color="auto"/>
              <w:right w:val="single" w:sz="4" w:space="0" w:color="auto"/>
            </w:tcBorders>
            <w:shd w:val="clear" w:color="auto" w:fill="auto"/>
            <w:vAlign w:val="center"/>
            <w:hideMark/>
          </w:tcPr>
          <w:p w14:paraId="798564A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Đường từ phía Nam cầu Quảng Hải đi Lạc Giao thuộc dự án Hạ tầng cơ bản cho phát triển toàn diện các tỉnh Nghệ An, Hà Tĩnh, Quảng Bình và Quảng Trị - Tiểu dự án tỉnh Quảng Bình (đợt 3) </w:t>
            </w:r>
          </w:p>
        </w:tc>
        <w:tc>
          <w:tcPr>
            <w:tcW w:w="900" w:type="dxa"/>
            <w:tcBorders>
              <w:top w:val="nil"/>
              <w:left w:val="nil"/>
              <w:bottom w:val="single" w:sz="4" w:space="0" w:color="auto"/>
              <w:right w:val="single" w:sz="4" w:space="0" w:color="auto"/>
            </w:tcBorders>
            <w:shd w:val="clear" w:color="auto" w:fill="auto"/>
            <w:noWrap/>
            <w:vAlign w:val="center"/>
            <w:hideMark/>
          </w:tcPr>
          <w:p w14:paraId="0D72FE3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0,03</w:t>
            </w:r>
          </w:p>
        </w:tc>
        <w:tc>
          <w:tcPr>
            <w:tcW w:w="2790" w:type="dxa"/>
            <w:tcBorders>
              <w:top w:val="nil"/>
              <w:left w:val="nil"/>
              <w:bottom w:val="single" w:sz="4" w:space="0" w:color="auto"/>
              <w:right w:val="single" w:sz="4" w:space="0" w:color="auto"/>
            </w:tcBorders>
            <w:shd w:val="clear" w:color="auto" w:fill="auto"/>
            <w:vAlign w:val="center"/>
            <w:hideMark/>
          </w:tcPr>
          <w:p w14:paraId="0F8E2ED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Tiên</w:t>
            </w:r>
          </w:p>
        </w:tc>
      </w:tr>
      <w:tr w:rsidR="0094021B" w:rsidRPr="0094021B" w14:paraId="775C6120" w14:textId="77777777" w:rsidTr="00BF015F">
        <w:trPr>
          <w:trHeight w:val="30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0682E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13</w:t>
            </w:r>
          </w:p>
        </w:tc>
        <w:tc>
          <w:tcPr>
            <w:tcW w:w="4379" w:type="dxa"/>
            <w:tcBorders>
              <w:top w:val="nil"/>
              <w:left w:val="nil"/>
              <w:bottom w:val="single" w:sz="4" w:space="0" w:color="auto"/>
              <w:right w:val="single" w:sz="4" w:space="0" w:color="auto"/>
            </w:tcBorders>
            <w:shd w:val="clear" w:color="auto" w:fill="auto"/>
            <w:vAlign w:val="center"/>
            <w:hideMark/>
          </w:tcPr>
          <w:p w14:paraId="37D92CB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Nâng cấp hệ thống tưới tiêu và thoát lũ sông Kênh Kịa khu vực thị xã Ba Đồn và Quảng Trạch thuộc dự án Hạ tầng cơ bản cho phát triển toàn diện các tỉnh Nghệ An, Hà Tĩnh, Quảng Bình và Quảng Trị_Tiểu dự án Quảng Bình </w:t>
            </w:r>
          </w:p>
        </w:tc>
        <w:tc>
          <w:tcPr>
            <w:tcW w:w="900" w:type="dxa"/>
            <w:tcBorders>
              <w:top w:val="nil"/>
              <w:left w:val="nil"/>
              <w:bottom w:val="single" w:sz="4" w:space="0" w:color="auto"/>
              <w:right w:val="single" w:sz="4" w:space="0" w:color="auto"/>
            </w:tcBorders>
            <w:shd w:val="clear" w:color="auto" w:fill="auto"/>
            <w:noWrap/>
            <w:vAlign w:val="center"/>
            <w:hideMark/>
          </w:tcPr>
          <w:p w14:paraId="21953CE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12,13</w:t>
            </w:r>
          </w:p>
        </w:tc>
        <w:tc>
          <w:tcPr>
            <w:tcW w:w="2790" w:type="dxa"/>
            <w:tcBorders>
              <w:top w:val="nil"/>
              <w:left w:val="nil"/>
              <w:bottom w:val="single" w:sz="4" w:space="0" w:color="auto"/>
              <w:right w:val="single" w:sz="4" w:space="0" w:color="auto"/>
            </w:tcBorders>
            <w:shd w:val="clear" w:color="auto" w:fill="auto"/>
            <w:vAlign w:val="center"/>
            <w:hideMark/>
          </w:tcPr>
          <w:p w14:paraId="754F1EC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Quảng Long, Quảng Phong</w:t>
            </w:r>
          </w:p>
        </w:tc>
      </w:tr>
      <w:tr w:rsidR="0094021B" w:rsidRPr="0094021B" w14:paraId="632A713D"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0708A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14</w:t>
            </w:r>
          </w:p>
        </w:tc>
        <w:tc>
          <w:tcPr>
            <w:tcW w:w="4379" w:type="dxa"/>
            <w:tcBorders>
              <w:top w:val="nil"/>
              <w:left w:val="nil"/>
              <w:bottom w:val="single" w:sz="4" w:space="0" w:color="auto"/>
              <w:right w:val="single" w:sz="4" w:space="0" w:color="auto"/>
            </w:tcBorders>
            <w:shd w:val="clear" w:color="auto" w:fill="auto"/>
            <w:vAlign w:val="center"/>
            <w:hideMark/>
          </w:tcPr>
          <w:p w14:paraId="5EE4BF0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Đường dây 500Kv Quảng Trạch - Dốc Sỏi </w:t>
            </w:r>
          </w:p>
        </w:tc>
        <w:tc>
          <w:tcPr>
            <w:tcW w:w="900" w:type="dxa"/>
            <w:tcBorders>
              <w:top w:val="nil"/>
              <w:left w:val="nil"/>
              <w:bottom w:val="single" w:sz="4" w:space="0" w:color="auto"/>
              <w:right w:val="single" w:sz="4" w:space="0" w:color="auto"/>
            </w:tcBorders>
            <w:shd w:val="clear" w:color="auto" w:fill="auto"/>
            <w:noWrap/>
            <w:vAlign w:val="center"/>
            <w:hideMark/>
          </w:tcPr>
          <w:p w14:paraId="08810B6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1,05</w:t>
            </w:r>
          </w:p>
        </w:tc>
        <w:tc>
          <w:tcPr>
            <w:tcW w:w="2790" w:type="dxa"/>
            <w:tcBorders>
              <w:top w:val="nil"/>
              <w:left w:val="nil"/>
              <w:bottom w:val="single" w:sz="4" w:space="0" w:color="auto"/>
              <w:right w:val="single" w:sz="4" w:space="0" w:color="auto"/>
            </w:tcBorders>
            <w:shd w:val="clear" w:color="auto" w:fill="auto"/>
            <w:vAlign w:val="center"/>
            <w:hideMark/>
          </w:tcPr>
          <w:p w14:paraId="599FD13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598CD10A"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4722D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15</w:t>
            </w:r>
          </w:p>
        </w:tc>
        <w:tc>
          <w:tcPr>
            <w:tcW w:w="4379" w:type="dxa"/>
            <w:tcBorders>
              <w:top w:val="nil"/>
              <w:left w:val="nil"/>
              <w:bottom w:val="single" w:sz="4" w:space="0" w:color="auto"/>
              <w:right w:val="single" w:sz="4" w:space="0" w:color="auto"/>
            </w:tcBorders>
            <w:shd w:val="clear" w:color="auto" w:fill="auto"/>
            <w:vAlign w:val="center"/>
            <w:hideMark/>
          </w:tcPr>
          <w:p w14:paraId="3A0FE78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Hạ tầng các tuyến đường nối từ Quốc lộ 12A phường Quảng Phong đi phường Quảng Long và kết nối đường đi trung tâm huyện Quảng Trạch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0F32B91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8,18</w:t>
            </w:r>
          </w:p>
        </w:tc>
        <w:tc>
          <w:tcPr>
            <w:tcW w:w="2790" w:type="dxa"/>
            <w:tcBorders>
              <w:top w:val="nil"/>
              <w:left w:val="nil"/>
              <w:bottom w:val="single" w:sz="4" w:space="0" w:color="auto"/>
              <w:right w:val="single" w:sz="4" w:space="0" w:color="auto"/>
            </w:tcBorders>
            <w:shd w:val="clear" w:color="auto" w:fill="auto"/>
            <w:vAlign w:val="center"/>
            <w:hideMark/>
          </w:tcPr>
          <w:p w14:paraId="27F4131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Ba Đồn, Quảng Long, Quảng Phong</w:t>
            </w:r>
          </w:p>
        </w:tc>
      </w:tr>
      <w:tr w:rsidR="0094021B" w:rsidRPr="0094021B" w14:paraId="795EB2DA"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3C404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16</w:t>
            </w:r>
          </w:p>
        </w:tc>
        <w:tc>
          <w:tcPr>
            <w:tcW w:w="4379" w:type="dxa"/>
            <w:tcBorders>
              <w:top w:val="nil"/>
              <w:left w:val="nil"/>
              <w:bottom w:val="single" w:sz="4" w:space="0" w:color="auto"/>
              <w:right w:val="single" w:sz="4" w:space="0" w:color="auto"/>
            </w:tcBorders>
            <w:shd w:val="clear" w:color="auto" w:fill="auto"/>
            <w:vAlign w:val="center"/>
            <w:hideMark/>
          </w:tcPr>
          <w:p w14:paraId="4479CC5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xây dựng cải tạo, nâng cấp QL 12A đoạn tránh Ba Đồn và đoạn tránh nhà máy xi măng Sông Gianh </w:t>
            </w:r>
          </w:p>
        </w:tc>
        <w:tc>
          <w:tcPr>
            <w:tcW w:w="900" w:type="dxa"/>
            <w:tcBorders>
              <w:top w:val="nil"/>
              <w:left w:val="nil"/>
              <w:bottom w:val="single" w:sz="4" w:space="0" w:color="auto"/>
              <w:right w:val="single" w:sz="4" w:space="0" w:color="auto"/>
            </w:tcBorders>
            <w:shd w:val="clear" w:color="auto" w:fill="auto"/>
            <w:noWrap/>
            <w:vAlign w:val="center"/>
            <w:hideMark/>
          </w:tcPr>
          <w:p w14:paraId="0FA1E1F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13,52</w:t>
            </w:r>
          </w:p>
        </w:tc>
        <w:tc>
          <w:tcPr>
            <w:tcW w:w="2790" w:type="dxa"/>
            <w:tcBorders>
              <w:top w:val="nil"/>
              <w:left w:val="nil"/>
              <w:bottom w:val="single" w:sz="4" w:space="0" w:color="auto"/>
              <w:right w:val="single" w:sz="4" w:space="0" w:color="auto"/>
            </w:tcBorders>
            <w:shd w:val="clear" w:color="auto" w:fill="auto"/>
            <w:vAlign w:val="center"/>
            <w:hideMark/>
          </w:tcPr>
          <w:p w14:paraId="5066232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Quảng Long, Quảng Phong</w:t>
            </w:r>
          </w:p>
        </w:tc>
      </w:tr>
      <w:tr w:rsidR="0094021B" w:rsidRPr="0094021B" w14:paraId="2D609A81"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005DC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17</w:t>
            </w:r>
          </w:p>
        </w:tc>
        <w:tc>
          <w:tcPr>
            <w:tcW w:w="4379" w:type="dxa"/>
            <w:tcBorders>
              <w:top w:val="nil"/>
              <w:left w:val="nil"/>
              <w:bottom w:val="single" w:sz="4" w:space="0" w:color="auto"/>
              <w:right w:val="single" w:sz="4" w:space="0" w:color="auto"/>
            </w:tcBorders>
            <w:shd w:val="clear" w:color="auto" w:fill="auto"/>
            <w:vAlign w:val="center"/>
            <w:hideMark/>
          </w:tcPr>
          <w:p w14:paraId="461AED5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Dự án thành phần 1 - Đường ven biển thuộc Dự án Đường ven biển và cầu Nhật Lệ 3, tỉnh Quảng Bình</w:t>
            </w:r>
          </w:p>
        </w:tc>
        <w:tc>
          <w:tcPr>
            <w:tcW w:w="900" w:type="dxa"/>
            <w:tcBorders>
              <w:top w:val="nil"/>
              <w:left w:val="nil"/>
              <w:bottom w:val="single" w:sz="4" w:space="0" w:color="auto"/>
              <w:right w:val="single" w:sz="4" w:space="0" w:color="auto"/>
            </w:tcBorders>
            <w:shd w:val="clear" w:color="auto" w:fill="auto"/>
            <w:noWrap/>
            <w:vAlign w:val="center"/>
            <w:hideMark/>
          </w:tcPr>
          <w:p w14:paraId="120F1B9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34,63</w:t>
            </w:r>
          </w:p>
        </w:tc>
        <w:tc>
          <w:tcPr>
            <w:tcW w:w="2790" w:type="dxa"/>
            <w:tcBorders>
              <w:top w:val="nil"/>
              <w:left w:val="nil"/>
              <w:bottom w:val="single" w:sz="4" w:space="0" w:color="auto"/>
              <w:right w:val="single" w:sz="4" w:space="0" w:color="auto"/>
            </w:tcBorders>
            <w:shd w:val="clear" w:color="auto" w:fill="auto"/>
            <w:vAlign w:val="center"/>
            <w:hideMark/>
          </w:tcPr>
          <w:p w14:paraId="68A2173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Quảng Phúc, Quảng Thọ, Quảng Thuận</w:t>
            </w:r>
          </w:p>
        </w:tc>
      </w:tr>
      <w:tr w:rsidR="0094021B" w:rsidRPr="0094021B" w14:paraId="30F1C64F"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14095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18</w:t>
            </w:r>
          </w:p>
        </w:tc>
        <w:tc>
          <w:tcPr>
            <w:tcW w:w="4379" w:type="dxa"/>
            <w:tcBorders>
              <w:top w:val="nil"/>
              <w:left w:val="nil"/>
              <w:bottom w:val="single" w:sz="4" w:space="0" w:color="auto"/>
              <w:right w:val="single" w:sz="4" w:space="0" w:color="auto"/>
            </w:tcBorders>
            <w:shd w:val="clear" w:color="auto" w:fill="auto"/>
            <w:vAlign w:val="center"/>
            <w:hideMark/>
          </w:tcPr>
          <w:p w14:paraId="11B6936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Cầu bê tông cốt thép và đường hai đầu cầu từ xã Quảng Lộc đi trung tâm cụm các xã Vùng Nam </w:t>
            </w:r>
          </w:p>
        </w:tc>
        <w:tc>
          <w:tcPr>
            <w:tcW w:w="900" w:type="dxa"/>
            <w:tcBorders>
              <w:top w:val="nil"/>
              <w:left w:val="nil"/>
              <w:bottom w:val="single" w:sz="4" w:space="0" w:color="auto"/>
              <w:right w:val="single" w:sz="4" w:space="0" w:color="auto"/>
            </w:tcBorders>
            <w:shd w:val="clear" w:color="auto" w:fill="auto"/>
            <w:noWrap/>
            <w:vAlign w:val="center"/>
            <w:hideMark/>
          </w:tcPr>
          <w:p w14:paraId="2442107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0,64</w:t>
            </w:r>
          </w:p>
        </w:tc>
        <w:tc>
          <w:tcPr>
            <w:tcW w:w="2790" w:type="dxa"/>
            <w:tcBorders>
              <w:top w:val="nil"/>
              <w:left w:val="nil"/>
              <w:bottom w:val="single" w:sz="4" w:space="0" w:color="auto"/>
              <w:right w:val="single" w:sz="4" w:space="0" w:color="auto"/>
            </w:tcBorders>
            <w:shd w:val="clear" w:color="auto" w:fill="auto"/>
            <w:vAlign w:val="center"/>
            <w:hideMark/>
          </w:tcPr>
          <w:p w14:paraId="157E7F9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Hòa, Quảng Lộc</w:t>
            </w:r>
          </w:p>
        </w:tc>
      </w:tr>
      <w:tr w:rsidR="0094021B" w:rsidRPr="0094021B" w14:paraId="46575216"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51813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19</w:t>
            </w:r>
          </w:p>
        </w:tc>
        <w:tc>
          <w:tcPr>
            <w:tcW w:w="4379" w:type="dxa"/>
            <w:tcBorders>
              <w:top w:val="nil"/>
              <w:left w:val="nil"/>
              <w:bottom w:val="single" w:sz="4" w:space="0" w:color="auto"/>
              <w:right w:val="single" w:sz="4" w:space="0" w:color="auto"/>
            </w:tcBorders>
            <w:shd w:val="clear" w:color="auto" w:fill="auto"/>
            <w:vAlign w:val="center"/>
            <w:hideMark/>
          </w:tcPr>
          <w:p w14:paraId="3FD7F85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Hạ tầng đường từ cầu Quảng Hải kết nối các tuyến đường trục chính qua các xã Vùng Nam, thị xã Ba Đồn (Giai đoạn 1)</w:t>
            </w:r>
          </w:p>
        </w:tc>
        <w:tc>
          <w:tcPr>
            <w:tcW w:w="900" w:type="dxa"/>
            <w:tcBorders>
              <w:top w:val="nil"/>
              <w:left w:val="nil"/>
              <w:bottom w:val="single" w:sz="4" w:space="0" w:color="auto"/>
              <w:right w:val="single" w:sz="4" w:space="0" w:color="auto"/>
            </w:tcBorders>
            <w:shd w:val="clear" w:color="auto" w:fill="auto"/>
            <w:noWrap/>
            <w:vAlign w:val="center"/>
            <w:hideMark/>
          </w:tcPr>
          <w:p w14:paraId="5B602DF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6,40</w:t>
            </w:r>
          </w:p>
        </w:tc>
        <w:tc>
          <w:tcPr>
            <w:tcW w:w="2790" w:type="dxa"/>
            <w:tcBorders>
              <w:top w:val="nil"/>
              <w:left w:val="nil"/>
              <w:bottom w:val="single" w:sz="4" w:space="0" w:color="auto"/>
              <w:right w:val="single" w:sz="4" w:space="0" w:color="auto"/>
            </w:tcBorders>
            <w:shd w:val="clear" w:color="auto" w:fill="auto"/>
            <w:vAlign w:val="center"/>
            <w:hideMark/>
          </w:tcPr>
          <w:p w14:paraId="13D0A50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Hòa, Quảng Lộc, Quảng Minh</w:t>
            </w:r>
          </w:p>
        </w:tc>
      </w:tr>
      <w:tr w:rsidR="0094021B" w:rsidRPr="0094021B" w14:paraId="26D3602D"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F4E25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20</w:t>
            </w:r>
          </w:p>
        </w:tc>
        <w:tc>
          <w:tcPr>
            <w:tcW w:w="4379" w:type="dxa"/>
            <w:tcBorders>
              <w:top w:val="nil"/>
              <w:left w:val="nil"/>
              <w:bottom w:val="single" w:sz="4" w:space="0" w:color="auto"/>
              <w:right w:val="single" w:sz="4" w:space="0" w:color="auto"/>
            </w:tcBorders>
            <w:shd w:val="clear" w:color="auto" w:fill="auto"/>
            <w:vAlign w:val="center"/>
            <w:hideMark/>
          </w:tcPr>
          <w:p w14:paraId="339C275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Đầu tư cơ sở hạ tầng kỹ thuật phục vụ nuôi trồng thủy sản và dịch vụ hậu cần nghề cá thị xã Ba Đồn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089DA7C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1,27</w:t>
            </w:r>
          </w:p>
        </w:tc>
        <w:tc>
          <w:tcPr>
            <w:tcW w:w="2790" w:type="dxa"/>
            <w:tcBorders>
              <w:top w:val="nil"/>
              <w:left w:val="nil"/>
              <w:bottom w:val="single" w:sz="4" w:space="0" w:color="auto"/>
              <w:right w:val="single" w:sz="4" w:space="0" w:color="auto"/>
            </w:tcBorders>
            <w:shd w:val="clear" w:color="auto" w:fill="auto"/>
            <w:vAlign w:val="center"/>
            <w:hideMark/>
          </w:tcPr>
          <w:p w14:paraId="233AEE4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Hòa, Quảng Lộc, Quảng Minh, Quảng Văn</w:t>
            </w:r>
          </w:p>
        </w:tc>
      </w:tr>
      <w:tr w:rsidR="0094021B" w:rsidRPr="0094021B" w14:paraId="1E79221C"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1D5E0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21</w:t>
            </w:r>
          </w:p>
        </w:tc>
        <w:tc>
          <w:tcPr>
            <w:tcW w:w="4379" w:type="dxa"/>
            <w:tcBorders>
              <w:top w:val="nil"/>
              <w:left w:val="nil"/>
              <w:bottom w:val="single" w:sz="4" w:space="0" w:color="auto"/>
              <w:right w:val="single" w:sz="4" w:space="0" w:color="auto"/>
            </w:tcBorders>
            <w:shd w:val="clear" w:color="auto" w:fill="auto"/>
            <w:vAlign w:val="center"/>
            <w:hideMark/>
          </w:tcPr>
          <w:p w14:paraId="7FAD683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Nâng cấp mở rộng tuyến đường giao thông từ cầu Quảng Hải đi các xã Quảng Lộc - Quảng Hòa - Quảng Minh - Quảng Sơn - Quảng Thủy </w:t>
            </w:r>
          </w:p>
        </w:tc>
        <w:tc>
          <w:tcPr>
            <w:tcW w:w="900" w:type="dxa"/>
            <w:tcBorders>
              <w:top w:val="nil"/>
              <w:left w:val="nil"/>
              <w:bottom w:val="single" w:sz="4" w:space="0" w:color="auto"/>
              <w:right w:val="single" w:sz="4" w:space="0" w:color="auto"/>
            </w:tcBorders>
            <w:shd w:val="clear" w:color="auto" w:fill="auto"/>
            <w:noWrap/>
            <w:vAlign w:val="center"/>
            <w:hideMark/>
          </w:tcPr>
          <w:p w14:paraId="3A84FEB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3,04</w:t>
            </w:r>
          </w:p>
        </w:tc>
        <w:tc>
          <w:tcPr>
            <w:tcW w:w="2790" w:type="dxa"/>
            <w:tcBorders>
              <w:top w:val="nil"/>
              <w:left w:val="nil"/>
              <w:bottom w:val="single" w:sz="4" w:space="0" w:color="auto"/>
              <w:right w:val="single" w:sz="4" w:space="0" w:color="auto"/>
            </w:tcBorders>
            <w:shd w:val="clear" w:color="auto" w:fill="auto"/>
            <w:vAlign w:val="center"/>
            <w:hideMark/>
          </w:tcPr>
          <w:p w14:paraId="1B2CBDC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Hòa, Quảng Lộc, Quảng Sơn</w:t>
            </w:r>
          </w:p>
        </w:tc>
      </w:tr>
      <w:tr w:rsidR="0094021B" w:rsidRPr="0094021B" w14:paraId="1548C233"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1E431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22</w:t>
            </w:r>
          </w:p>
        </w:tc>
        <w:tc>
          <w:tcPr>
            <w:tcW w:w="4379" w:type="dxa"/>
            <w:tcBorders>
              <w:top w:val="nil"/>
              <w:left w:val="nil"/>
              <w:bottom w:val="single" w:sz="4" w:space="0" w:color="auto"/>
              <w:right w:val="single" w:sz="4" w:space="0" w:color="auto"/>
            </w:tcBorders>
            <w:shd w:val="clear" w:color="auto" w:fill="auto"/>
            <w:vAlign w:val="center"/>
            <w:hideMark/>
          </w:tcPr>
          <w:p w14:paraId="2C00CF0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Tuyến đường trục chính Quốc lộ 12A đi vùng Nam, đoạn từ xã Quảng Lộc đi cụm trung tâm các xã vùng Nam</w:t>
            </w:r>
          </w:p>
        </w:tc>
        <w:tc>
          <w:tcPr>
            <w:tcW w:w="900" w:type="dxa"/>
            <w:tcBorders>
              <w:top w:val="nil"/>
              <w:left w:val="nil"/>
              <w:bottom w:val="single" w:sz="4" w:space="0" w:color="auto"/>
              <w:right w:val="single" w:sz="4" w:space="0" w:color="auto"/>
            </w:tcBorders>
            <w:shd w:val="clear" w:color="auto" w:fill="auto"/>
            <w:noWrap/>
            <w:vAlign w:val="center"/>
            <w:hideMark/>
          </w:tcPr>
          <w:p w14:paraId="36131B2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8,60</w:t>
            </w:r>
          </w:p>
        </w:tc>
        <w:tc>
          <w:tcPr>
            <w:tcW w:w="2790" w:type="dxa"/>
            <w:tcBorders>
              <w:top w:val="nil"/>
              <w:left w:val="nil"/>
              <w:bottom w:val="single" w:sz="4" w:space="0" w:color="auto"/>
              <w:right w:val="single" w:sz="4" w:space="0" w:color="auto"/>
            </w:tcBorders>
            <w:shd w:val="clear" w:color="auto" w:fill="auto"/>
            <w:vAlign w:val="center"/>
            <w:hideMark/>
          </w:tcPr>
          <w:p w14:paraId="1606932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Hòa, Quảng Sơn</w:t>
            </w:r>
          </w:p>
        </w:tc>
      </w:tr>
      <w:tr w:rsidR="0094021B" w:rsidRPr="0094021B" w14:paraId="1ACEB69A"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4ECF6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23</w:t>
            </w:r>
          </w:p>
        </w:tc>
        <w:tc>
          <w:tcPr>
            <w:tcW w:w="4379" w:type="dxa"/>
            <w:tcBorders>
              <w:top w:val="nil"/>
              <w:left w:val="nil"/>
              <w:bottom w:val="single" w:sz="4" w:space="0" w:color="auto"/>
              <w:right w:val="single" w:sz="4" w:space="0" w:color="auto"/>
            </w:tcBorders>
            <w:shd w:val="clear" w:color="auto" w:fill="auto"/>
            <w:vAlign w:val="center"/>
            <w:hideMark/>
          </w:tcPr>
          <w:p w14:paraId="2176A69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Cải tạo, sửa chữa, nâng cấp tuyến đường tỉnh lộ 559 đoạn từ xã Quảng Lộc đi xã Quảng Tiên </w:t>
            </w:r>
          </w:p>
        </w:tc>
        <w:tc>
          <w:tcPr>
            <w:tcW w:w="900" w:type="dxa"/>
            <w:tcBorders>
              <w:top w:val="nil"/>
              <w:left w:val="nil"/>
              <w:bottom w:val="single" w:sz="4" w:space="0" w:color="auto"/>
              <w:right w:val="single" w:sz="4" w:space="0" w:color="auto"/>
            </w:tcBorders>
            <w:shd w:val="clear" w:color="auto" w:fill="auto"/>
            <w:noWrap/>
            <w:vAlign w:val="center"/>
            <w:hideMark/>
          </w:tcPr>
          <w:p w14:paraId="5FE0B27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9,55</w:t>
            </w:r>
          </w:p>
        </w:tc>
        <w:tc>
          <w:tcPr>
            <w:tcW w:w="2790" w:type="dxa"/>
            <w:tcBorders>
              <w:top w:val="nil"/>
              <w:left w:val="nil"/>
              <w:bottom w:val="single" w:sz="4" w:space="0" w:color="auto"/>
              <w:right w:val="single" w:sz="4" w:space="0" w:color="auto"/>
            </w:tcBorders>
            <w:shd w:val="clear" w:color="auto" w:fill="auto"/>
            <w:vAlign w:val="center"/>
            <w:hideMark/>
          </w:tcPr>
          <w:p w14:paraId="4A2C268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Lộc, Quảng Tân, Quảng Tiên, Quảng Trung</w:t>
            </w:r>
          </w:p>
        </w:tc>
      </w:tr>
      <w:tr w:rsidR="0094021B" w:rsidRPr="0094021B" w14:paraId="11098287"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3FF63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24</w:t>
            </w:r>
          </w:p>
        </w:tc>
        <w:tc>
          <w:tcPr>
            <w:tcW w:w="4379" w:type="dxa"/>
            <w:tcBorders>
              <w:top w:val="nil"/>
              <w:left w:val="nil"/>
              <w:bottom w:val="single" w:sz="4" w:space="0" w:color="auto"/>
              <w:right w:val="single" w:sz="4" w:space="0" w:color="auto"/>
            </w:tcBorders>
            <w:shd w:val="clear" w:color="auto" w:fill="auto"/>
            <w:vAlign w:val="center"/>
            <w:hideMark/>
          </w:tcPr>
          <w:p w14:paraId="3BD514F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Gia cố các hầm yếu kết hợp mở mới các ga và cải tạo kiến trúc tầng trên đoạn Vinh - Nha Trang, tuyến đường sắt Hà Nội - TP Hồ Chí Minh </w:t>
            </w:r>
          </w:p>
        </w:tc>
        <w:tc>
          <w:tcPr>
            <w:tcW w:w="900" w:type="dxa"/>
            <w:tcBorders>
              <w:top w:val="nil"/>
              <w:left w:val="nil"/>
              <w:bottom w:val="single" w:sz="4" w:space="0" w:color="auto"/>
              <w:right w:val="single" w:sz="4" w:space="0" w:color="auto"/>
            </w:tcBorders>
            <w:shd w:val="clear" w:color="auto" w:fill="auto"/>
            <w:noWrap/>
            <w:vAlign w:val="center"/>
            <w:hideMark/>
          </w:tcPr>
          <w:p w14:paraId="7891122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0,90</w:t>
            </w:r>
          </w:p>
        </w:tc>
        <w:tc>
          <w:tcPr>
            <w:tcW w:w="2790" w:type="dxa"/>
            <w:tcBorders>
              <w:top w:val="nil"/>
              <w:left w:val="nil"/>
              <w:bottom w:val="single" w:sz="4" w:space="0" w:color="auto"/>
              <w:right w:val="single" w:sz="4" w:space="0" w:color="auto"/>
            </w:tcBorders>
            <w:shd w:val="clear" w:color="auto" w:fill="auto"/>
            <w:vAlign w:val="center"/>
            <w:hideMark/>
          </w:tcPr>
          <w:p w14:paraId="7073442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xã: Quảng Tiên, Quảng Trung</w:t>
            </w:r>
          </w:p>
        </w:tc>
      </w:tr>
      <w:tr w:rsidR="0094021B" w:rsidRPr="0094021B" w14:paraId="08213C46"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4E1351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25</w:t>
            </w:r>
          </w:p>
        </w:tc>
        <w:tc>
          <w:tcPr>
            <w:tcW w:w="4379" w:type="dxa"/>
            <w:tcBorders>
              <w:top w:val="nil"/>
              <w:left w:val="nil"/>
              <w:bottom w:val="single" w:sz="4" w:space="0" w:color="auto"/>
              <w:right w:val="single" w:sz="4" w:space="0" w:color="auto"/>
            </w:tcBorders>
            <w:shd w:val="clear" w:color="auto" w:fill="auto"/>
            <w:vAlign w:val="center"/>
            <w:hideMark/>
          </w:tcPr>
          <w:p w14:paraId="3EBF324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Đường phía Bắc trường Lương Thế Vinh, phường Ba Đồn</w:t>
            </w:r>
          </w:p>
        </w:tc>
        <w:tc>
          <w:tcPr>
            <w:tcW w:w="900" w:type="dxa"/>
            <w:tcBorders>
              <w:top w:val="nil"/>
              <w:left w:val="nil"/>
              <w:bottom w:val="single" w:sz="4" w:space="0" w:color="auto"/>
              <w:right w:val="single" w:sz="4" w:space="0" w:color="auto"/>
            </w:tcBorders>
            <w:shd w:val="clear" w:color="auto" w:fill="auto"/>
            <w:noWrap/>
            <w:vAlign w:val="center"/>
            <w:hideMark/>
          </w:tcPr>
          <w:p w14:paraId="47F80BE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0,17</w:t>
            </w:r>
          </w:p>
        </w:tc>
        <w:tc>
          <w:tcPr>
            <w:tcW w:w="2790" w:type="dxa"/>
            <w:tcBorders>
              <w:top w:val="nil"/>
              <w:left w:val="nil"/>
              <w:bottom w:val="single" w:sz="4" w:space="0" w:color="auto"/>
              <w:right w:val="single" w:sz="4" w:space="0" w:color="auto"/>
            </w:tcBorders>
            <w:shd w:val="clear" w:color="auto" w:fill="auto"/>
            <w:vAlign w:val="center"/>
            <w:hideMark/>
          </w:tcPr>
          <w:p w14:paraId="11EE904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6519AF60"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120C6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26</w:t>
            </w:r>
          </w:p>
        </w:tc>
        <w:tc>
          <w:tcPr>
            <w:tcW w:w="4379" w:type="dxa"/>
            <w:tcBorders>
              <w:top w:val="nil"/>
              <w:left w:val="nil"/>
              <w:bottom w:val="single" w:sz="4" w:space="0" w:color="auto"/>
              <w:right w:val="single" w:sz="4" w:space="0" w:color="auto"/>
            </w:tcBorders>
            <w:shd w:val="clear" w:color="auto" w:fill="auto"/>
            <w:vAlign w:val="center"/>
            <w:hideMark/>
          </w:tcPr>
          <w:p w14:paraId="1573273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Khắc phục khẩn cấp tuyến đường giao thông khu phố 3, phường Ba Đồn </w:t>
            </w:r>
          </w:p>
        </w:tc>
        <w:tc>
          <w:tcPr>
            <w:tcW w:w="900" w:type="dxa"/>
            <w:tcBorders>
              <w:top w:val="nil"/>
              <w:left w:val="nil"/>
              <w:bottom w:val="single" w:sz="4" w:space="0" w:color="auto"/>
              <w:right w:val="single" w:sz="4" w:space="0" w:color="auto"/>
            </w:tcBorders>
            <w:shd w:val="clear" w:color="auto" w:fill="auto"/>
            <w:noWrap/>
            <w:vAlign w:val="center"/>
            <w:hideMark/>
          </w:tcPr>
          <w:p w14:paraId="7DB3067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0,47</w:t>
            </w:r>
          </w:p>
        </w:tc>
        <w:tc>
          <w:tcPr>
            <w:tcW w:w="2790" w:type="dxa"/>
            <w:tcBorders>
              <w:top w:val="nil"/>
              <w:left w:val="nil"/>
              <w:bottom w:val="single" w:sz="4" w:space="0" w:color="auto"/>
              <w:right w:val="single" w:sz="4" w:space="0" w:color="auto"/>
            </w:tcBorders>
            <w:shd w:val="clear" w:color="auto" w:fill="auto"/>
            <w:vAlign w:val="center"/>
            <w:hideMark/>
          </w:tcPr>
          <w:p w14:paraId="580C25F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68D2954A"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69E1A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27</w:t>
            </w:r>
          </w:p>
        </w:tc>
        <w:tc>
          <w:tcPr>
            <w:tcW w:w="4379" w:type="dxa"/>
            <w:tcBorders>
              <w:top w:val="nil"/>
              <w:left w:val="nil"/>
              <w:bottom w:val="single" w:sz="4" w:space="0" w:color="auto"/>
              <w:right w:val="single" w:sz="4" w:space="0" w:color="auto"/>
            </w:tcBorders>
            <w:shd w:val="clear" w:color="auto" w:fill="auto"/>
            <w:vAlign w:val="center"/>
            <w:hideMark/>
          </w:tcPr>
          <w:p w14:paraId="6A01723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Nâng cấp sửa chữa các tuyến đường nội thị phường Ba Đồn</w:t>
            </w:r>
          </w:p>
        </w:tc>
        <w:tc>
          <w:tcPr>
            <w:tcW w:w="900" w:type="dxa"/>
            <w:tcBorders>
              <w:top w:val="nil"/>
              <w:left w:val="nil"/>
              <w:bottom w:val="single" w:sz="4" w:space="0" w:color="auto"/>
              <w:right w:val="single" w:sz="4" w:space="0" w:color="auto"/>
            </w:tcBorders>
            <w:shd w:val="clear" w:color="auto" w:fill="auto"/>
            <w:noWrap/>
            <w:vAlign w:val="center"/>
            <w:hideMark/>
          </w:tcPr>
          <w:p w14:paraId="54889A6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0,10</w:t>
            </w:r>
          </w:p>
        </w:tc>
        <w:tc>
          <w:tcPr>
            <w:tcW w:w="2790" w:type="dxa"/>
            <w:tcBorders>
              <w:top w:val="nil"/>
              <w:left w:val="nil"/>
              <w:bottom w:val="single" w:sz="4" w:space="0" w:color="auto"/>
              <w:right w:val="single" w:sz="4" w:space="0" w:color="auto"/>
            </w:tcBorders>
            <w:shd w:val="clear" w:color="auto" w:fill="auto"/>
            <w:vAlign w:val="center"/>
            <w:hideMark/>
          </w:tcPr>
          <w:p w14:paraId="179922A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35712E87"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B61C0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28</w:t>
            </w:r>
          </w:p>
        </w:tc>
        <w:tc>
          <w:tcPr>
            <w:tcW w:w="4379" w:type="dxa"/>
            <w:tcBorders>
              <w:top w:val="nil"/>
              <w:left w:val="nil"/>
              <w:bottom w:val="single" w:sz="4" w:space="0" w:color="auto"/>
              <w:right w:val="single" w:sz="4" w:space="0" w:color="auto"/>
            </w:tcBorders>
            <w:shd w:val="clear" w:color="auto" w:fill="auto"/>
            <w:vAlign w:val="center"/>
            <w:hideMark/>
          </w:tcPr>
          <w:p w14:paraId="725F660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Tuyến đường khu dân cư dọc kênh cầu Phoóc đến QL 12A (Giai đoạn 3), phường Ba Đồn </w:t>
            </w:r>
          </w:p>
        </w:tc>
        <w:tc>
          <w:tcPr>
            <w:tcW w:w="900" w:type="dxa"/>
            <w:tcBorders>
              <w:top w:val="nil"/>
              <w:left w:val="nil"/>
              <w:bottom w:val="single" w:sz="4" w:space="0" w:color="auto"/>
              <w:right w:val="single" w:sz="4" w:space="0" w:color="auto"/>
            </w:tcBorders>
            <w:shd w:val="clear" w:color="auto" w:fill="auto"/>
            <w:noWrap/>
            <w:vAlign w:val="center"/>
            <w:hideMark/>
          </w:tcPr>
          <w:p w14:paraId="50DA210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0,03</w:t>
            </w:r>
          </w:p>
        </w:tc>
        <w:tc>
          <w:tcPr>
            <w:tcW w:w="2790" w:type="dxa"/>
            <w:tcBorders>
              <w:top w:val="nil"/>
              <w:left w:val="nil"/>
              <w:bottom w:val="single" w:sz="4" w:space="0" w:color="auto"/>
              <w:right w:val="single" w:sz="4" w:space="0" w:color="auto"/>
            </w:tcBorders>
            <w:shd w:val="clear" w:color="auto" w:fill="auto"/>
            <w:vAlign w:val="center"/>
            <w:hideMark/>
          </w:tcPr>
          <w:p w14:paraId="5B32584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5CCECDC4"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212B44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29</w:t>
            </w:r>
          </w:p>
        </w:tc>
        <w:tc>
          <w:tcPr>
            <w:tcW w:w="4379" w:type="dxa"/>
            <w:tcBorders>
              <w:top w:val="nil"/>
              <w:left w:val="nil"/>
              <w:bottom w:val="single" w:sz="4" w:space="0" w:color="auto"/>
              <w:right w:val="single" w:sz="4" w:space="0" w:color="auto"/>
            </w:tcBorders>
            <w:shd w:val="clear" w:color="auto" w:fill="auto"/>
            <w:vAlign w:val="center"/>
            <w:hideMark/>
          </w:tcPr>
          <w:p w14:paraId="3299F8D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Xử lý khẩn cấp HTTN xây dựng đường và vỉa hè từ Ngân hàng Chính sách đến Nhà văn hóa khu phố 4, phường Ba Đồn</w:t>
            </w:r>
          </w:p>
        </w:tc>
        <w:tc>
          <w:tcPr>
            <w:tcW w:w="900" w:type="dxa"/>
            <w:tcBorders>
              <w:top w:val="nil"/>
              <w:left w:val="nil"/>
              <w:bottom w:val="single" w:sz="4" w:space="0" w:color="auto"/>
              <w:right w:val="single" w:sz="4" w:space="0" w:color="auto"/>
            </w:tcBorders>
            <w:shd w:val="clear" w:color="auto" w:fill="auto"/>
            <w:noWrap/>
            <w:vAlign w:val="center"/>
            <w:hideMark/>
          </w:tcPr>
          <w:p w14:paraId="57EBC75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0,45</w:t>
            </w:r>
          </w:p>
        </w:tc>
        <w:tc>
          <w:tcPr>
            <w:tcW w:w="2790" w:type="dxa"/>
            <w:tcBorders>
              <w:top w:val="nil"/>
              <w:left w:val="nil"/>
              <w:bottom w:val="single" w:sz="4" w:space="0" w:color="auto"/>
              <w:right w:val="single" w:sz="4" w:space="0" w:color="auto"/>
            </w:tcBorders>
            <w:shd w:val="clear" w:color="auto" w:fill="auto"/>
            <w:vAlign w:val="center"/>
            <w:hideMark/>
          </w:tcPr>
          <w:p w14:paraId="0B4B24C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4FAC5D87"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B8D27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30</w:t>
            </w:r>
          </w:p>
        </w:tc>
        <w:tc>
          <w:tcPr>
            <w:tcW w:w="4379" w:type="dxa"/>
            <w:tcBorders>
              <w:top w:val="nil"/>
              <w:left w:val="nil"/>
              <w:bottom w:val="single" w:sz="4" w:space="0" w:color="auto"/>
              <w:right w:val="single" w:sz="4" w:space="0" w:color="auto"/>
            </w:tcBorders>
            <w:shd w:val="clear" w:color="auto" w:fill="auto"/>
            <w:vAlign w:val="center"/>
            <w:hideMark/>
          </w:tcPr>
          <w:p w14:paraId="416FC9A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Hạ tầng đường giao thông từ đường Nguyễn Trãi đi quốc lộ 1A, TDP Tiền Phong, phường Quảng Long </w:t>
            </w:r>
          </w:p>
        </w:tc>
        <w:tc>
          <w:tcPr>
            <w:tcW w:w="900" w:type="dxa"/>
            <w:tcBorders>
              <w:top w:val="nil"/>
              <w:left w:val="nil"/>
              <w:bottom w:val="single" w:sz="4" w:space="0" w:color="auto"/>
              <w:right w:val="single" w:sz="4" w:space="0" w:color="auto"/>
            </w:tcBorders>
            <w:shd w:val="clear" w:color="auto" w:fill="auto"/>
            <w:noWrap/>
            <w:vAlign w:val="center"/>
            <w:hideMark/>
          </w:tcPr>
          <w:p w14:paraId="7898912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2,63</w:t>
            </w:r>
          </w:p>
        </w:tc>
        <w:tc>
          <w:tcPr>
            <w:tcW w:w="2790" w:type="dxa"/>
            <w:tcBorders>
              <w:top w:val="nil"/>
              <w:left w:val="nil"/>
              <w:bottom w:val="single" w:sz="4" w:space="0" w:color="auto"/>
              <w:right w:val="single" w:sz="4" w:space="0" w:color="auto"/>
            </w:tcBorders>
            <w:shd w:val="clear" w:color="auto" w:fill="auto"/>
            <w:vAlign w:val="center"/>
            <w:hideMark/>
          </w:tcPr>
          <w:p w14:paraId="1005F59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36E7E8E2"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8CE78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31</w:t>
            </w:r>
          </w:p>
        </w:tc>
        <w:tc>
          <w:tcPr>
            <w:tcW w:w="4379" w:type="dxa"/>
            <w:tcBorders>
              <w:top w:val="nil"/>
              <w:left w:val="nil"/>
              <w:bottom w:val="single" w:sz="4" w:space="0" w:color="auto"/>
              <w:right w:val="single" w:sz="4" w:space="0" w:color="auto"/>
            </w:tcBorders>
            <w:shd w:val="clear" w:color="auto" w:fill="auto"/>
            <w:vAlign w:val="center"/>
            <w:hideMark/>
          </w:tcPr>
          <w:p w14:paraId="129BC81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Tuyến đường kết nối trung tâm thị xã Ba Đồn đi trung tâm huyện Quảng Trạch</w:t>
            </w:r>
          </w:p>
        </w:tc>
        <w:tc>
          <w:tcPr>
            <w:tcW w:w="900" w:type="dxa"/>
            <w:tcBorders>
              <w:top w:val="nil"/>
              <w:left w:val="nil"/>
              <w:bottom w:val="single" w:sz="4" w:space="0" w:color="auto"/>
              <w:right w:val="single" w:sz="4" w:space="0" w:color="auto"/>
            </w:tcBorders>
            <w:shd w:val="clear" w:color="auto" w:fill="auto"/>
            <w:noWrap/>
            <w:vAlign w:val="center"/>
            <w:hideMark/>
          </w:tcPr>
          <w:p w14:paraId="7D57F93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3,25</w:t>
            </w:r>
          </w:p>
        </w:tc>
        <w:tc>
          <w:tcPr>
            <w:tcW w:w="2790" w:type="dxa"/>
            <w:tcBorders>
              <w:top w:val="nil"/>
              <w:left w:val="nil"/>
              <w:bottom w:val="single" w:sz="4" w:space="0" w:color="auto"/>
              <w:right w:val="single" w:sz="4" w:space="0" w:color="auto"/>
            </w:tcBorders>
            <w:shd w:val="clear" w:color="auto" w:fill="auto"/>
            <w:vAlign w:val="center"/>
            <w:hideMark/>
          </w:tcPr>
          <w:p w14:paraId="33008B2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3D499227"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9DDEE0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32</w:t>
            </w:r>
          </w:p>
        </w:tc>
        <w:tc>
          <w:tcPr>
            <w:tcW w:w="4379" w:type="dxa"/>
            <w:tcBorders>
              <w:top w:val="nil"/>
              <w:left w:val="nil"/>
              <w:bottom w:val="single" w:sz="4" w:space="0" w:color="auto"/>
              <w:right w:val="single" w:sz="4" w:space="0" w:color="auto"/>
            </w:tcBorders>
            <w:shd w:val="clear" w:color="auto" w:fill="auto"/>
            <w:vAlign w:val="center"/>
            <w:hideMark/>
          </w:tcPr>
          <w:p w14:paraId="5201912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Các tuyến đường từ nhà thờ Tân Phong đến khu vực quy hoạch Vĩnh Trèn,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2129924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0,35</w:t>
            </w:r>
          </w:p>
        </w:tc>
        <w:tc>
          <w:tcPr>
            <w:tcW w:w="2790" w:type="dxa"/>
            <w:tcBorders>
              <w:top w:val="nil"/>
              <w:left w:val="nil"/>
              <w:bottom w:val="single" w:sz="4" w:space="0" w:color="auto"/>
              <w:right w:val="single" w:sz="4" w:space="0" w:color="auto"/>
            </w:tcBorders>
            <w:shd w:val="clear" w:color="auto" w:fill="auto"/>
            <w:vAlign w:val="center"/>
            <w:hideMark/>
          </w:tcPr>
          <w:p w14:paraId="52DE82B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6D722CA6"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78BCA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33</w:t>
            </w:r>
          </w:p>
        </w:tc>
        <w:tc>
          <w:tcPr>
            <w:tcW w:w="4379" w:type="dxa"/>
            <w:tcBorders>
              <w:top w:val="nil"/>
              <w:left w:val="nil"/>
              <w:bottom w:val="single" w:sz="4" w:space="0" w:color="auto"/>
              <w:right w:val="single" w:sz="4" w:space="0" w:color="auto"/>
            </w:tcBorders>
            <w:shd w:val="clear" w:color="auto" w:fill="auto"/>
            <w:vAlign w:val="center"/>
            <w:hideMark/>
          </w:tcPr>
          <w:p w14:paraId="14EB493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Đường giao thông liên tổ dân phố 6 - 7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21655D7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1,16</w:t>
            </w:r>
          </w:p>
        </w:tc>
        <w:tc>
          <w:tcPr>
            <w:tcW w:w="2790" w:type="dxa"/>
            <w:tcBorders>
              <w:top w:val="nil"/>
              <w:left w:val="nil"/>
              <w:bottom w:val="single" w:sz="4" w:space="0" w:color="auto"/>
              <w:right w:val="single" w:sz="4" w:space="0" w:color="auto"/>
            </w:tcBorders>
            <w:shd w:val="clear" w:color="auto" w:fill="auto"/>
            <w:vAlign w:val="center"/>
            <w:hideMark/>
          </w:tcPr>
          <w:p w14:paraId="48BF497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84FD223"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27D50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34</w:t>
            </w:r>
          </w:p>
        </w:tc>
        <w:tc>
          <w:tcPr>
            <w:tcW w:w="4379" w:type="dxa"/>
            <w:tcBorders>
              <w:top w:val="nil"/>
              <w:left w:val="nil"/>
              <w:bottom w:val="single" w:sz="4" w:space="0" w:color="auto"/>
              <w:right w:val="single" w:sz="4" w:space="0" w:color="auto"/>
            </w:tcBorders>
            <w:shd w:val="clear" w:color="auto" w:fill="auto"/>
            <w:vAlign w:val="center"/>
            <w:hideMark/>
          </w:tcPr>
          <w:p w14:paraId="2323C5E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Đường giao thông TDP 3 và gia cố mái ta luy tuyến đường nối từ khu nhà ở thương mại ra bến phà cũ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2E6C2BC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1,30</w:t>
            </w:r>
          </w:p>
        </w:tc>
        <w:tc>
          <w:tcPr>
            <w:tcW w:w="2790" w:type="dxa"/>
            <w:tcBorders>
              <w:top w:val="nil"/>
              <w:left w:val="nil"/>
              <w:bottom w:val="single" w:sz="4" w:space="0" w:color="auto"/>
              <w:right w:val="single" w:sz="4" w:space="0" w:color="auto"/>
            </w:tcBorders>
            <w:shd w:val="clear" w:color="auto" w:fill="auto"/>
            <w:vAlign w:val="center"/>
            <w:hideMark/>
          </w:tcPr>
          <w:p w14:paraId="06D72FC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3CA60A57"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93D461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35</w:t>
            </w:r>
          </w:p>
        </w:tc>
        <w:tc>
          <w:tcPr>
            <w:tcW w:w="4379" w:type="dxa"/>
            <w:tcBorders>
              <w:top w:val="nil"/>
              <w:left w:val="nil"/>
              <w:bottom w:val="single" w:sz="4" w:space="0" w:color="auto"/>
              <w:right w:val="single" w:sz="4" w:space="0" w:color="auto"/>
            </w:tcBorders>
            <w:shd w:val="clear" w:color="auto" w:fill="auto"/>
            <w:vAlign w:val="center"/>
            <w:hideMark/>
          </w:tcPr>
          <w:p w14:paraId="3EB6646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Đường nối từ Khu nhà ở thương mại ra bến phà cũ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7636961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1,55</w:t>
            </w:r>
          </w:p>
        </w:tc>
        <w:tc>
          <w:tcPr>
            <w:tcW w:w="2790" w:type="dxa"/>
            <w:tcBorders>
              <w:top w:val="nil"/>
              <w:left w:val="nil"/>
              <w:bottom w:val="single" w:sz="4" w:space="0" w:color="auto"/>
              <w:right w:val="single" w:sz="4" w:space="0" w:color="auto"/>
            </w:tcBorders>
            <w:shd w:val="clear" w:color="auto" w:fill="auto"/>
            <w:vAlign w:val="center"/>
            <w:hideMark/>
          </w:tcPr>
          <w:p w14:paraId="2727CB1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4DE1F18"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E78A2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36</w:t>
            </w:r>
          </w:p>
        </w:tc>
        <w:tc>
          <w:tcPr>
            <w:tcW w:w="4379" w:type="dxa"/>
            <w:tcBorders>
              <w:top w:val="nil"/>
              <w:left w:val="nil"/>
              <w:bottom w:val="single" w:sz="4" w:space="0" w:color="auto"/>
              <w:right w:val="single" w:sz="4" w:space="0" w:color="auto"/>
            </w:tcBorders>
            <w:shd w:val="clear" w:color="auto" w:fill="auto"/>
            <w:vAlign w:val="center"/>
            <w:hideMark/>
          </w:tcPr>
          <w:p w14:paraId="75AC4FE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Nâng cấp các tuyến đường liên tổ dân phố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6E838C7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0,45</w:t>
            </w:r>
          </w:p>
        </w:tc>
        <w:tc>
          <w:tcPr>
            <w:tcW w:w="2790" w:type="dxa"/>
            <w:tcBorders>
              <w:top w:val="nil"/>
              <w:left w:val="nil"/>
              <w:bottom w:val="single" w:sz="4" w:space="0" w:color="auto"/>
              <w:right w:val="single" w:sz="4" w:space="0" w:color="auto"/>
            </w:tcBorders>
            <w:shd w:val="clear" w:color="auto" w:fill="auto"/>
            <w:vAlign w:val="center"/>
            <w:hideMark/>
          </w:tcPr>
          <w:p w14:paraId="47B1A39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D49C233"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5B8E8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37</w:t>
            </w:r>
          </w:p>
        </w:tc>
        <w:tc>
          <w:tcPr>
            <w:tcW w:w="4379" w:type="dxa"/>
            <w:tcBorders>
              <w:top w:val="nil"/>
              <w:left w:val="nil"/>
              <w:bottom w:val="single" w:sz="4" w:space="0" w:color="auto"/>
              <w:right w:val="single" w:sz="4" w:space="0" w:color="auto"/>
            </w:tcBorders>
            <w:shd w:val="clear" w:color="auto" w:fill="auto"/>
            <w:vAlign w:val="center"/>
            <w:hideMark/>
          </w:tcPr>
          <w:p w14:paraId="4B77640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Tuyến đường giao thông phía Bắc trường Mầm non KV chính nối trục đường nhà thờ giáo xứ Tân Phong,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3E442C1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0,54</w:t>
            </w:r>
          </w:p>
        </w:tc>
        <w:tc>
          <w:tcPr>
            <w:tcW w:w="2790" w:type="dxa"/>
            <w:tcBorders>
              <w:top w:val="nil"/>
              <w:left w:val="nil"/>
              <w:bottom w:val="single" w:sz="4" w:space="0" w:color="auto"/>
              <w:right w:val="single" w:sz="4" w:space="0" w:color="auto"/>
            </w:tcBorders>
            <w:shd w:val="clear" w:color="auto" w:fill="auto"/>
            <w:vAlign w:val="center"/>
            <w:hideMark/>
          </w:tcPr>
          <w:p w14:paraId="585D45C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1BC4BFD0"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ABE42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38</w:t>
            </w:r>
          </w:p>
        </w:tc>
        <w:tc>
          <w:tcPr>
            <w:tcW w:w="4379" w:type="dxa"/>
            <w:tcBorders>
              <w:top w:val="nil"/>
              <w:left w:val="nil"/>
              <w:bottom w:val="single" w:sz="4" w:space="0" w:color="auto"/>
              <w:right w:val="single" w:sz="4" w:space="0" w:color="auto"/>
            </w:tcBorders>
            <w:shd w:val="clear" w:color="auto" w:fill="auto"/>
            <w:vAlign w:val="center"/>
            <w:hideMark/>
          </w:tcPr>
          <w:p w14:paraId="1A5BE2B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Tuyến đường liên TDP 5 và TDP 6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5216463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1,00</w:t>
            </w:r>
          </w:p>
        </w:tc>
        <w:tc>
          <w:tcPr>
            <w:tcW w:w="2790" w:type="dxa"/>
            <w:tcBorders>
              <w:top w:val="nil"/>
              <w:left w:val="nil"/>
              <w:bottom w:val="single" w:sz="4" w:space="0" w:color="auto"/>
              <w:right w:val="single" w:sz="4" w:space="0" w:color="auto"/>
            </w:tcBorders>
            <w:shd w:val="clear" w:color="auto" w:fill="auto"/>
            <w:vAlign w:val="center"/>
            <w:hideMark/>
          </w:tcPr>
          <w:p w14:paraId="3B8FEEB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946C238"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F5B4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39</w:t>
            </w:r>
          </w:p>
        </w:tc>
        <w:tc>
          <w:tcPr>
            <w:tcW w:w="4379" w:type="dxa"/>
            <w:tcBorders>
              <w:top w:val="nil"/>
              <w:left w:val="nil"/>
              <w:bottom w:val="single" w:sz="4" w:space="0" w:color="auto"/>
              <w:right w:val="single" w:sz="4" w:space="0" w:color="auto"/>
            </w:tcBorders>
            <w:shd w:val="clear" w:color="auto" w:fill="auto"/>
            <w:vAlign w:val="center"/>
            <w:hideMark/>
          </w:tcPr>
          <w:p w14:paraId="105DFFB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Tuyến đường trục chính từ TDP Tân Xuân đi TDP 1,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01282DE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1,12</w:t>
            </w:r>
          </w:p>
        </w:tc>
        <w:tc>
          <w:tcPr>
            <w:tcW w:w="2790" w:type="dxa"/>
            <w:tcBorders>
              <w:top w:val="nil"/>
              <w:left w:val="nil"/>
              <w:bottom w:val="single" w:sz="4" w:space="0" w:color="auto"/>
              <w:right w:val="single" w:sz="4" w:space="0" w:color="auto"/>
            </w:tcBorders>
            <w:shd w:val="clear" w:color="auto" w:fill="auto"/>
            <w:vAlign w:val="center"/>
            <w:hideMark/>
          </w:tcPr>
          <w:p w14:paraId="7D74EA2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53FF3E99"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958F4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40</w:t>
            </w:r>
          </w:p>
        </w:tc>
        <w:tc>
          <w:tcPr>
            <w:tcW w:w="4379" w:type="dxa"/>
            <w:tcBorders>
              <w:top w:val="nil"/>
              <w:left w:val="nil"/>
              <w:bottom w:val="single" w:sz="4" w:space="0" w:color="auto"/>
              <w:right w:val="single" w:sz="4" w:space="0" w:color="auto"/>
            </w:tcBorders>
            <w:shd w:val="clear" w:color="auto" w:fill="auto"/>
            <w:vAlign w:val="center"/>
            <w:hideMark/>
          </w:tcPr>
          <w:p w14:paraId="56A63B5B"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Đầu tư xây dựng đường từ phường Quảng Thọ đến trạm biên phòng cảng Gianh, phường Quảng Phúc</w:t>
            </w:r>
          </w:p>
        </w:tc>
        <w:tc>
          <w:tcPr>
            <w:tcW w:w="900" w:type="dxa"/>
            <w:tcBorders>
              <w:top w:val="nil"/>
              <w:left w:val="nil"/>
              <w:bottom w:val="single" w:sz="4" w:space="0" w:color="auto"/>
              <w:right w:val="single" w:sz="4" w:space="0" w:color="auto"/>
            </w:tcBorders>
            <w:shd w:val="clear" w:color="auto" w:fill="auto"/>
            <w:noWrap/>
            <w:vAlign w:val="center"/>
            <w:hideMark/>
          </w:tcPr>
          <w:p w14:paraId="4240047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3,14</w:t>
            </w:r>
          </w:p>
        </w:tc>
        <w:tc>
          <w:tcPr>
            <w:tcW w:w="2790" w:type="dxa"/>
            <w:tcBorders>
              <w:top w:val="nil"/>
              <w:left w:val="nil"/>
              <w:bottom w:val="single" w:sz="4" w:space="0" w:color="auto"/>
              <w:right w:val="single" w:sz="4" w:space="0" w:color="auto"/>
            </w:tcBorders>
            <w:shd w:val="clear" w:color="auto" w:fill="auto"/>
            <w:vAlign w:val="center"/>
            <w:hideMark/>
          </w:tcPr>
          <w:p w14:paraId="2CF87DC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Phúc</w:t>
            </w:r>
          </w:p>
        </w:tc>
      </w:tr>
      <w:tr w:rsidR="0094021B" w:rsidRPr="0094021B" w14:paraId="7B856837"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211499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41</w:t>
            </w:r>
          </w:p>
        </w:tc>
        <w:tc>
          <w:tcPr>
            <w:tcW w:w="4379" w:type="dxa"/>
            <w:tcBorders>
              <w:top w:val="nil"/>
              <w:left w:val="nil"/>
              <w:bottom w:val="single" w:sz="4" w:space="0" w:color="auto"/>
              <w:right w:val="single" w:sz="4" w:space="0" w:color="auto"/>
            </w:tcBorders>
            <w:shd w:val="clear" w:color="auto" w:fill="auto"/>
            <w:vAlign w:val="center"/>
            <w:hideMark/>
          </w:tcPr>
          <w:p w14:paraId="6C41608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Đường liên TDP Đơn Sa - Diên Phúc</w:t>
            </w:r>
          </w:p>
        </w:tc>
        <w:tc>
          <w:tcPr>
            <w:tcW w:w="900" w:type="dxa"/>
            <w:tcBorders>
              <w:top w:val="nil"/>
              <w:left w:val="nil"/>
              <w:bottom w:val="single" w:sz="4" w:space="0" w:color="auto"/>
              <w:right w:val="single" w:sz="4" w:space="0" w:color="auto"/>
            </w:tcBorders>
            <w:shd w:val="clear" w:color="auto" w:fill="auto"/>
            <w:noWrap/>
            <w:vAlign w:val="center"/>
            <w:hideMark/>
          </w:tcPr>
          <w:p w14:paraId="231FFA4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0,82</w:t>
            </w:r>
          </w:p>
        </w:tc>
        <w:tc>
          <w:tcPr>
            <w:tcW w:w="2790" w:type="dxa"/>
            <w:tcBorders>
              <w:top w:val="nil"/>
              <w:left w:val="nil"/>
              <w:bottom w:val="single" w:sz="4" w:space="0" w:color="auto"/>
              <w:right w:val="single" w:sz="4" w:space="0" w:color="auto"/>
            </w:tcBorders>
            <w:shd w:val="clear" w:color="auto" w:fill="auto"/>
            <w:vAlign w:val="center"/>
            <w:hideMark/>
          </w:tcPr>
          <w:p w14:paraId="1CD03B7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Phúc</w:t>
            </w:r>
          </w:p>
        </w:tc>
      </w:tr>
      <w:tr w:rsidR="0094021B" w:rsidRPr="0094021B" w14:paraId="5AA705F0"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FC041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42</w:t>
            </w:r>
          </w:p>
        </w:tc>
        <w:tc>
          <w:tcPr>
            <w:tcW w:w="4379" w:type="dxa"/>
            <w:tcBorders>
              <w:top w:val="nil"/>
              <w:left w:val="nil"/>
              <w:bottom w:val="single" w:sz="4" w:space="0" w:color="auto"/>
              <w:right w:val="single" w:sz="4" w:space="0" w:color="auto"/>
            </w:tcBorders>
            <w:shd w:val="clear" w:color="auto" w:fill="auto"/>
            <w:vAlign w:val="center"/>
            <w:hideMark/>
          </w:tcPr>
          <w:p w14:paraId="2A358E7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Khu neo đậu tránh trú bão cho tàu cá kết hợp cảng cá Bắc sông Gianh, phường Quảng Phúc </w:t>
            </w:r>
          </w:p>
        </w:tc>
        <w:tc>
          <w:tcPr>
            <w:tcW w:w="900" w:type="dxa"/>
            <w:tcBorders>
              <w:top w:val="nil"/>
              <w:left w:val="nil"/>
              <w:bottom w:val="single" w:sz="4" w:space="0" w:color="auto"/>
              <w:right w:val="single" w:sz="4" w:space="0" w:color="auto"/>
            </w:tcBorders>
            <w:shd w:val="clear" w:color="auto" w:fill="auto"/>
            <w:noWrap/>
            <w:vAlign w:val="center"/>
            <w:hideMark/>
          </w:tcPr>
          <w:p w14:paraId="63A665B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60,00</w:t>
            </w:r>
          </w:p>
        </w:tc>
        <w:tc>
          <w:tcPr>
            <w:tcW w:w="2790" w:type="dxa"/>
            <w:tcBorders>
              <w:top w:val="nil"/>
              <w:left w:val="nil"/>
              <w:bottom w:val="single" w:sz="4" w:space="0" w:color="auto"/>
              <w:right w:val="single" w:sz="4" w:space="0" w:color="auto"/>
            </w:tcBorders>
            <w:shd w:val="clear" w:color="auto" w:fill="auto"/>
            <w:vAlign w:val="center"/>
            <w:hideMark/>
          </w:tcPr>
          <w:p w14:paraId="0198B6B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Phúc</w:t>
            </w:r>
          </w:p>
        </w:tc>
      </w:tr>
      <w:tr w:rsidR="0094021B" w:rsidRPr="0094021B" w14:paraId="7B1278F3"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49BB88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43</w:t>
            </w:r>
          </w:p>
        </w:tc>
        <w:tc>
          <w:tcPr>
            <w:tcW w:w="4379" w:type="dxa"/>
            <w:tcBorders>
              <w:top w:val="nil"/>
              <w:left w:val="nil"/>
              <w:bottom w:val="single" w:sz="4" w:space="0" w:color="auto"/>
              <w:right w:val="single" w:sz="4" w:space="0" w:color="auto"/>
            </w:tcBorders>
            <w:shd w:val="clear" w:color="auto" w:fill="auto"/>
            <w:vAlign w:val="center"/>
            <w:hideMark/>
          </w:tcPr>
          <w:p w14:paraId="75021CE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Đường Nguyễn Hữu Cảnh nối dài, đoạn từ Ngã tư Võ Nguyên Giáp đi quốc lộ 1A, thị xã Ba Đồn</w:t>
            </w:r>
          </w:p>
        </w:tc>
        <w:tc>
          <w:tcPr>
            <w:tcW w:w="900" w:type="dxa"/>
            <w:tcBorders>
              <w:top w:val="nil"/>
              <w:left w:val="nil"/>
              <w:bottom w:val="single" w:sz="4" w:space="0" w:color="auto"/>
              <w:right w:val="single" w:sz="4" w:space="0" w:color="auto"/>
            </w:tcBorders>
            <w:shd w:val="clear" w:color="auto" w:fill="auto"/>
            <w:noWrap/>
            <w:vAlign w:val="center"/>
            <w:hideMark/>
          </w:tcPr>
          <w:p w14:paraId="6D1AD2C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1,62</w:t>
            </w:r>
          </w:p>
        </w:tc>
        <w:tc>
          <w:tcPr>
            <w:tcW w:w="2790" w:type="dxa"/>
            <w:tcBorders>
              <w:top w:val="nil"/>
              <w:left w:val="nil"/>
              <w:bottom w:val="single" w:sz="4" w:space="0" w:color="auto"/>
              <w:right w:val="single" w:sz="4" w:space="0" w:color="auto"/>
            </w:tcBorders>
            <w:shd w:val="clear" w:color="auto" w:fill="auto"/>
            <w:vAlign w:val="center"/>
            <w:hideMark/>
          </w:tcPr>
          <w:p w14:paraId="391523F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4B1EF368"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B6EC8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44</w:t>
            </w:r>
          </w:p>
        </w:tc>
        <w:tc>
          <w:tcPr>
            <w:tcW w:w="4379" w:type="dxa"/>
            <w:tcBorders>
              <w:top w:val="nil"/>
              <w:left w:val="nil"/>
              <w:bottom w:val="single" w:sz="4" w:space="0" w:color="auto"/>
              <w:right w:val="single" w:sz="4" w:space="0" w:color="auto"/>
            </w:tcBorders>
            <w:shd w:val="clear" w:color="auto" w:fill="auto"/>
            <w:vAlign w:val="center"/>
            <w:hideMark/>
          </w:tcPr>
          <w:p w14:paraId="1A9CC06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Đường từ ngã tư Quảng Thọ ra Quảng trường biển, thị xã Ba Đồn (Đường Võ Nguyên Giáp) </w:t>
            </w:r>
          </w:p>
        </w:tc>
        <w:tc>
          <w:tcPr>
            <w:tcW w:w="900" w:type="dxa"/>
            <w:tcBorders>
              <w:top w:val="nil"/>
              <w:left w:val="nil"/>
              <w:bottom w:val="single" w:sz="4" w:space="0" w:color="auto"/>
              <w:right w:val="single" w:sz="4" w:space="0" w:color="auto"/>
            </w:tcBorders>
            <w:shd w:val="clear" w:color="auto" w:fill="auto"/>
            <w:noWrap/>
            <w:vAlign w:val="center"/>
            <w:hideMark/>
          </w:tcPr>
          <w:p w14:paraId="0A8DDC3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5,77</w:t>
            </w:r>
          </w:p>
        </w:tc>
        <w:tc>
          <w:tcPr>
            <w:tcW w:w="2790" w:type="dxa"/>
            <w:tcBorders>
              <w:top w:val="nil"/>
              <w:left w:val="nil"/>
              <w:bottom w:val="single" w:sz="4" w:space="0" w:color="auto"/>
              <w:right w:val="single" w:sz="4" w:space="0" w:color="auto"/>
            </w:tcBorders>
            <w:shd w:val="clear" w:color="auto" w:fill="auto"/>
            <w:vAlign w:val="center"/>
            <w:hideMark/>
          </w:tcPr>
          <w:p w14:paraId="7F46685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64322AD0"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6CB00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45</w:t>
            </w:r>
          </w:p>
        </w:tc>
        <w:tc>
          <w:tcPr>
            <w:tcW w:w="4379" w:type="dxa"/>
            <w:tcBorders>
              <w:top w:val="nil"/>
              <w:left w:val="nil"/>
              <w:bottom w:val="single" w:sz="4" w:space="0" w:color="auto"/>
              <w:right w:val="single" w:sz="4" w:space="0" w:color="auto"/>
            </w:tcBorders>
            <w:shd w:val="clear" w:color="auto" w:fill="auto"/>
            <w:vAlign w:val="center"/>
            <w:hideMark/>
          </w:tcPr>
          <w:p w14:paraId="4DA9CED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Đường giao thông thôn Nhân Hòa, Thanh Tân, Cao Cựu xã Quảng Hòa</w:t>
            </w:r>
          </w:p>
        </w:tc>
        <w:tc>
          <w:tcPr>
            <w:tcW w:w="900" w:type="dxa"/>
            <w:tcBorders>
              <w:top w:val="nil"/>
              <w:left w:val="nil"/>
              <w:bottom w:val="single" w:sz="4" w:space="0" w:color="auto"/>
              <w:right w:val="single" w:sz="4" w:space="0" w:color="auto"/>
            </w:tcBorders>
            <w:shd w:val="clear" w:color="auto" w:fill="auto"/>
            <w:noWrap/>
            <w:vAlign w:val="center"/>
            <w:hideMark/>
          </w:tcPr>
          <w:p w14:paraId="066FEC7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2,30</w:t>
            </w:r>
          </w:p>
        </w:tc>
        <w:tc>
          <w:tcPr>
            <w:tcW w:w="2790" w:type="dxa"/>
            <w:tcBorders>
              <w:top w:val="nil"/>
              <w:left w:val="nil"/>
              <w:bottom w:val="single" w:sz="4" w:space="0" w:color="auto"/>
              <w:right w:val="single" w:sz="4" w:space="0" w:color="auto"/>
            </w:tcBorders>
            <w:shd w:val="clear" w:color="auto" w:fill="auto"/>
            <w:vAlign w:val="center"/>
            <w:hideMark/>
          </w:tcPr>
          <w:p w14:paraId="0ED0329B"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Hòa</w:t>
            </w:r>
          </w:p>
        </w:tc>
      </w:tr>
      <w:tr w:rsidR="0094021B" w:rsidRPr="0094021B" w14:paraId="608E6236"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A16AD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46</w:t>
            </w:r>
          </w:p>
        </w:tc>
        <w:tc>
          <w:tcPr>
            <w:tcW w:w="4379" w:type="dxa"/>
            <w:tcBorders>
              <w:top w:val="nil"/>
              <w:left w:val="nil"/>
              <w:bottom w:val="single" w:sz="4" w:space="0" w:color="auto"/>
              <w:right w:val="single" w:sz="4" w:space="0" w:color="auto"/>
            </w:tcBorders>
            <w:shd w:val="clear" w:color="auto" w:fill="auto"/>
            <w:vAlign w:val="center"/>
            <w:hideMark/>
          </w:tcPr>
          <w:p w14:paraId="128CAEE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Hệ thống hạ tầng kỹ thuật cầu kết hợp đường hai đầu cầu qua thôn Minh Tiến, xã Quảng Minh, thị xã Ba Đồn</w:t>
            </w:r>
          </w:p>
        </w:tc>
        <w:tc>
          <w:tcPr>
            <w:tcW w:w="900" w:type="dxa"/>
            <w:tcBorders>
              <w:top w:val="nil"/>
              <w:left w:val="nil"/>
              <w:bottom w:val="single" w:sz="4" w:space="0" w:color="auto"/>
              <w:right w:val="single" w:sz="4" w:space="0" w:color="auto"/>
            </w:tcBorders>
            <w:shd w:val="clear" w:color="auto" w:fill="auto"/>
            <w:noWrap/>
            <w:vAlign w:val="center"/>
            <w:hideMark/>
          </w:tcPr>
          <w:p w14:paraId="3A1F4E1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0,50</w:t>
            </w:r>
          </w:p>
        </w:tc>
        <w:tc>
          <w:tcPr>
            <w:tcW w:w="2790" w:type="dxa"/>
            <w:tcBorders>
              <w:top w:val="nil"/>
              <w:left w:val="nil"/>
              <w:bottom w:val="single" w:sz="4" w:space="0" w:color="auto"/>
              <w:right w:val="single" w:sz="4" w:space="0" w:color="auto"/>
            </w:tcBorders>
            <w:shd w:val="clear" w:color="auto" w:fill="auto"/>
            <w:vAlign w:val="center"/>
            <w:hideMark/>
          </w:tcPr>
          <w:p w14:paraId="5E04286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Minh</w:t>
            </w:r>
          </w:p>
        </w:tc>
      </w:tr>
      <w:tr w:rsidR="0094021B" w:rsidRPr="0094021B" w14:paraId="001CD3C4"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5AA24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47</w:t>
            </w:r>
          </w:p>
        </w:tc>
        <w:tc>
          <w:tcPr>
            <w:tcW w:w="4379" w:type="dxa"/>
            <w:tcBorders>
              <w:top w:val="nil"/>
              <w:left w:val="nil"/>
              <w:bottom w:val="single" w:sz="4" w:space="0" w:color="auto"/>
              <w:right w:val="single" w:sz="4" w:space="0" w:color="auto"/>
            </w:tcBorders>
            <w:shd w:val="clear" w:color="auto" w:fill="auto"/>
            <w:vAlign w:val="center"/>
            <w:hideMark/>
          </w:tcPr>
          <w:p w14:paraId="1D1191B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Hệ thống thủy lợi Rào Nan, tỉnh Quảng Bình </w:t>
            </w:r>
          </w:p>
        </w:tc>
        <w:tc>
          <w:tcPr>
            <w:tcW w:w="900" w:type="dxa"/>
            <w:tcBorders>
              <w:top w:val="nil"/>
              <w:left w:val="nil"/>
              <w:bottom w:val="single" w:sz="4" w:space="0" w:color="auto"/>
              <w:right w:val="single" w:sz="4" w:space="0" w:color="auto"/>
            </w:tcBorders>
            <w:shd w:val="clear" w:color="auto" w:fill="auto"/>
            <w:noWrap/>
            <w:vAlign w:val="center"/>
            <w:hideMark/>
          </w:tcPr>
          <w:p w14:paraId="4610956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209,60</w:t>
            </w:r>
          </w:p>
        </w:tc>
        <w:tc>
          <w:tcPr>
            <w:tcW w:w="2790" w:type="dxa"/>
            <w:tcBorders>
              <w:top w:val="nil"/>
              <w:left w:val="nil"/>
              <w:bottom w:val="single" w:sz="4" w:space="0" w:color="auto"/>
              <w:right w:val="single" w:sz="4" w:space="0" w:color="auto"/>
            </w:tcBorders>
            <w:shd w:val="clear" w:color="auto" w:fill="auto"/>
            <w:vAlign w:val="center"/>
            <w:hideMark/>
          </w:tcPr>
          <w:p w14:paraId="053FEAB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3A9703D1"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F4B2C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48</w:t>
            </w:r>
          </w:p>
        </w:tc>
        <w:tc>
          <w:tcPr>
            <w:tcW w:w="4379" w:type="dxa"/>
            <w:tcBorders>
              <w:top w:val="nil"/>
              <w:left w:val="nil"/>
              <w:bottom w:val="single" w:sz="4" w:space="0" w:color="auto"/>
              <w:right w:val="single" w:sz="4" w:space="0" w:color="auto"/>
            </w:tcBorders>
            <w:shd w:val="clear" w:color="auto" w:fill="auto"/>
            <w:vAlign w:val="center"/>
            <w:hideMark/>
          </w:tcPr>
          <w:p w14:paraId="027BA5C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Kè chống sạt lở bờ tả kênh Xuân Hưng, đoạn từ đập tràn Quảng Thuận ra sông Gianh </w:t>
            </w:r>
          </w:p>
        </w:tc>
        <w:tc>
          <w:tcPr>
            <w:tcW w:w="900" w:type="dxa"/>
            <w:tcBorders>
              <w:top w:val="nil"/>
              <w:left w:val="nil"/>
              <w:bottom w:val="single" w:sz="4" w:space="0" w:color="auto"/>
              <w:right w:val="single" w:sz="4" w:space="0" w:color="auto"/>
            </w:tcBorders>
            <w:shd w:val="clear" w:color="auto" w:fill="auto"/>
            <w:noWrap/>
            <w:vAlign w:val="center"/>
            <w:hideMark/>
          </w:tcPr>
          <w:p w14:paraId="5C93CCE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0,91</w:t>
            </w:r>
          </w:p>
        </w:tc>
        <w:tc>
          <w:tcPr>
            <w:tcW w:w="2790" w:type="dxa"/>
            <w:tcBorders>
              <w:top w:val="nil"/>
              <w:left w:val="nil"/>
              <w:bottom w:val="single" w:sz="4" w:space="0" w:color="auto"/>
              <w:right w:val="single" w:sz="4" w:space="0" w:color="auto"/>
            </w:tcBorders>
            <w:shd w:val="clear" w:color="auto" w:fill="auto"/>
            <w:vAlign w:val="center"/>
            <w:hideMark/>
          </w:tcPr>
          <w:p w14:paraId="2D29E08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Thuận</w:t>
            </w:r>
          </w:p>
        </w:tc>
      </w:tr>
      <w:tr w:rsidR="0094021B" w:rsidRPr="0094021B" w14:paraId="663CC069"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7A36E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49</w:t>
            </w:r>
          </w:p>
        </w:tc>
        <w:tc>
          <w:tcPr>
            <w:tcW w:w="4379" w:type="dxa"/>
            <w:tcBorders>
              <w:top w:val="nil"/>
              <w:left w:val="nil"/>
              <w:bottom w:val="single" w:sz="4" w:space="0" w:color="auto"/>
              <w:right w:val="single" w:sz="4" w:space="0" w:color="auto"/>
            </w:tcBorders>
            <w:shd w:val="clear" w:color="auto" w:fill="auto"/>
            <w:vAlign w:val="center"/>
            <w:hideMark/>
          </w:tcPr>
          <w:p w14:paraId="4199FF4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Xây dựng Quảng trường biển thị xã Ba Đồn</w:t>
            </w:r>
          </w:p>
        </w:tc>
        <w:tc>
          <w:tcPr>
            <w:tcW w:w="900" w:type="dxa"/>
            <w:tcBorders>
              <w:top w:val="nil"/>
              <w:left w:val="nil"/>
              <w:bottom w:val="single" w:sz="4" w:space="0" w:color="auto"/>
              <w:right w:val="single" w:sz="4" w:space="0" w:color="auto"/>
            </w:tcBorders>
            <w:shd w:val="clear" w:color="auto" w:fill="auto"/>
            <w:noWrap/>
            <w:vAlign w:val="center"/>
            <w:hideMark/>
          </w:tcPr>
          <w:p w14:paraId="4BE4520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5,20</w:t>
            </w:r>
          </w:p>
        </w:tc>
        <w:tc>
          <w:tcPr>
            <w:tcW w:w="2790" w:type="dxa"/>
            <w:tcBorders>
              <w:top w:val="nil"/>
              <w:left w:val="nil"/>
              <w:bottom w:val="single" w:sz="4" w:space="0" w:color="auto"/>
              <w:right w:val="single" w:sz="4" w:space="0" w:color="auto"/>
            </w:tcBorders>
            <w:shd w:val="clear" w:color="auto" w:fill="auto"/>
            <w:vAlign w:val="center"/>
            <w:hideMark/>
          </w:tcPr>
          <w:p w14:paraId="112C296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0B391B58"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AE693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50</w:t>
            </w:r>
          </w:p>
        </w:tc>
        <w:tc>
          <w:tcPr>
            <w:tcW w:w="4379" w:type="dxa"/>
            <w:tcBorders>
              <w:top w:val="nil"/>
              <w:left w:val="nil"/>
              <w:bottom w:val="single" w:sz="4" w:space="0" w:color="auto"/>
              <w:right w:val="single" w:sz="4" w:space="0" w:color="auto"/>
            </w:tcBorders>
            <w:shd w:val="clear" w:color="auto" w:fill="auto"/>
            <w:vAlign w:val="center"/>
            <w:hideMark/>
          </w:tcPr>
          <w:p w14:paraId="150834F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Bệnh viện đa khoa Khu vực Bắc Quảng Bình (cơ sở 2) </w:t>
            </w:r>
          </w:p>
        </w:tc>
        <w:tc>
          <w:tcPr>
            <w:tcW w:w="900" w:type="dxa"/>
            <w:tcBorders>
              <w:top w:val="nil"/>
              <w:left w:val="nil"/>
              <w:bottom w:val="single" w:sz="4" w:space="0" w:color="auto"/>
              <w:right w:val="single" w:sz="4" w:space="0" w:color="auto"/>
            </w:tcBorders>
            <w:shd w:val="clear" w:color="auto" w:fill="auto"/>
            <w:noWrap/>
            <w:vAlign w:val="center"/>
            <w:hideMark/>
          </w:tcPr>
          <w:p w14:paraId="76E569A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7,49</w:t>
            </w:r>
          </w:p>
        </w:tc>
        <w:tc>
          <w:tcPr>
            <w:tcW w:w="2790" w:type="dxa"/>
            <w:tcBorders>
              <w:top w:val="nil"/>
              <w:left w:val="nil"/>
              <w:bottom w:val="single" w:sz="4" w:space="0" w:color="auto"/>
              <w:right w:val="single" w:sz="4" w:space="0" w:color="auto"/>
            </w:tcBorders>
            <w:shd w:val="clear" w:color="auto" w:fill="auto"/>
            <w:vAlign w:val="center"/>
            <w:hideMark/>
          </w:tcPr>
          <w:p w14:paraId="5A124DA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502E79E2"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DAAA2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51</w:t>
            </w:r>
          </w:p>
        </w:tc>
        <w:tc>
          <w:tcPr>
            <w:tcW w:w="4379" w:type="dxa"/>
            <w:tcBorders>
              <w:top w:val="nil"/>
              <w:left w:val="nil"/>
              <w:bottom w:val="single" w:sz="4" w:space="0" w:color="auto"/>
              <w:right w:val="single" w:sz="4" w:space="0" w:color="auto"/>
            </w:tcBorders>
            <w:shd w:val="clear" w:color="auto" w:fill="auto"/>
            <w:vAlign w:val="center"/>
            <w:hideMark/>
          </w:tcPr>
          <w:p w14:paraId="67BD7F7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Trạm y tế xã Quảng Hải (phục vụ GPMB dự án đường bộ cao tốc Bắc Nam phía Đông giai đoạn 2021 - 2025) </w:t>
            </w:r>
          </w:p>
        </w:tc>
        <w:tc>
          <w:tcPr>
            <w:tcW w:w="900" w:type="dxa"/>
            <w:tcBorders>
              <w:top w:val="nil"/>
              <w:left w:val="nil"/>
              <w:bottom w:val="single" w:sz="4" w:space="0" w:color="auto"/>
              <w:right w:val="single" w:sz="4" w:space="0" w:color="auto"/>
            </w:tcBorders>
            <w:shd w:val="clear" w:color="auto" w:fill="auto"/>
            <w:noWrap/>
            <w:vAlign w:val="center"/>
            <w:hideMark/>
          </w:tcPr>
          <w:p w14:paraId="6BCEE88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0,16</w:t>
            </w:r>
          </w:p>
        </w:tc>
        <w:tc>
          <w:tcPr>
            <w:tcW w:w="2790" w:type="dxa"/>
            <w:tcBorders>
              <w:top w:val="nil"/>
              <w:left w:val="nil"/>
              <w:bottom w:val="single" w:sz="4" w:space="0" w:color="auto"/>
              <w:right w:val="single" w:sz="4" w:space="0" w:color="auto"/>
            </w:tcBorders>
            <w:shd w:val="clear" w:color="auto" w:fill="auto"/>
            <w:vAlign w:val="center"/>
            <w:hideMark/>
          </w:tcPr>
          <w:p w14:paraId="7BBB015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1FFD77B8"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06BDE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52</w:t>
            </w:r>
          </w:p>
        </w:tc>
        <w:tc>
          <w:tcPr>
            <w:tcW w:w="4379" w:type="dxa"/>
            <w:tcBorders>
              <w:top w:val="nil"/>
              <w:left w:val="nil"/>
              <w:bottom w:val="single" w:sz="4" w:space="0" w:color="auto"/>
              <w:right w:val="single" w:sz="4" w:space="0" w:color="auto"/>
            </w:tcBorders>
            <w:shd w:val="clear" w:color="auto" w:fill="auto"/>
            <w:vAlign w:val="center"/>
            <w:hideMark/>
          </w:tcPr>
          <w:p w14:paraId="77AF0DF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Trường THCS Quảng Sơn, thị xã Ba Đồn (phục vụ GPMB dự án đường bộ cao tốc Bắc Nam phía Đông giai đoạn 2021-2025)</w:t>
            </w:r>
          </w:p>
        </w:tc>
        <w:tc>
          <w:tcPr>
            <w:tcW w:w="900" w:type="dxa"/>
            <w:tcBorders>
              <w:top w:val="nil"/>
              <w:left w:val="nil"/>
              <w:bottom w:val="single" w:sz="4" w:space="0" w:color="auto"/>
              <w:right w:val="single" w:sz="4" w:space="0" w:color="auto"/>
            </w:tcBorders>
            <w:shd w:val="clear" w:color="auto" w:fill="auto"/>
            <w:noWrap/>
            <w:vAlign w:val="center"/>
            <w:hideMark/>
          </w:tcPr>
          <w:p w14:paraId="11B8BE6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0,70</w:t>
            </w:r>
          </w:p>
        </w:tc>
        <w:tc>
          <w:tcPr>
            <w:tcW w:w="2790" w:type="dxa"/>
            <w:tcBorders>
              <w:top w:val="nil"/>
              <w:left w:val="nil"/>
              <w:bottom w:val="single" w:sz="4" w:space="0" w:color="auto"/>
              <w:right w:val="single" w:sz="4" w:space="0" w:color="auto"/>
            </w:tcBorders>
            <w:shd w:val="clear" w:color="auto" w:fill="auto"/>
            <w:vAlign w:val="center"/>
            <w:hideMark/>
          </w:tcPr>
          <w:p w14:paraId="776CB23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3E8EB0A2"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E6870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53</w:t>
            </w:r>
          </w:p>
        </w:tc>
        <w:tc>
          <w:tcPr>
            <w:tcW w:w="4379" w:type="dxa"/>
            <w:tcBorders>
              <w:top w:val="nil"/>
              <w:left w:val="nil"/>
              <w:bottom w:val="single" w:sz="4" w:space="0" w:color="auto"/>
              <w:right w:val="single" w:sz="4" w:space="0" w:color="auto"/>
            </w:tcBorders>
            <w:shd w:val="clear" w:color="auto" w:fill="auto"/>
            <w:vAlign w:val="center"/>
            <w:hideMark/>
          </w:tcPr>
          <w:p w14:paraId="7BD66EA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Mở rộng khuôn viên trường THCS Quảng Phong (xây dựng nhà đa năng) </w:t>
            </w:r>
          </w:p>
        </w:tc>
        <w:tc>
          <w:tcPr>
            <w:tcW w:w="900" w:type="dxa"/>
            <w:tcBorders>
              <w:top w:val="nil"/>
              <w:left w:val="nil"/>
              <w:bottom w:val="single" w:sz="4" w:space="0" w:color="auto"/>
              <w:right w:val="single" w:sz="4" w:space="0" w:color="auto"/>
            </w:tcBorders>
            <w:shd w:val="clear" w:color="auto" w:fill="auto"/>
            <w:noWrap/>
            <w:vAlign w:val="center"/>
            <w:hideMark/>
          </w:tcPr>
          <w:p w14:paraId="6C5F0FF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0,67</w:t>
            </w:r>
          </w:p>
        </w:tc>
        <w:tc>
          <w:tcPr>
            <w:tcW w:w="2790" w:type="dxa"/>
            <w:tcBorders>
              <w:top w:val="nil"/>
              <w:left w:val="nil"/>
              <w:bottom w:val="single" w:sz="4" w:space="0" w:color="auto"/>
              <w:right w:val="single" w:sz="4" w:space="0" w:color="auto"/>
            </w:tcBorders>
            <w:shd w:val="clear" w:color="auto" w:fill="auto"/>
            <w:vAlign w:val="center"/>
            <w:hideMark/>
          </w:tcPr>
          <w:p w14:paraId="15F3A1B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2AA85935"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1B0C9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54</w:t>
            </w:r>
          </w:p>
        </w:tc>
        <w:tc>
          <w:tcPr>
            <w:tcW w:w="4379" w:type="dxa"/>
            <w:tcBorders>
              <w:top w:val="nil"/>
              <w:left w:val="nil"/>
              <w:bottom w:val="single" w:sz="4" w:space="0" w:color="auto"/>
              <w:right w:val="single" w:sz="4" w:space="0" w:color="auto"/>
            </w:tcBorders>
            <w:shd w:val="clear" w:color="auto" w:fill="auto"/>
            <w:vAlign w:val="center"/>
            <w:hideMark/>
          </w:tcPr>
          <w:p w14:paraId="3FBE0F1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Trường Mầm non xã Quảng Sơn (phục vụ GPMB dự án đường bộ cao tốc Bắc Nam phía Đông giai đoạn 2021-2025) </w:t>
            </w:r>
          </w:p>
        </w:tc>
        <w:tc>
          <w:tcPr>
            <w:tcW w:w="900" w:type="dxa"/>
            <w:tcBorders>
              <w:top w:val="nil"/>
              <w:left w:val="nil"/>
              <w:bottom w:val="single" w:sz="4" w:space="0" w:color="auto"/>
              <w:right w:val="single" w:sz="4" w:space="0" w:color="auto"/>
            </w:tcBorders>
            <w:shd w:val="clear" w:color="auto" w:fill="auto"/>
            <w:noWrap/>
            <w:vAlign w:val="center"/>
            <w:hideMark/>
          </w:tcPr>
          <w:p w14:paraId="795594D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0,81</w:t>
            </w:r>
          </w:p>
        </w:tc>
        <w:tc>
          <w:tcPr>
            <w:tcW w:w="2790" w:type="dxa"/>
            <w:tcBorders>
              <w:top w:val="nil"/>
              <w:left w:val="nil"/>
              <w:bottom w:val="single" w:sz="4" w:space="0" w:color="auto"/>
              <w:right w:val="single" w:sz="4" w:space="0" w:color="auto"/>
            </w:tcBorders>
            <w:shd w:val="clear" w:color="auto" w:fill="auto"/>
            <w:vAlign w:val="center"/>
            <w:hideMark/>
          </w:tcPr>
          <w:p w14:paraId="633CB2E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4F431472"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73017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55</w:t>
            </w:r>
          </w:p>
        </w:tc>
        <w:tc>
          <w:tcPr>
            <w:tcW w:w="4379" w:type="dxa"/>
            <w:tcBorders>
              <w:top w:val="nil"/>
              <w:left w:val="nil"/>
              <w:bottom w:val="single" w:sz="4" w:space="0" w:color="auto"/>
              <w:right w:val="single" w:sz="4" w:space="0" w:color="auto"/>
            </w:tcBorders>
            <w:shd w:val="clear" w:color="auto" w:fill="auto"/>
            <w:vAlign w:val="center"/>
            <w:hideMark/>
          </w:tcPr>
          <w:p w14:paraId="320B5F4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Trường Mầm non xã Quảng Hải (phục vụ GPMB dự án đường bộ cao tốc Bắc Nam phía Đông giai đoạn 2021-2025) </w:t>
            </w:r>
          </w:p>
        </w:tc>
        <w:tc>
          <w:tcPr>
            <w:tcW w:w="900" w:type="dxa"/>
            <w:tcBorders>
              <w:top w:val="nil"/>
              <w:left w:val="nil"/>
              <w:bottom w:val="single" w:sz="4" w:space="0" w:color="auto"/>
              <w:right w:val="single" w:sz="4" w:space="0" w:color="auto"/>
            </w:tcBorders>
            <w:shd w:val="clear" w:color="auto" w:fill="auto"/>
            <w:noWrap/>
            <w:vAlign w:val="center"/>
            <w:hideMark/>
          </w:tcPr>
          <w:p w14:paraId="79534A6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0,38</w:t>
            </w:r>
          </w:p>
        </w:tc>
        <w:tc>
          <w:tcPr>
            <w:tcW w:w="2790" w:type="dxa"/>
            <w:tcBorders>
              <w:top w:val="nil"/>
              <w:left w:val="nil"/>
              <w:bottom w:val="single" w:sz="4" w:space="0" w:color="auto"/>
              <w:right w:val="single" w:sz="4" w:space="0" w:color="auto"/>
            </w:tcBorders>
            <w:shd w:val="clear" w:color="auto" w:fill="auto"/>
            <w:vAlign w:val="center"/>
            <w:hideMark/>
          </w:tcPr>
          <w:p w14:paraId="0B5B792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45A7D4DC"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74465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56</w:t>
            </w:r>
          </w:p>
        </w:tc>
        <w:tc>
          <w:tcPr>
            <w:tcW w:w="4379" w:type="dxa"/>
            <w:tcBorders>
              <w:top w:val="nil"/>
              <w:left w:val="nil"/>
              <w:bottom w:val="single" w:sz="4" w:space="0" w:color="auto"/>
              <w:right w:val="single" w:sz="4" w:space="0" w:color="auto"/>
            </w:tcBorders>
            <w:shd w:val="clear" w:color="auto" w:fill="auto"/>
            <w:vAlign w:val="center"/>
            <w:hideMark/>
          </w:tcPr>
          <w:p w14:paraId="16BC154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Trường TH-THCS tại xã Quảng Hải (phục vụ GPMB dự án đường bộ cao tốc Bắc Nam phía Đông giai đoạn 2021 - 2025) </w:t>
            </w:r>
          </w:p>
        </w:tc>
        <w:tc>
          <w:tcPr>
            <w:tcW w:w="900" w:type="dxa"/>
            <w:tcBorders>
              <w:top w:val="nil"/>
              <w:left w:val="nil"/>
              <w:bottom w:val="single" w:sz="4" w:space="0" w:color="auto"/>
              <w:right w:val="single" w:sz="4" w:space="0" w:color="auto"/>
            </w:tcBorders>
            <w:shd w:val="clear" w:color="auto" w:fill="auto"/>
            <w:noWrap/>
            <w:vAlign w:val="center"/>
            <w:hideMark/>
          </w:tcPr>
          <w:p w14:paraId="488A420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1,24</w:t>
            </w:r>
          </w:p>
        </w:tc>
        <w:tc>
          <w:tcPr>
            <w:tcW w:w="2790" w:type="dxa"/>
            <w:tcBorders>
              <w:top w:val="nil"/>
              <w:left w:val="nil"/>
              <w:bottom w:val="single" w:sz="4" w:space="0" w:color="auto"/>
              <w:right w:val="single" w:sz="4" w:space="0" w:color="auto"/>
            </w:tcBorders>
            <w:shd w:val="clear" w:color="auto" w:fill="auto"/>
            <w:vAlign w:val="center"/>
            <w:hideMark/>
          </w:tcPr>
          <w:p w14:paraId="7B13E79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37074F62"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29DC97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57</w:t>
            </w:r>
          </w:p>
        </w:tc>
        <w:tc>
          <w:tcPr>
            <w:tcW w:w="4379" w:type="dxa"/>
            <w:tcBorders>
              <w:top w:val="nil"/>
              <w:left w:val="nil"/>
              <w:bottom w:val="single" w:sz="4" w:space="0" w:color="auto"/>
              <w:right w:val="single" w:sz="4" w:space="0" w:color="auto"/>
            </w:tcBorders>
            <w:shd w:val="clear" w:color="auto" w:fill="auto"/>
            <w:vAlign w:val="center"/>
            <w:hideMark/>
          </w:tcPr>
          <w:p w14:paraId="0A4700B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Khu vui chơi, thể dục thể thao Quảng Lộc</w:t>
            </w:r>
          </w:p>
        </w:tc>
        <w:tc>
          <w:tcPr>
            <w:tcW w:w="900" w:type="dxa"/>
            <w:tcBorders>
              <w:top w:val="nil"/>
              <w:left w:val="nil"/>
              <w:bottom w:val="single" w:sz="4" w:space="0" w:color="auto"/>
              <w:right w:val="single" w:sz="4" w:space="0" w:color="auto"/>
            </w:tcBorders>
            <w:shd w:val="clear" w:color="auto" w:fill="auto"/>
            <w:noWrap/>
            <w:vAlign w:val="center"/>
            <w:hideMark/>
          </w:tcPr>
          <w:p w14:paraId="60F383E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0,42</w:t>
            </w:r>
          </w:p>
        </w:tc>
        <w:tc>
          <w:tcPr>
            <w:tcW w:w="2790" w:type="dxa"/>
            <w:tcBorders>
              <w:top w:val="nil"/>
              <w:left w:val="nil"/>
              <w:bottom w:val="single" w:sz="4" w:space="0" w:color="auto"/>
              <w:right w:val="single" w:sz="4" w:space="0" w:color="auto"/>
            </w:tcBorders>
            <w:shd w:val="clear" w:color="auto" w:fill="auto"/>
            <w:vAlign w:val="center"/>
            <w:hideMark/>
          </w:tcPr>
          <w:p w14:paraId="79185F2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Lộc</w:t>
            </w:r>
          </w:p>
        </w:tc>
      </w:tr>
      <w:tr w:rsidR="0094021B" w:rsidRPr="0094021B" w14:paraId="368E564B"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7D31F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58</w:t>
            </w:r>
          </w:p>
        </w:tc>
        <w:tc>
          <w:tcPr>
            <w:tcW w:w="4379" w:type="dxa"/>
            <w:tcBorders>
              <w:top w:val="nil"/>
              <w:left w:val="nil"/>
              <w:bottom w:val="single" w:sz="4" w:space="0" w:color="auto"/>
              <w:right w:val="single" w:sz="4" w:space="0" w:color="auto"/>
            </w:tcBorders>
            <w:shd w:val="clear" w:color="auto" w:fill="auto"/>
            <w:vAlign w:val="center"/>
            <w:hideMark/>
          </w:tcPr>
          <w:p w14:paraId="13F21ED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Nhà thi đấu đa năng và các công trình thị xã Ba Đồn</w:t>
            </w:r>
          </w:p>
        </w:tc>
        <w:tc>
          <w:tcPr>
            <w:tcW w:w="900" w:type="dxa"/>
            <w:tcBorders>
              <w:top w:val="nil"/>
              <w:left w:val="nil"/>
              <w:bottom w:val="single" w:sz="4" w:space="0" w:color="auto"/>
              <w:right w:val="single" w:sz="4" w:space="0" w:color="auto"/>
            </w:tcBorders>
            <w:shd w:val="clear" w:color="auto" w:fill="auto"/>
            <w:noWrap/>
            <w:vAlign w:val="center"/>
            <w:hideMark/>
          </w:tcPr>
          <w:p w14:paraId="4A9585E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6,08</w:t>
            </w:r>
          </w:p>
        </w:tc>
        <w:tc>
          <w:tcPr>
            <w:tcW w:w="2790" w:type="dxa"/>
            <w:tcBorders>
              <w:top w:val="nil"/>
              <w:left w:val="nil"/>
              <w:bottom w:val="single" w:sz="4" w:space="0" w:color="auto"/>
              <w:right w:val="single" w:sz="4" w:space="0" w:color="auto"/>
            </w:tcBorders>
            <w:shd w:val="clear" w:color="auto" w:fill="auto"/>
            <w:vAlign w:val="center"/>
            <w:hideMark/>
          </w:tcPr>
          <w:p w14:paraId="653ED56B"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378F1D4C"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D914EB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59</w:t>
            </w:r>
          </w:p>
        </w:tc>
        <w:tc>
          <w:tcPr>
            <w:tcW w:w="4379" w:type="dxa"/>
            <w:tcBorders>
              <w:top w:val="nil"/>
              <w:left w:val="nil"/>
              <w:bottom w:val="single" w:sz="4" w:space="0" w:color="auto"/>
              <w:right w:val="single" w:sz="4" w:space="0" w:color="auto"/>
            </w:tcBorders>
            <w:shd w:val="clear" w:color="auto" w:fill="auto"/>
            <w:vAlign w:val="center"/>
            <w:hideMark/>
          </w:tcPr>
          <w:p w14:paraId="1A85A9A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Sân vận động phường Quảng Phong</w:t>
            </w:r>
          </w:p>
        </w:tc>
        <w:tc>
          <w:tcPr>
            <w:tcW w:w="900" w:type="dxa"/>
            <w:tcBorders>
              <w:top w:val="nil"/>
              <w:left w:val="nil"/>
              <w:bottom w:val="single" w:sz="4" w:space="0" w:color="auto"/>
              <w:right w:val="single" w:sz="4" w:space="0" w:color="auto"/>
            </w:tcBorders>
            <w:shd w:val="clear" w:color="auto" w:fill="auto"/>
            <w:noWrap/>
            <w:vAlign w:val="center"/>
            <w:hideMark/>
          </w:tcPr>
          <w:p w14:paraId="14CA707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1,87</w:t>
            </w:r>
          </w:p>
        </w:tc>
        <w:tc>
          <w:tcPr>
            <w:tcW w:w="2790" w:type="dxa"/>
            <w:tcBorders>
              <w:top w:val="nil"/>
              <w:left w:val="nil"/>
              <w:bottom w:val="single" w:sz="4" w:space="0" w:color="auto"/>
              <w:right w:val="single" w:sz="4" w:space="0" w:color="auto"/>
            </w:tcBorders>
            <w:shd w:val="clear" w:color="auto" w:fill="auto"/>
            <w:vAlign w:val="center"/>
            <w:hideMark/>
          </w:tcPr>
          <w:p w14:paraId="354873C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F13EBF5"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63AB5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60</w:t>
            </w:r>
          </w:p>
        </w:tc>
        <w:tc>
          <w:tcPr>
            <w:tcW w:w="4379" w:type="dxa"/>
            <w:tcBorders>
              <w:top w:val="nil"/>
              <w:left w:val="nil"/>
              <w:bottom w:val="single" w:sz="4" w:space="0" w:color="auto"/>
              <w:right w:val="single" w:sz="4" w:space="0" w:color="auto"/>
            </w:tcBorders>
            <w:shd w:val="clear" w:color="auto" w:fill="auto"/>
            <w:vAlign w:val="center"/>
            <w:hideMark/>
          </w:tcPr>
          <w:p w14:paraId="72B06A4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Sân vận động xã Quảng Sơn (phục vụ GPMB dự án đường bộ cao tốc Bắc Nam phía Đông giai đoạn 2021 - 2025) </w:t>
            </w:r>
          </w:p>
        </w:tc>
        <w:tc>
          <w:tcPr>
            <w:tcW w:w="900" w:type="dxa"/>
            <w:tcBorders>
              <w:top w:val="nil"/>
              <w:left w:val="nil"/>
              <w:bottom w:val="single" w:sz="4" w:space="0" w:color="auto"/>
              <w:right w:val="single" w:sz="4" w:space="0" w:color="auto"/>
            </w:tcBorders>
            <w:shd w:val="clear" w:color="auto" w:fill="auto"/>
            <w:noWrap/>
            <w:vAlign w:val="center"/>
            <w:hideMark/>
          </w:tcPr>
          <w:p w14:paraId="74E987B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0,78</w:t>
            </w:r>
          </w:p>
        </w:tc>
        <w:tc>
          <w:tcPr>
            <w:tcW w:w="2790" w:type="dxa"/>
            <w:tcBorders>
              <w:top w:val="nil"/>
              <w:left w:val="nil"/>
              <w:bottom w:val="single" w:sz="4" w:space="0" w:color="auto"/>
              <w:right w:val="single" w:sz="4" w:space="0" w:color="auto"/>
            </w:tcBorders>
            <w:shd w:val="clear" w:color="auto" w:fill="auto"/>
            <w:vAlign w:val="center"/>
            <w:hideMark/>
          </w:tcPr>
          <w:p w14:paraId="3E098A8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0B8761CB"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4FCF1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61</w:t>
            </w:r>
          </w:p>
        </w:tc>
        <w:tc>
          <w:tcPr>
            <w:tcW w:w="4379" w:type="dxa"/>
            <w:tcBorders>
              <w:top w:val="nil"/>
              <w:left w:val="nil"/>
              <w:bottom w:val="single" w:sz="4" w:space="0" w:color="auto"/>
              <w:right w:val="single" w:sz="4" w:space="0" w:color="auto"/>
            </w:tcBorders>
            <w:shd w:val="clear" w:color="auto" w:fill="auto"/>
            <w:vAlign w:val="center"/>
            <w:hideMark/>
          </w:tcPr>
          <w:p w14:paraId="32C8DBA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Sân thể thao xã Quảng Hải (phục vụ GPMB dự án đường bộ cao tốc Bắc Nam phía Đông giai đoạn 2021 - 2025)</w:t>
            </w:r>
          </w:p>
        </w:tc>
        <w:tc>
          <w:tcPr>
            <w:tcW w:w="900" w:type="dxa"/>
            <w:tcBorders>
              <w:top w:val="nil"/>
              <w:left w:val="nil"/>
              <w:bottom w:val="single" w:sz="4" w:space="0" w:color="auto"/>
              <w:right w:val="single" w:sz="4" w:space="0" w:color="auto"/>
            </w:tcBorders>
            <w:shd w:val="clear" w:color="auto" w:fill="auto"/>
            <w:noWrap/>
            <w:vAlign w:val="center"/>
            <w:hideMark/>
          </w:tcPr>
          <w:p w14:paraId="5E9F933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0,74</w:t>
            </w:r>
          </w:p>
        </w:tc>
        <w:tc>
          <w:tcPr>
            <w:tcW w:w="2790" w:type="dxa"/>
            <w:tcBorders>
              <w:top w:val="nil"/>
              <w:left w:val="nil"/>
              <w:bottom w:val="single" w:sz="4" w:space="0" w:color="auto"/>
              <w:right w:val="single" w:sz="4" w:space="0" w:color="auto"/>
            </w:tcBorders>
            <w:shd w:val="clear" w:color="auto" w:fill="auto"/>
            <w:vAlign w:val="center"/>
            <w:hideMark/>
          </w:tcPr>
          <w:p w14:paraId="2AE0C23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3FA2A564"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BF69D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62</w:t>
            </w:r>
          </w:p>
        </w:tc>
        <w:tc>
          <w:tcPr>
            <w:tcW w:w="4379" w:type="dxa"/>
            <w:tcBorders>
              <w:top w:val="nil"/>
              <w:left w:val="nil"/>
              <w:bottom w:val="single" w:sz="4" w:space="0" w:color="auto"/>
              <w:right w:val="single" w:sz="4" w:space="0" w:color="auto"/>
            </w:tcBorders>
            <w:shd w:val="clear" w:color="auto" w:fill="auto"/>
            <w:vAlign w:val="center"/>
            <w:hideMark/>
          </w:tcPr>
          <w:p w14:paraId="414CF0D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Cải tạo và phát triển lưới điện trung hạ áp khu vực trung tâm thị xã Ba Đồn </w:t>
            </w:r>
          </w:p>
        </w:tc>
        <w:tc>
          <w:tcPr>
            <w:tcW w:w="900" w:type="dxa"/>
            <w:tcBorders>
              <w:top w:val="nil"/>
              <w:left w:val="nil"/>
              <w:bottom w:val="single" w:sz="4" w:space="0" w:color="auto"/>
              <w:right w:val="single" w:sz="4" w:space="0" w:color="auto"/>
            </w:tcBorders>
            <w:shd w:val="clear" w:color="auto" w:fill="auto"/>
            <w:noWrap/>
            <w:vAlign w:val="center"/>
            <w:hideMark/>
          </w:tcPr>
          <w:p w14:paraId="3FC052B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0,11</w:t>
            </w:r>
          </w:p>
        </w:tc>
        <w:tc>
          <w:tcPr>
            <w:tcW w:w="2790" w:type="dxa"/>
            <w:tcBorders>
              <w:top w:val="nil"/>
              <w:left w:val="nil"/>
              <w:bottom w:val="single" w:sz="4" w:space="0" w:color="auto"/>
              <w:right w:val="single" w:sz="4" w:space="0" w:color="auto"/>
            </w:tcBorders>
            <w:shd w:val="clear" w:color="auto" w:fill="auto"/>
            <w:vAlign w:val="center"/>
            <w:hideMark/>
          </w:tcPr>
          <w:p w14:paraId="5032959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Quảng Long, Quảng Phúc, Quảng Thọ, Quảng Thuận; Xã Quảng Văn</w:t>
            </w:r>
          </w:p>
        </w:tc>
      </w:tr>
      <w:tr w:rsidR="0094021B" w:rsidRPr="0094021B" w14:paraId="51C69308"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AFC2B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63</w:t>
            </w:r>
          </w:p>
        </w:tc>
        <w:tc>
          <w:tcPr>
            <w:tcW w:w="4379" w:type="dxa"/>
            <w:tcBorders>
              <w:top w:val="nil"/>
              <w:left w:val="nil"/>
              <w:bottom w:val="single" w:sz="4" w:space="0" w:color="auto"/>
              <w:right w:val="single" w:sz="4" w:space="0" w:color="auto"/>
            </w:tcBorders>
            <w:shd w:val="clear" w:color="auto" w:fill="auto"/>
            <w:vAlign w:val="center"/>
            <w:hideMark/>
          </w:tcPr>
          <w:p w14:paraId="3ACEF5E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Chợ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30BD451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0,86</w:t>
            </w:r>
          </w:p>
        </w:tc>
        <w:tc>
          <w:tcPr>
            <w:tcW w:w="2790" w:type="dxa"/>
            <w:tcBorders>
              <w:top w:val="nil"/>
              <w:left w:val="nil"/>
              <w:bottom w:val="single" w:sz="4" w:space="0" w:color="auto"/>
              <w:right w:val="single" w:sz="4" w:space="0" w:color="auto"/>
            </w:tcBorders>
            <w:shd w:val="clear" w:color="auto" w:fill="auto"/>
            <w:vAlign w:val="center"/>
            <w:hideMark/>
          </w:tcPr>
          <w:p w14:paraId="68103B7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9A4FCA0"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03805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64</w:t>
            </w:r>
          </w:p>
        </w:tc>
        <w:tc>
          <w:tcPr>
            <w:tcW w:w="4379" w:type="dxa"/>
            <w:tcBorders>
              <w:top w:val="nil"/>
              <w:left w:val="nil"/>
              <w:bottom w:val="single" w:sz="4" w:space="0" w:color="auto"/>
              <w:right w:val="single" w:sz="4" w:space="0" w:color="auto"/>
            </w:tcBorders>
            <w:shd w:val="clear" w:color="auto" w:fill="auto"/>
            <w:vAlign w:val="center"/>
            <w:hideMark/>
          </w:tcPr>
          <w:p w14:paraId="035F225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Chợ Quảng Hải (phục vụ GPMB dự án đường bộ cao tốc Bắc Nam phía Đông giai đoạn 2021 - 2025) </w:t>
            </w:r>
          </w:p>
        </w:tc>
        <w:tc>
          <w:tcPr>
            <w:tcW w:w="900" w:type="dxa"/>
            <w:tcBorders>
              <w:top w:val="nil"/>
              <w:left w:val="nil"/>
              <w:bottom w:val="single" w:sz="4" w:space="0" w:color="auto"/>
              <w:right w:val="single" w:sz="4" w:space="0" w:color="auto"/>
            </w:tcBorders>
            <w:shd w:val="clear" w:color="auto" w:fill="auto"/>
            <w:noWrap/>
            <w:vAlign w:val="center"/>
            <w:hideMark/>
          </w:tcPr>
          <w:p w14:paraId="73B4EE7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0,51</w:t>
            </w:r>
          </w:p>
        </w:tc>
        <w:tc>
          <w:tcPr>
            <w:tcW w:w="2790" w:type="dxa"/>
            <w:tcBorders>
              <w:top w:val="nil"/>
              <w:left w:val="nil"/>
              <w:bottom w:val="single" w:sz="4" w:space="0" w:color="auto"/>
              <w:right w:val="single" w:sz="4" w:space="0" w:color="auto"/>
            </w:tcBorders>
            <w:shd w:val="clear" w:color="auto" w:fill="auto"/>
            <w:vAlign w:val="center"/>
            <w:hideMark/>
          </w:tcPr>
          <w:p w14:paraId="7F2D586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3CDB482D"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7C493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65</w:t>
            </w:r>
          </w:p>
        </w:tc>
        <w:tc>
          <w:tcPr>
            <w:tcW w:w="4379" w:type="dxa"/>
            <w:tcBorders>
              <w:top w:val="nil"/>
              <w:left w:val="nil"/>
              <w:bottom w:val="single" w:sz="4" w:space="0" w:color="auto"/>
              <w:right w:val="single" w:sz="4" w:space="0" w:color="auto"/>
            </w:tcBorders>
            <w:shd w:val="clear" w:color="auto" w:fill="auto"/>
            <w:vAlign w:val="center"/>
            <w:hideMark/>
          </w:tcPr>
          <w:p w14:paraId="50107FB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Nhà sinh hoạt cộng đồng TDP 1,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2400820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0,30</w:t>
            </w:r>
          </w:p>
        </w:tc>
        <w:tc>
          <w:tcPr>
            <w:tcW w:w="2790" w:type="dxa"/>
            <w:tcBorders>
              <w:top w:val="nil"/>
              <w:left w:val="nil"/>
              <w:bottom w:val="single" w:sz="4" w:space="0" w:color="auto"/>
              <w:right w:val="single" w:sz="4" w:space="0" w:color="auto"/>
            </w:tcBorders>
            <w:shd w:val="clear" w:color="auto" w:fill="auto"/>
            <w:vAlign w:val="center"/>
            <w:hideMark/>
          </w:tcPr>
          <w:p w14:paraId="4289D5C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7BAE07C1"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6CBD1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66</w:t>
            </w:r>
          </w:p>
        </w:tc>
        <w:tc>
          <w:tcPr>
            <w:tcW w:w="4379" w:type="dxa"/>
            <w:tcBorders>
              <w:top w:val="nil"/>
              <w:left w:val="nil"/>
              <w:bottom w:val="single" w:sz="4" w:space="0" w:color="auto"/>
              <w:right w:val="single" w:sz="4" w:space="0" w:color="auto"/>
            </w:tcBorders>
            <w:shd w:val="clear" w:color="auto" w:fill="auto"/>
            <w:vAlign w:val="center"/>
            <w:hideMark/>
          </w:tcPr>
          <w:p w14:paraId="3D9FE86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Nhà sinh hoạt cộng đồng TDP 3,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3AA3ED0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0,30</w:t>
            </w:r>
          </w:p>
        </w:tc>
        <w:tc>
          <w:tcPr>
            <w:tcW w:w="2790" w:type="dxa"/>
            <w:tcBorders>
              <w:top w:val="nil"/>
              <w:left w:val="nil"/>
              <w:bottom w:val="single" w:sz="4" w:space="0" w:color="auto"/>
              <w:right w:val="single" w:sz="4" w:space="0" w:color="auto"/>
            </w:tcBorders>
            <w:shd w:val="clear" w:color="auto" w:fill="auto"/>
            <w:vAlign w:val="center"/>
            <w:hideMark/>
          </w:tcPr>
          <w:p w14:paraId="3DC9A43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77D4B37"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E6C6A4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67</w:t>
            </w:r>
          </w:p>
        </w:tc>
        <w:tc>
          <w:tcPr>
            <w:tcW w:w="4379" w:type="dxa"/>
            <w:tcBorders>
              <w:top w:val="nil"/>
              <w:left w:val="nil"/>
              <w:bottom w:val="single" w:sz="4" w:space="0" w:color="auto"/>
              <w:right w:val="single" w:sz="4" w:space="0" w:color="auto"/>
            </w:tcBorders>
            <w:shd w:val="clear" w:color="auto" w:fill="auto"/>
            <w:vAlign w:val="center"/>
            <w:hideMark/>
          </w:tcPr>
          <w:p w14:paraId="003606A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Nhà sinh hoạt cộng đồng TDP 6,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33AAEF5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0,10</w:t>
            </w:r>
          </w:p>
        </w:tc>
        <w:tc>
          <w:tcPr>
            <w:tcW w:w="2790" w:type="dxa"/>
            <w:tcBorders>
              <w:top w:val="nil"/>
              <w:left w:val="nil"/>
              <w:bottom w:val="single" w:sz="4" w:space="0" w:color="auto"/>
              <w:right w:val="single" w:sz="4" w:space="0" w:color="auto"/>
            </w:tcBorders>
            <w:shd w:val="clear" w:color="auto" w:fill="auto"/>
            <w:vAlign w:val="center"/>
            <w:hideMark/>
          </w:tcPr>
          <w:p w14:paraId="3FADBECB"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5BD1C857"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BB2BC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68</w:t>
            </w:r>
          </w:p>
        </w:tc>
        <w:tc>
          <w:tcPr>
            <w:tcW w:w="4379" w:type="dxa"/>
            <w:tcBorders>
              <w:top w:val="nil"/>
              <w:left w:val="nil"/>
              <w:bottom w:val="single" w:sz="4" w:space="0" w:color="auto"/>
              <w:right w:val="single" w:sz="4" w:space="0" w:color="auto"/>
            </w:tcBorders>
            <w:shd w:val="clear" w:color="auto" w:fill="auto"/>
            <w:vAlign w:val="center"/>
            <w:hideMark/>
          </w:tcPr>
          <w:p w14:paraId="638C923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Nhà sinh hoạt cộng đồng TDP 8,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22D1548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0,25</w:t>
            </w:r>
          </w:p>
        </w:tc>
        <w:tc>
          <w:tcPr>
            <w:tcW w:w="2790" w:type="dxa"/>
            <w:tcBorders>
              <w:top w:val="nil"/>
              <w:left w:val="nil"/>
              <w:bottom w:val="single" w:sz="4" w:space="0" w:color="auto"/>
              <w:right w:val="single" w:sz="4" w:space="0" w:color="auto"/>
            </w:tcBorders>
            <w:shd w:val="clear" w:color="auto" w:fill="auto"/>
            <w:vAlign w:val="center"/>
            <w:hideMark/>
          </w:tcPr>
          <w:p w14:paraId="53A4295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34DBB012"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FF892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69</w:t>
            </w:r>
          </w:p>
        </w:tc>
        <w:tc>
          <w:tcPr>
            <w:tcW w:w="4379" w:type="dxa"/>
            <w:tcBorders>
              <w:top w:val="nil"/>
              <w:left w:val="nil"/>
              <w:bottom w:val="single" w:sz="4" w:space="0" w:color="auto"/>
              <w:right w:val="single" w:sz="4" w:space="0" w:color="auto"/>
            </w:tcBorders>
            <w:shd w:val="clear" w:color="auto" w:fill="auto"/>
            <w:vAlign w:val="center"/>
            <w:hideMark/>
          </w:tcPr>
          <w:p w14:paraId="7B3C4A1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Nhà sinh hoạt cộng đồng thôn Vĩnh Phước, xã Quảng Lộc </w:t>
            </w:r>
          </w:p>
        </w:tc>
        <w:tc>
          <w:tcPr>
            <w:tcW w:w="900" w:type="dxa"/>
            <w:tcBorders>
              <w:top w:val="nil"/>
              <w:left w:val="nil"/>
              <w:bottom w:val="single" w:sz="4" w:space="0" w:color="auto"/>
              <w:right w:val="single" w:sz="4" w:space="0" w:color="auto"/>
            </w:tcBorders>
            <w:shd w:val="clear" w:color="auto" w:fill="auto"/>
            <w:noWrap/>
            <w:vAlign w:val="center"/>
            <w:hideMark/>
          </w:tcPr>
          <w:p w14:paraId="52F360C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0,25</w:t>
            </w:r>
          </w:p>
        </w:tc>
        <w:tc>
          <w:tcPr>
            <w:tcW w:w="2790" w:type="dxa"/>
            <w:tcBorders>
              <w:top w:val="nil"/>
              <w:left w:val="nil"/>
              <w:bottom w:val="single" w:sz="4" w:space="0" w:color="auto"/>
              <w:right w:val="single" w:sz="4" w:space="0" w:color="auto"/>
            </w:tcBorders>
            <w:shd w:val="clear" w:color="auto" w:fill="auto"/>
            <w:vAlign w:val="center"/>
            <w:hideMark/>
          </w:tcPr>
          <w:p w14:paraId="5DD44EB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Lộc</w:t>
            </w:r>
          </w:p>
        </w:tc>
      </w:tr>
      <w:tr w:rsidR="0094021B" w:rsidRPr="0094021B" w14:paraId="2EA2D8EA"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FE7F3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70</w:t>
            </w:r>
          </w:p>
        </w:tc>
        <w:tc>
          <w:tcPr>
            <w:tcW w:w="4379" w:type="dxa"/>
            <w:tcBorders>
              <w:top w:val="nil"/>
              <w:left w:val="nil"/>
              <w:bottom w:val="single" w:sz="4" w:space="0" w:color="auto"/>
              <w:right w:val="single" w:sz="4" w:space="0" w:color="auto"/>
            </w:tcBorders>
            <w:shd w:val="clear" w:color="auto" w:fill="auto"/>
            <w:vAlign w:val="center"/>
            <w:hideMark/>
          </w:tcPr>
          <w:p w14:paraId="4063A1F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Mở rộng nhà sinh hoạt cộng đồng thôn Nam Thủy, xã Quảng Thủy </w:t>
            </w:r>
          </w:p>
        </w:tc>
        <w:tc>
          <w:tcPr>
            <w:tcW w:w="900" w:type="dxa"/>
            <w:tcBorders>
              <w:top w:val="nil"/>
              <w:left w:val="nil"/>
              <w:bottom w:val="single" w:sz="4" w:space="0" w:color="auto"/>
              <w:right w:val="single" w:sz="4" w:space="0" w:color="auto"/>
            </w:tcBorders>
            <w:shd w:val="clear" w:color="auto" w:fill="auto"/>
            <w:noWrap/>
            <w:vAlign w:val="center"/>
            <w:hideMark/>
          </w:tcPr>
          <w:p w14:paraId="494A89E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0,03</w:t>
            </w:r>
          </w:p>
        </w:tc>
        <w:tc>
          <w:tcPr>
            <w:tcW w:w="2790" w:type="dxa"/>
            <w:tcBorders>
              <w:top w:val="nil"/>
              <w:left w:val="nil"/>
              <w:bottom w:val="single" w:sz="4" w:space="0" w:color="auto"/>
              <w:right w:val="single" w:sz="4" w:space="0" w:color="auto"/>
            </w:tcBorders>
            <w:shd w:val="clear" w:color="auto" w:fill="auto"/>
            <w:vAlign w:val="center"/>
            <w:hideMark/>
          </w:tcPr>
          <w:p w14:paraId="4B98593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Thủy</w:t>
            </w:r>
          </w:p>
        </w:tc>
      </w:tr>
      <w:tr w:rsidR="0094021B" w:rsidRPr="0094021B" w14:paraId="12C6021C"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68454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71</w:t>
            </w:r>
          </w:p>
        </w:tc>
        <w:tc>
          <w:tcPr>
            <w:tcW w:w="4379" w:type="dxa"/>
            <w:tcBorders>
              <w:top w:val="nil"/>
              <w:left w:val="nil"/>
              <w:bottom w:val="single" w:sz="4" w:space="0" w:color="auto"/>
              <w:right w:val="single" w:sz="4" w:space="0" w:color="auto"/>
            </w:tcBorders>
            <w:shd w:val="clear" w:color="auto" w:fill="auto"/>
            <w:vAlign w:val="center"/>
            <w:hideMark/>
          </w:tcPr>
          <w:p w14:paraId="1335839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Công viên lễ hội đình làng Phan Long Ba Đồn</w:t>
            </w:r>
          </w:p>
        </w:tc>
        <w:tc>
          <w:tcPr>
            <w:tcW w:w="900" w:type="dxa"/>
            <w:tcBorders>
              <w:top w:val="nil"/>
              <w:left w:val="nil"/>
              <w:bottom w:val="single" w:sz="4" w:space="0" w:color="auto"/>
              <w:right w:val="single" w:sz="4" w:space="0" w:color="auto"/>
            </w:tcBorders>
            <w:shd w:val="clear" w:color="auto" w:fill="auto"/>
            <w:noWrap/>
            <w:vAlign w:val="center"/>
            <w:hideMark/>
          </w:tcPr>
          <w:p w14:paraId="0705FB7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0,73</w:t>
            </w:r>
          </w:p>
        </w:tc>
        <w:tc>
          <w:tcPr>
            <w:tcW w:w="2790" w:type="dxa"/>
            <w:tcBorders>
              <w:top w:val="nil"/>
              <w:left w:val="nil"/>
              <w:bottom w:val="single" w:sz="4" w:space="0" w:color="auto"/>
              <w:right w:val="single" w:sz="4" w:space="0" w:color="auto"/>
            </w:tcBorders>
            <w:shd w:val="clear" w:color="auto" w:fill="auto"/>
            <w:vAlign w:val="center"/>
            <w:hideMark/>
          </w:tcPr>
          <w:p w14:paraId="0B8BF1C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12B5F0D9"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4B97D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73</w:t>
            </w:r>
          </w:p>
        </w:tc>
        <w:tc>
          <w:tcPr>
            <w:tcW w:w="4379" w:type="dxa"/>
            <w:tcBorders>
              <w:top w:val="nil"/>
              <w:left w:val="nil"/>
              <w:bottom w:val="single" w:sz="4" w:space="0" w:color="auto"/>
              <w:right w:val="single" w:sz="4" w:space="0" w:color="auto"/>
            </w:tcBorders>
            <w:shd w:val="clear" w:color="auto" w:fill="auto"/>
            <w:vAlign w:val="center"/>
            <w:hideMark/>
          </w:tcPr>
          <w:p w14:paraId="5C0D826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Điều chỉnh cục bộ quy hoạch chi tiết Khu dân cư vùng dưới Ông Cử, Phần Tư và phần Hói Ngoài, thôn Vân Đông, xã Quảng Hải, thị xã Ba Đồn</w:t>
            </w:r>
          </w:p>
        </w:tc>
        <w:tc>
          <w:tcPr>
            <w:tcW w:w="900" w:type="dxa"/>
            <w:tcBorders>
              <w:top w:val="nil"/>
              <w:left w:val="nil"/>
              <w:bottom w:val="single" w:sz="4" w:space="0" w:color="auto"/>
              <w:right w:val="single" w:sz="4" w:space="0" w:color="auto"/>
            </w:tcBorders>
            <w:shd w:val="clear" w:color="auto" w:fill="auto"/>
            <w:noWrap/>
            <w:vAlign w:val="center"/>
            <w:hideMark/>
          </w:tcPr>
          <w:p w14:paraId="0D516F9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0,21</w:t>
            </w:r>
          </w:p>
        </w:tc>
        <w:tc>
          <w:tcPr>
            <w:tcW w:w="2790" w:type="dxa"/>
            <w:tcBorders>
              <w:top w:val="nil"/>
              <w:left w:val="nil"/>
              <w:bottom w:val="single" w:sz="4" w:space="0" w:color="auto"/>
              <w:right w:val="single" w:sz="4" w:space="0" w:color="auto"/>
            </w:tcBorders>
            <w:shd w:val="clear" w:color="auto" w:fill="auto"/>
            <w:vAlign w:val="center"/>
            <w:hideMark/>
          </w:tcPr>
          <w:p w14:paraId="083274C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442CC74A"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E57B6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74</w:t>
            </w:r>
          </w:p>
        </w:tc>
        <w:tc>
          <w:tcPr>
            <w:tcW w:w="4379" w:type="dxa"/>
            <w:tcBorders>
              <w:top w:val="nil"/>
              <w:left w:val="nil"/>
              <w:bottom w:val="single" w:sz="4" w:space="0" w:color="auto"/>
              <w:right w:val="single" w:sz="4" w:space="0" w:color="auto"/>
            </w:tcBorders>
            <w:shd w:val="clear" w:color="auto" w:fill="auto"/>
            <w:vAlign w:val="center"/>
            <w:hideMark/>
          </w:tcPr>
          <w:p w14:paraId="46BC6F6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HTKT Quy hoạch chi tiết Điểm dân cư khu vực dưới Hợi thôn Vân Bắc, xã Quảng Hải</w:t>
            </w:r>
          </w:p>
        </w:tc>
        <w:tc>
          <w:tcPr>
            <w:tcW w:w="900" w:type="dxa"/>
            <w:tcBorders>
              <w:top w:val="nil"/>
              <w:left w:val="nil"/>
              <w:bottom w:val="single" w:sz="4" w:space="0" w:color="auto"/>
              <w:right w:val="single" w:sz="4" w:space="0" w:color="auto"/>
            </w:tcBorders>
            <w:shd w:val="clear" w:color="auto" w:fill="auto"/>
            <w:noWrap/>
            <w:vAlign w:val="center"/>
            <w:hideMark/>
          </w:tcPr>
          <w:p w14:paraId="460A400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0,50</w:t>
            </w:r>
          </w:p>
        </w:tc>
        <w:tc>
          <w:tcPr>
            <w:tcW w:w="2790" w:type="dxa"/>
            <w:tcBorders>
              <w:top w:val="nil"/>
              <w:left w:val="nil"/>
              <w:bottom w:val="single" w:sz="4" w:space="0" w:color="auto"/>
              <w:right w:val="single" w:sz="4" w:space="0" w:color="auto"/>
            </w:tcBorders>
            <w:shd w:val="clear" w:color="auto" w:fill="auto"/>
            <w:vAlign w:val="center"/>
            <w:hideMark/>
          </w:tcPr>
          <w:p w14:paraId="1246E0D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21A6D87B"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E62F4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75</w:t>
            </w:r>
          </w:p>
        </w:tc>
        <w:tc>
          <w:tcPr>
            <w:tcW w:w="4379" w:type="dxa"/>
            <w:tcBorders>
              <w:top w:val="nil"/>
              <w:left w:val="nil"/>
              <w:bottom w:val="single" w:sz="4" w:space="0" w:color="auto"/>
              <w:right w:val="single" w:sz="4" w:space="0" w:color="auto"/>
            </w:tcBorders>
            <w:shd w:val="clear" w:color="auto" w:fill="auto"/>
            <w:vAlign w:val="center"/>
            <w:hideMark/>
          </w:tcPr>
          <w:p w14:paraId="0DB0CF5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Quy hoạch Chi tiết Khu dân cư khu vực dưới Quý, dưới Cường thôn Vân Trung, xã Quảng Hải</w:t>
            </w:r>
          </w:p>
        </w:tc>
        <w:tc>
          <w:tcPr>
            <w:tcW w:w="900" w:type="dxa"/>
            <w:tcBorders>
              <w:top w:val="nil"/>
              <w:left w:val="nil"/>
              <w:bottom w:val="single" w:sz="4" w:space="0" w:color="auto"/>
              <w:right w:val="single" w:sz="4" w:space="0" w:color="auto"/>
            </w:tcBorders>
            <w:shd w:val="clear" w:color="auto" w:fill="auto"/>
            <w:noWrap/>
            <w:vAlign w:val="center"/>
            <w:hideMark/>
          </w:tcPr>
          <w:p w14:paraId="530F5C4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0,50</w:t>
            </w:r>
          </w:p>
        </w:tc>
        <w:tc>
          <w:tcPr>
            <w:tcW w:w="2790" w:type="dxa"/>
            <w:tcBorders>
              <w:top w:val="nil"/>
              <w:left w:val="nil"/>
              <w:bottom w:val="single" w:sz="4" w:space="0" w:color="auto"/>
              <w:right w:val="single" w:sz="4" w:space="0" w:color="auto"/>
            </w:tcBorders>
            <w:shd w:val="clear" w:color="auto" w:fill="auto"/>
            <w:vAlign w:val="center"/>
            <w:hideMark/>
          </w:tcPr>
          <w:p w14:paraId="0F53EC8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122BBF18"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CBB8C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76</w:t>
            </w:r>
          </w:p>
        </w:tc>
        <w:tc>
          <w:tcPr>
            <w:tcW w:w="4379" w:type="dxa"/>
            <w:tcBorders>
              <w:top w:val="nil"/>
              <w:left w:val="nil"/>
              <w:bottom w:val="single" w:sz="4" w:space="0" w:color="auto"/>
              <w:right w:val="single" w:sz="4" w:space="0" w:color="auto"/>
            </w:tcBorders>
            <w:shd w:val="clear" w:color="auto" w:fill="auto"/>
            <w:vAlign w:val="center"/>
            <w:hideMark/>
          </w:tcPr>
          <w:p w14:paraId="5A7D93A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dọc tuyến đường trục chính từ Quốc lộ 12A đi cụm trung tâm các xã vùng Nam, xã Quảng Hòa (đợt 2) </w:t>
            </w:r>
          </w:p>
        </w:tc>
        <w:tc>
          <w:tcPr>
            <w:tcW w:w="900" w:type="dxa"/>
            <w:tcBorders>
              <w:top w:val="nil"/>
              <w:left w:val="nil"/>
              <w:bottom w:val="single" w:sz="4" w:space="0" w:color="auto"/>
              <w:right w:val="single" w:sz="4" w:space="0" w:color="auto"/>
            </w:tcBorders>
            <w:shd w:val="clear" w:color="auto" w:fill="auto"/>
            <w:noWrap/>
            <w:vAlign w:val="center"/>
            <w:hideMark/>
          </w:tcPr>
          <w:p w14:paraId="1E97095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2,50</w:t>
            </w:r>
          </w:p>
        </w:tc>
        <w:tc>
          <w:tcPr>
            <w:tcW w:w="2790" w:type="dxa"/>
            <w:tcBorders>
              <w:top w:val="nil"/>
              <w:left w:val="nil"/>
              <w:bottom w:val="single" w:sz="4" w:space="0" w:color="auto"/>
              <w:right w:val="single" w:sz="4" w:space="0" w:color="auto"/>
            </w:tcBorders>
            <w:shd w:val="clear" w:color="auto" w:fill="auto"/>
            <w:vAlign w:val="center"/>
            <w:hideMark/>
          </w:tcPr>
          <w:p w14:paraId="234E695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Hòa</w:t>
            </w:r>
          </w:p>
        </w:tc>
      </w:tr>
      <w:tr w:rsidR="0094021B" w:rsidRPr="0094021B" w14:paraId="56C08102"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4EADB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77</w:t>
            </w:r>
          </w:p>
        </w:tc>
        <w:tc>
          <w:tcPr>
            <w:tcW w:w="4379" w:type="dxa"/>
            <w:tcBorders>
              <w:top w:val="nil"/>
              <w:left w:val="nil"/>
              <w:bottom w:val="single" w:sz="4" w:space="0" w:color="auto"/>
              <w:right w:val="single" w:sz="4" w:space="0" w:color="auto"/>
            </w:tcBorders>
            <w:shd w:val="clear" w:color="auto" w:fill="auto"/>
            <w:vAlign w:val="center"/>
            <w:hideMark/>
          </w:tcPr>
          <w:p w14:paraId="6C6A656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khu trung tâm xã Quảng Hòa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48C1BF5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3,61</w:t>
            </w:r>
          </w:p>
        </w:tc>
        <w:tc>
          <w:tcPr>
            <w:tcW w:w="2790" w:type="dxa"/>
            <w:tcBorders>
              <w:top w:val="nil"/>
              <w:left w:val="nil"/>
              <w:bottom w:val="single" w:sz="4" w:space="0" w:color="auto"/>
              <w:right w:val="single" w:sz="4" w:space="0" w:color="auto"/>
            </w:tcBorders>
            <w:shd w:val="clear" w:color="auto" w:fill="auto"/>
            <w:vAlign w:val="center"/>
            <w:hideMark/>
          </w:tcPr>
          <w:p w14:paraId="4BD5739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Hòa</w:t>
            </w:r>
          </w:p>
        </w:tc>
      </w:tr>
      <w:tr w:rsidR="0094021B" w:rsidRPr="0094021B" w14:paraId="301E56BD"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220E0F"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78</w:t>
            </w:r>
          </w:p>
        </w:tc>
        <w:tc>
          <w:tcPr>
            <w:tcW w:w="4379" w:type="dxa"/>
            <w:tcBorders>
              <w:top w:val="nil"/>
              <w:left w:val="nil"/>
              <w:bottom w:val="single" w:sz="4" w:space="0" w:color="auto"/>
              <w:right w:val="single" w:sz="4" w:space="0" w:color="auto"/>
            </w:tcBorders>
            <w:shd w:val="clear" w:color="auto" w:fill="auto"/>
            <w:vAlign w:val="center"/>
            <w:hideMark/>
          </w:tcPr>
          <w:p w14:paraId="5F82113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Khu trung tâm xã Quảng Hòa (Giai đoạn 2) </w:t>
            </w:r>
          </w:p>
        </w:tc>
        <w:tc>
          <w:tcPr>
            <w:tcW w:w="900" w:type="dxa"/>
            <w:tcBorders>
              <w:top w:val="nil"/>
              <w:left w:val="nil"/>
              <w:bottom w:val="single" w:sz="4" w:space="0" w:color="auto"/>
              <w:right w:val="single" w:sz="4" w:space="0" w:color="auto"/>
            </w:tcBorders>
            <w:shd w:val="clear" w:color="auto" w:fill="auto"/>
            <w:noWrap/>
            <w:vAlign w:val="center"/>
            <w:hideMark/>
          </w:tcPr>
          <w:p w14:paraId="1BDC4F6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4,50</w:t>
            </w:r>
          </w:p>
        </w:tc>
        <w:tc>
          <w:tcPr>
            <w:tcW w:w="2790" w:type="dxa"/>
            <w:tcBorders>
              <w:top w:val="nil"/>
              <w:left w:val="nil"/>
              <w:bottom w:val="single" w:sz="4" w:space="0" w:color="auto"/>
              <w:right w:val="single" w:sz="4" w:space="0" w:color="auto"/>
            </w:tcBorders>
            <w:shd w:val="clear" w:color="auto" w:fill="auto"/>
            <w:vAlign w:val="center"/>
            <w:hideMark/>
          </w:tcPr>
          <w:p w14:paraId="6DDF71D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Hòa</w:t>
            </w:r>
          </w:p>
        </w:tc>
      </w:tr>
      <w:tr w:rsidR="0094021B" w:rsidRPr="0094021B" w14:paraId="1AA7D468"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F2553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79</w:t>
            </w:r>
          </w:p>
        </w:tc>
        <w:tc>
          <w:tcPr>
            <w:tcW w:w="4379" w:type="dxa"/>
            <w:tcBorders>
              <w:top w:val="nil"/>
              <w:left w:val="nil"/>
              <w:bottom w:val="single" w:sz="4" w:space="0" w:color="auto"/>
              <w:right w:val="single" w:sz="4" w:space="0" w:color="auto"/>
            </w:tcBorders>
            <w:shd w:val="clear" w:color="auto" w:fill="auto"/>
            <w:vAlign w:val="center"/>
            <w:hideMark/>
          </w:tcPr>
          <w:p w14:paraId="69BC26E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HTKT Khu tái định cư xã Quảng Lộc, thị xã Ba Đồn (phục vụ GPMB dự án đường bộ cao tốc Bắc Nam phía Đông giai đoạn 2021-2025)</w:t>
            </w:r>
          </w:p>
        </w:tc>
        <w:tc>
          <w:tcPr>
            <w:tcW w:w="900" w:type="dxa"/>
            <w:tcBorders>
              <w:top w:val="nil"/>
              <w:left w:val="nil"/>
              <w:bottom w:val="single" w:sz="4" w:space="0" w:color="auto"/>
              <w:right w:val="single" w:sz="4" w:space="0" w:color="auto"/>
            </w:tcBorders>
            <w:shd w:val="clear" w:color="auto" w:fill="auto"/>
            <w:noWrap/>
            <w:vAlign w:val="center"/>
            <w:hideMark/>
          </w:tcPr>
          <w:p w14:paraId="722D326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2,46</w:t>
            </w:r>
          </w:p>
        </w:tc>
        <w:tc>
          <w:tcPr>
            <w:tcW w:w="2790" w:type="dxa"/>
            <w:tcBorders>
              <w:top w:val="nil"/>
              <w:left w:val="nil"/>
              <w:bottom w:val="single" w:sz="4" w:space="0" w:color="auto"/>
              <w:right w:val="single" w:sz="4" w:space="0" w:color="auto"/>
            </w:tcBorders>
            <w:shd w:val="clear" w:color="auto" w:fill="auto"/>
            <w:vAlign w:val="center"/>
            <w:hideMark/>
          </w:tcPr>
          <w:p w14:paraId="4AF4568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Lộc</w:t>
            </w:r>
          </w:p>
        </w:tc>
      </w:tr>
      <w:tr w:rsidR="0094021B" w:rsidRPr="0094021B" w14:paraId="7D617E28"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8C541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81</w:t>
            </w:r>
          </w:p>
        </w:tc>
        <w:tc>
          <w:tcPr>
            <w:tcW w:w="4379" w:type="dxa"/>
            <w:tcBorders>
              <w:top w:val="nil"/>
              <w:left w:val="nil"/>
              <w:bottom w:val="single" w:sz="4" w:space="0" w:color="auto"/>
              <w:right w:val="single" w:sz="4" w:space="0" w:color="auto"/>
            </w:tcBorders>
            <w:shd w:val="clear" w:color="auto" w:fill="auto"/>
            <w:vAlign w:val="center"/>
            <w:hideMark/>
          </w:tcPr>
          <w:p w14:paraId="298242E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HTKT Khu tái định cư xã Quảng Sơn, thị xã Ba Đồn (phục vụ GPMB dự án đường bộ cao tốc Bắc Nam phía Đông giai đoạn 2021-2025) </w:t>
            </w:r>
          </w:p>
        </w:tc>
        <w:tc>
          <w:tcPr>
            <w:tcW w:w="900" w:type="dxa"/>
            <w:tcBorders>
              <w:top w:val="nil"/>
              <w:left w:val="nil"/>
              <w:bottom w:val="single" w:sz="4" w:space="0" w:color="auto"/>
              <w:right w:val="single" w:sz="4" w:space="0" w:color="auto"/>
            </w:tcBorders>
            <w:shd w:val="clear" w:color="auto" w:fill="auto"/>
            <w:noWrap/>
            <w:vAlign w:val="center"/>
            <w:hideMark/>
          </w:tcPr>
          <w:p w14:paraId="054C93C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0,59</w:t>
            </w:r>
          </w:p>
        </w:tc>
        <w:tc>
          <w:tcPr>
            <w:tcW w:w="2790" w:type="dxa"/>
            <w:tcBorders>
              <w:top w:val="nil"/>
              <w:left w:val="nil"/>
              <w:bottom w:val="single" w:sz="4" w:space="0" w:color="auto"/>
              <w:right w:val="single" w:sz="4" w:space="0" w:color="auto"/>
            </w:tcBorders>
            <w:shd w:val="clear" w:color="auto" w:fill="auto"/>
            <w:vAlign w:val="center"/>
            <w:hideMark/>
          </w:tcPr>
          <w:p w14:paraId="65CCD05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5F433D5E"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031BB9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82</w:t>
            </w:r>
          </w:p>
        </w:tc>
        <w:tc>
          <w:tcPr>
            <w:tcW w:w="4379" w:type="dxa"/>
            <w:tcBorders>
              <w:top w:val="nil"/>
              <w:left w:val="nil"/>
              <w:bottom w:val="single" w:sz="4" w:space="0" w:color="auto"/>
              <w:right w:val="single" w:sz="4" w:space="0" w:color="auto"/>
            </w:tcBorders>
            <w:shd w:val="clear" w:color="auto" w:fill="auto"/>
            <w:vAlign w:val="center"/>
            <w:hideMark/>
          </w:tcPr>
          <w:p w14:paraId="2EF681D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Phát triển quỹ đất khu dân cư phía Bắc tuyến đường tỉnh lộ 559B, xã Quảng Sơn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41DF39B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4,90</w:t>
            </w:r>
          </w:p>
        </w:tc>
        <w:tc>
          <w:tcPr>
            <w:tcW w:w="2790" w:type="dxa"/>
            <w:tcBorders>
              <w:top w:val="nil"/>
              <w:left w:val="nil"/>
              <w:bottom w:val="single" w:sz="4" w:space="0" w:color="auto"/>
              <w:right w:val="single" w:sz="4" w:space="0" w:color="auto"/>
            </w:tcBorders>
            <w:shd w:val="clear" w:color="auto" w:fill="auto"/>
            <w:vAlign w:val="center"/>
            <w:hideMark/>
          </w:tcPr>
          <w:p w14:paraId="2BB5246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Sơn</w:t>
            </w:r>
          </w:p>
        </w:tc>
      </w:tr>
      <w:tr w:rsidR="0094021B" w:rsidRPr="0094021B" w14:paraId="51EC7845"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961BD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83</w:t>
            </w:r>
          </w:p>
        </w:tc>
        <w:tc>
          <w:tcPr>
            <w:tcW w:w="4379" w:type="dxa"/>
            <w:tcBorders>
              <w:top w:val="nil"/>
              <w:left w:val="nil"/>
              <w:bottom w:val="single" w:sz="4" w:space="0" w:color="auto"/>
              <w:right w:val="single" w:sz="4" w:space="0" w:color="auto"/>
            </w:tcBorders>
            <w:shd w:val="clear" w:color="auto" w:fill="auto"/>
            <w:vAlign w:val="center"/>
            <w:hideMark/>
          </w:tcPr>
          <w:p w14:paraId="66B6AEA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Điểm dân cư nông thôn thôn Tân Trường, xã Quảng Tân</w:t>
            </w:r>
          </w:p>
        </w:tc>
        <w:tc>
          <w:tcPr>
            <w:tcW w:w="900" w:type="dxa"/>
            <w:tcBorders>
              <w:top w:val="nil"/>
              <w:left w:val="nil"/>
              <w:bottom w:val="single" w:sz="4" w:space="0" w:color="auto"/>
              <w:right w:val="single" w:sz="4" w:space="0" w:color="auto"/>
            </w:tcBorders>
            <w:shd w:val="clear" w:color="auto" w:fill="auto"/>
            <w:noWrap/>
            <w:vAlign w:val="center"/>
            <w:hideMark/>
          </w:tcPr>
          <w:p w14:paraId="0957AC5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0,58</w:t>
            </w:r>
          </w:p>
        </w:tc>
        <w:tc>
          <w:tcPr>
            <w:tcW w:w="2790" w:type="dxa"/>
            <w:tcBorders>
              <w:top w:val="nil"/>
              <w:left w:val="nil"/>
              <w:bottom w:val="single" w:sz="4" w:space="0" w:color="auto"/>
              <w:right w:val="single" w:sz="4" w:space="0" w:color="auto"/>
            </w:tcBorders>
            <w:shd w:val="clear" w:color="auto" w:fill="auto"/>
            <w:vAlign w:val="center"/>
            <w:hideMark/>
          </w:tcPr>
          <w:p w14:paraId="037C484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Tân</w:t>
            </w:r>
          </w:p>
        </w:tc>
      </w:tr>
      <w:tr w:rsidR="0094021B" w:rsidRPr="0094021B" w14:paraId="69C4842A"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CED1A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84</w:t>
            </w:r>
          </w:p>
        </w:tc>
        <w:tc>
          <w:tcPr>
            <w:tcW w:w="4379" w:type="dxa"/>
            <w:tcBorders>
              <w:top w:val="nil"/>
              <w:left w:val="nil"/>
              <w:bottom w:val="single" w:sz="4" w:space="0" w:color="auto"/>
              <w:right w:val="single" w:sz="4" w:space="0" w:color="auto"/>
            </w:tcBorders>
            <w:shd w:val="clear" w:color="auto" w:fill="auto"/>
            <w:vAlign w:val="center"/>
            <w:hideMark/>
          </w:tcPr>
          <w:p w14:paraId="544E8ED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Hạ tầng kỹ thuật khu ở mới thôn Tiên Xuân, xã Quảng Tiên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64C9F85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2,44</w:t>
            </w:r>
          </w:p>
        </w:tc>
        <w:tc>
          <w:tcPr>
            <w:tcW w:w="2790" w:type="dxa"/>
            <w:tcBorders>
              <w:top w:val="nil"/>
              <w:left w:val="nil"/>
              <w:bottom w:val="single" w:sz="4" w:space="0" w:color="auto"/>
              <w:right w:val="single" w:sz="4" w:space="0" w:color="auto"/>
            </w:tcBorders>
            <w:shd w:val="clear" w:color="auto" w:fill="auto"/>
            <w:vAlign w:val="center"/>
            <w:hideMark/>
          </w:tcPr>
          <w:p w14:paraId="3347EFB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Tiên</w:t>
            </w:r>
          </w:p>
        </w:tc>
      </w:tr>
      <w:tr w:rsidR="0094021B" w:rsidRPr="0094021B" w14:paraId="1BDC4E81"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0F380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86</w:t>
            </w:r>
          </w:p>
        </w:tc>
        <w:tc>
          <w:tcPr>
            <w:tcW w:w="4379" w:type="dxa"/>
            <w:tcBorders>
              <w:top w:val="nil"/>
              <w:left w:val="nil"/>
              <w:bottom w:val="single" w:sz="4" w:space="0" w:color="auto"/>
              <w:right w:val="single" w:sz="4" w:space="0" w:color="auto"/>
            </w:tcBorders>
            <w:shd w:val="clear" w:color="auto" w:fill="auto"/>
            <w:vAlign w:val="center"/>
            <w:hideMark/>
          </w:tcPr>
          <w:p w14:paraId="69E5D05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Điểm dân cư khu vực vườn Phụ Lão, thôn Thượng Thôn, xã Quảng Trung </w:t>
            </w:r>
          </w:p>
        </w:tc>
        <w:tc>
          <w:tcPr>
            <w:tcW w:w="900" w:type="dxa"/>
            <w:tcBorders>
              <w:top w:val="nil"/>
              <w:left w:val="nil"/>
              <w:bottom w:val="single" w:sz="4" w:space="0" w:color="auto"/>
              <w:right w:val="single" w:sz="4" w:space="0" w:color="auto"/>
            </w:tcBorders>
            <w:shd w:val="clear" w:color="auto" w:fill="auto"/>
            <w:noWrap/>
            <w:vAlign w:val="center"/>
            <w:hideMark/>
          </w:tcPr>
          <w:p w14:paraId="30768B5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1,19</w:t>
            </w:r>
          </w:p>
        </w:tc>
        <w:tc>
          <w:tcPr>
            <w:tcW w:w="2790" w:type="dxa"/>
            <w:tcBorders>
              <w:top w:val="nil"/>
              <w:left w:val="nil"/>
              <w:bottom w:val="single" w:sz="4" w:space="0" w:color="auto"/>
              <w:right w:val="single" w:sz="4" w:space="0" w:color="auto"/>
            </w:tcBorders>
            <w:shd w:val="clear" w:color="auto" w:fill="auto"/>
            <w:vAlign w:val="center"/>
            <w:hideMark/>
          </w:tcPr>
          <w:p w14:paraId="4ECCA4D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Trung</w:t>
            </w:r>
          </w:p>
        </w:tc>
      </w:tr>
      <w:tr w:rsidR="0094021B" w:rsidRPr="0094021B" w14:paraId="416001E1"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DBC7D8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87</w:t>
            </w:r>
          </w:p>
        </w:tc>
        <w:tc>
          <w:tcPr>
            <w:tcW w:w="4379" w:type="dxa"/>
            <w:tcBorders>
              <w:top w:val="nil"/>
              <w:left w:val="nil"/>
              <w:bottom w:val="single" w:sz="4" w:space="0" w:color="auto"/>
              <w:right w:val="single" w:sz="4" w:space="0" w:color="auto"/>
            </w:tcBorders>
            <w:shd w:val="clear" w:color="auto" w:fill="auto"/>
            <w:vAlign w:val="center"/>
            <w:hideMark/>
          </w:tcPr>
          <w:p w14:paraId="7327CB7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Phát triển quỹ đất điểm dân cư khu vực 2 thôn Trung Thôn, xã Quảng Trung </w:t>
            </w:r>
          </w:p>
        </w:tc>
        <w:tc>
          <w:tcPr>
            <w:tcW w:w="900" w:type="dxa"/>
            <w:tcBorders>
              <w:top w:val="nil"/>
              <w:left w:val="nil"/>
              <w:bottom w:val="single" w:sz="4" w:space="0" w:color="auto"/>
              <w:right w:val="single" w:sz="4" w:space="0" w:color="auto"/>
            </w:tcBorders>
            <w:shd w:val="clear" w:color="auto" w:fill="auto"/>
            <w:noWrap/>
            <w:vAlign w:val="center"/>
            <w:hideMark/>
          </w:tcPr>
          <w:p w14:paraId="58B5ECD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2,10</w:t>
            </w:r>
          </w:p>
        </w:tc>
        <w:tc>
          <w:tcPr>
            <w:tcW w:w="2790" w:type="dxa"/>
            <w:tcBorders>
              <w:top w:val="nil"/>
              <w:left w:val="nil"/>
              <w:bottom w:val="single" w:sz="4" w:space="0" w:color="auto"/>
              <w:right w:val="single" w:sz="4" w:space="0" w:color="auto"/>
            </w:tcBorders>
            <w:shd w:val="clear" w:color="auto" w:fill="auto"/>
            <w:vAlign w:val="center"/>
            <w:hideMark/>
          </w:tcPr>
          <w:p w14:paraId="564C1F7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Trung</w:t>
            </w:r>
          </w:p>
        </w:tc>
      </w:tr>
      <w:tr w:rsidR="0094021B" w:rsidRPr="0094021B" w14:paraId="1F796CEE"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34F2E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89</w:t>
            </w:r>
          </w:p>
        </w:tc>
        <w:tc>
          <w:tcPr>
            <w:tcW w:w="4379" w:type="dxa"/>
            <w:tcBorders>
              <w:top w:val="nil"/>
              <w:left w:val="nil"/>
              <w:bottom w:val="single" w:sz="4" w:space="0" w:color="auto"/>
              <w:right w:val="single" w:sz="4" w:space="0" w:color="auto"/>
            </w:tcBorders>
            <w:shd w:val="clear" w:color="auto" w:fill="auto"/>
            <w:vAlign w:val="center"/>
            <w:hideMark/>
          </w:tcPr>
          <w:p w14:paraId="59582DE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Khu quy hoạch điểm dân cư khu phố 2, phường Ba Đồn </w:t>
            </w:r>
          </w:p>
        </w:tc>
        <w:tc>
          <w:tcPr>
            <w:tcW w:w="900" w:type="dxa"/>
            <w:tcBorders>
              <w:top w:val="nil"/>
              <w:left w:val="nil"/>
              <w:bottom w:val="single" w:sz="4" w:space="0" w:color="auto"/>
              <w:right w:val="single" w:sz="4" w:space="0" w:color="auto"/>
            </w:tcBorders>
            <w:shd w:val="clear" w:color="auto" w:fill="auto"/>
            <w:noWrap/>
            <w:vAlign w:val="center"/>
            <w:hideMark/>
          </w:tcPr>
          <w:p w14:paraId="26E720B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2,13</w:t>
            </w:r>
          </w:p>
        </w:tc>
        <w:tc>
          <w:tcPr>
            <w:tcW w:w="2790" w:type="dxa"/>
            <w:tcBorders>
              <w:top w:val="nil"/>
              <w:left w:val="nil"/>
              <w:bottom w:val="single" w:sz="4" w:space="0" w:color="auto"/>
              <w:right w:val="single" w:sz="4" w:space="0" w:color="auto"/>
            </w:tcBorders>
            <w:shd w:val="clear" w:color="auto" w:fill="auto"/>
            <w:vAlign w:val="center"/>
            <w:hideMark/>
          </w:tcPr>
          <w:p w14:paraId="0BDFB04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Ba Đồn, Quảng Thuận</w:t>
            </w:r>
          </w:p>
        </w:tc>
      </w:tr>
      <w:tr w:rsidR="0094021B" w:rsidRPr="0094021B" w14:paraId="27C70684"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54AC9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90</w:t>
            </w:r>
          </w:p>
        </w:tc>
        <w:tc>
          <w:tcPr>
            <w:tcW w:w="4379" w:type="dxa"/>
            <w:tcBorders>
              <w:top w:val="nil"/>
              <w:left w:val="nil"/>
              <w:bottom w:val="single" w:sz="4" w:space="0" w:color="auto"/>
              <w:right w:val="single" w:sz="4" w:space="0" w:color="auto"/>
            </w:tcBorders>
            <w:shd w:val="clear" w:color="auto" w:fill="auto"/>
            <w:vAlign w:val="center"/>
            <w:hideMark/>
          </w:tcPr>
          <w:p w14:paraId="1B6E1DA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Phát triển quỹ đất KDC dọc bờ sông Gianh, TDP Cầu, phường Quảng Thuận </w:t>
            </w:r>
          </w:p>
        </w:tc>
        <w:tc>
          <w:tcPr>
            <w:tcW w:w="900" w:type="dxa"/>
            <w:tcBorders>
              <w:top w:val="nil"/>
              <w:left w:val="nil"/>
              <w:bottom w:val="single" w:sz="4" w:space="0" w:color="auto"/>
              <w:right w:val="single" w:sz="4" w:space="0" w:color="auto"/>
            </w:tcBorders>
            <w:shd w:val="clear" w:color="auto" w:fill="auto"/>
            <w:noWrap/>
            <w:vAlign w:val="center"/>
            <w:hideMark/>
          </w:tcPr>
          <w:p w14:paraId="6A74991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4,24</w:t>
            </w:r>
          </w:p>
        </w:tc>
        <w:tc>
          <w:tcPr>
            <w:tcW w:w="2790" w:type="dxa"/>
            <w:tcBorders>
              <w:top w:val="nil"/>
              <w:left w:val="nil"/>
              <w:bottom w:val="single" w:sz="4" w:space="0" w:color="auto"/>
              <w:right w:val="single" w:sz="4" w:space="0" w:color="auto"/>
            </w:tcBorders>
            <w:shd w:val="clear" w:color="auto" w:fill="auto"/>
            <w:vAlign w:val="center"/>
            <w:hideMark/>
          </w:tcPr>
          <w:p w14:paraId="1621BFC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Ba Đồn, Quảng Thuận</w:t>
            </w:r>
          </w:p>
        </w:tc>
      </w:tr>
      <w:tr w:rsidR="0094021B" w:rsidRPr="0094021B" w14:paraId="44F0C11C" w14:textId="77777777" w:rsidTr="00BF015F">
        <w:trPr>
          <w:trHeight w:val="18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51CBE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91</w:t>
            </w:r>
          </w:p>
        </w:tc>
        <w:tc>
          <w:tcPr>
            <w:tcW w:w="4379" w:type="dxa"/>
            <w:tcBorders>
              <w:top w:val="nil"/>
              <w:left w:val="nil"/>
              <w:bottom w:val="single" w:sz="4" w:space="0" w:color="auto"/>
              <w:right w:val="single" w:sz="4" w:space="0" w:color="auto"/>
            </w:tcBorders>
            <w:shd w:val="clear" w:color="auto" w:fill="auto"/>
            <w:vAlign w:val="center"/>
            <w:hideMark/>
          </w:tcPr>
          <w:p w14:paraId="7207F72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Khu đô thị tại khu vực trung tâm thị xã Ba Đồn (Thẩm quyền chuyển mục đích sử dụng đất trồng lúa của Thủ tướng Chính phủ) </w:t>
            </w:r>
          </w:p>
        </w:tc>
        <w:tc>
          <w:tcPr>
            <w:tcW w:w="900" w:type="dxa"/>
            <w:tcBorders>
              <w:top w:val="nil"/>
              <w:left w:val="nil"/>
              <w:bottom w:val="single" w:sz="4" w:space="0" w:color="auto"/>
              <w:right w:val="single" w:sz="4" w:space="0" w:color="auto"/>
            </w:tcBorders>
            <w:shd w:val="clear" w:color="auto" w:fill="auto"/>
            <w:noWrap/>
            <w:vAlign w:val="center"/>
            <w:hideMark/>
          </w:tcPr>
          <w:p w14:paraId="36A10FF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26,00</w:t>
            </w:r>
          </w:p>
        </w:tc>
        <w:tc>
          <w:tcPr>
            <w:tcW w:w="2790" w:type="dxa"/>
            <w:tcBorders>
              <w:top w:val="nil"/>
              <w:left w:val="nil"/>
              <w:bottom w:val="single" w:sz="4" w:space="0" w:color="auto"/>
              <w:right w:val="single" w:sz="4" w:space="0" w:color="auto"/>
            </w:tcBorders>
            <w:shd w:val="clear" w:color="auto" w:fill="auto"/>
            <w:vAlign w:val="center"/>
            <w:hideMark/>
          </w:tcPr>
          <w:p w14:paraId="5BED981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Các phường: Quảng Thọ, Quảng Thuận</w:t>
            </w:r>
          </w:p>
        </w:tc>
      </w:tr>
      <w:tr w:rsidR="0094021B" w:rsidRPr="0094021B" w14:paraId="49D98A3B"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2D3AB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92</w:t>
            </w:r>
          </w:p>
        </w:tc>
        <w:tc>
          <w:tcPr>
            <w:tcW w:w="4379" w:type="dxa"/>
            <w:tcBorders>
              <w:top w:val="nil"/>
              <w:left w:val="nil"/>
              <w:bottom w:val="single" w:sz="4" w:space="0" w:color="auto"/>
              <w:right w:val="single" w:sz="4" w:space="0" w:color="auto"/>
            </w:tcBorders>
            <w:shd w:val="clear" w:color="auto" w:fill="auto"/>
            <w:vAlign w:val="center"/>
            <w:hideMark/>
          </w:tcPr>
          <w:p w14:paraId="59318B3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tạo quỹ đất ở KDC phía Nam đường Hùng Vương (Giai đoạn 2) </w:t>
            </w:r>
          </w:p>
        </w:tc>
        <w:tc>
          <w:tcPr>
            <w:tcW w:w="900" w:type="dxa"/>
            <w:tcBorders>
              <w:top w:val="nil"/>
              <w:left w:val="nil"/>
              <w:bottom w:val="single" w:sz="4" w:space="0" w:color="auto"/>
              <w:right w:val="single" w:sz="4" w:space="0" w:color="auto"/>
            </w:tcBorders>
            <w:shd w:val="clear" w:color="auto" w:fill="auto"/>
            <w:noWrap/>
            <w:vAlign w:val="center"/>
            <w:hideMark/>
          </w:tcPr>
          <w:p w14:paraId="5CB7956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11,37</w:t>
            </w:r>
          </w:p>
        </w:tc>
        <w:tc>
          <w:tcPr>
            <w:tcW w:w="2790" w:type="dxa"/>
            <w:tcBorders>
              <w:top w:val="nil"/>
              <w:left w:val="nil"/>
              <w:bottom w:val="single" w:sz="4" w:space="0" w:color="auto"/>
              <w:right w:val="single" w:sz="4" w:space="0" w:color="auto"/>
            </w:tcBorders>
            <w:shd w:val="clear" w:color="auto" w:fill="auto"/>
            <w:vAlign w:val="center"/>
            <w:hideMark/>
          </w:tcPr>
          <w:p w14:paraId="09EC508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2A86A357"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998CEB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93</w:t>
            </w:r>
          </w:p>
        </w:tc>
        <w:tc>
          <w:tcPr>
            <w:tcW w:w="4379" w:type="dxa"/>
            <w:tcBorders>
              <w:top w:val="nil"/>
              <w:left w:val="nil"/>
              <w:bottom w:val="single" w:sz="4" w:space="0" w:color="auto"/>
              <w:right w:val="single" w:sz="4" w:space="0" w:color="auto"/>
            </w:tcBorders>
            <w:shd w:val="clear" w:color="auto" w:fill="auto"/>
            <w:vAlign w:val="center"/>
            <w:hideMark/>
          </w:tcPr>
          <w:p w14:paraId="363E9DF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tạo quỹ đất ở KDC phía Nam đường Hùng Vương, phường Ba Đồn </w:t>
            </w:r>
          </w:p>
        </w:tc>
        <w:tc>
          <w:tcPr>
            <w:tcW w:w="900" w:type="dxa"/>
            <w:tcBorders>
              <w:top w:val="nil"/>
              <w:left w:val="nil"/>
              <w:bottom w:val="single" w:sz="4" w:space="0" w:color="auto"/>
              <w:right w:val="single" w:sz="4" w:space="0" w:color="auto"/>
            </w:tcBorders>
            <w:shd w:val="clear" w:color="auto" w:fill="auto"/>
            <w:noWrap/>
            <w:vAlign w:val="center"/>
            <w:hideMark/>
          </w:tcPr>
          <w:p w14:paraId="1B3FE18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1,14</w:t>
            </w:r>
          </w:p>
        </w:tc>
        <w:tc>
          <w:tcPr>
            <w:tcW w:w="2790" w:type="dxa"/>
            <w:tcBorders>
              <w:top w:val="nil"/>
              <w:left w:val="nil"/>
              <w:bottom w:val="single" w:sz="4" w:space="0" w:color="auto"/>
              <w:right w:val="single" w:sz="4" w:space="0" w:color="auto"/>
            </w:tcBorders>
            <w:shd w:val="clear" w:color="auto" w:fill="auto"/>
            <w:vAlign w:val="center"/>
            <w:hideMark/>
          </w:tcPr>
          <w:p w14:paraId="7CBAEF9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2B930398"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3503A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94</w:t>
            </w:r>
          </w:p>
        </w:tc>
        <w:tc>
          <w:tcPr>
            <w:tcW w:w="4379" w:type="dxa"/>
            <w:tcBorders>
              <w:top w:val="nil"/>
              <w:left w:val="nil"/>
              <w:bottom w:val="single" w:sz="4" w:space="0" w:color="auto"/>
              <w:right w:val="single" w:sz="4" w:space="0" w:color="auto"/>
            </w:tcBorders>
            <w:shd w:val="clear" w:color="auto" w:fill="auto"/>
            <w:vAlign w:val="center"/>
            <w:hideMark/>
          </w:tcPr>
          <w:p w14:paraId="2EDA806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Hạ tầng kỹ thuật điểm dân cư cầu Bánh Tét, phường Ba Đồn (Chuyển tiếp từ KHSDĐ năm 2022)</w:t>
            </w:r>
          </w:p>
        </w:tc>
        <w:tc>
          <w:tcPr>
            <w:tcW w:w="900" w:type="dxa"/>
            <w:tcBorders>
              <w:top w:val="nil"/>
              <w:left w:val="nil"/>
              <w:bottom w:val="single" w:sz="4" w:space="0" w:color="auto"/>
              <w:right w:val="single" w:sz="4" w:space="0" w:color="auto"/>
            </w:tcBorders>
            <w:shd w:val="clear" w:color="auto" w:fill="auto"/>
            <w:noWrap/>
            <w:vAlign w:val="center"/>
            <w:hideMark/>
          </w:tcPr>
          <w:p w14:paraId="0F7CBBA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0,42</w:t>
            </w:r>
          </w:p>
        </w:tc>
        <w:tc>
          <w:tcPr>
            <w:tcW w:w="2790" w:type="dxa"/>
            <w:tcBorders>
              <w:top w:val="nil"/>
              <w:left w:val="nil"/>
              <w:bottom w:val="single" w:sz="4" w:space="0" w:color="auto"/>
              <w:right w:val="single" w:sz="4" w:space="0" w:color="auto"/>
            </w:tcBorders>
            <w:shd w:val="clear" w:color="auto" w:fill="auto"/>
            <w:vAlign w:val="center"/>
            <w:hideMark/>
          </w:tcPr>
          <w:p w14:paraId="3F36923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77231DE3"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FDB4F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95</w:t>
            </w:r>
          </w:p>
        </w:tc>
        <w:tc>
          <w:tcPr>
            <w:tcW w:w="4379" w:type="dxa"/>
            <w:tcBorders>
              <w:top w:val="nil"/>
              <w:left w:val="nil"/>
              <w:bottom w:val="single" w:sz="4" w:space="0" w:color="auto"/>
              <w:right w:val="single" w:sz="4" w:space="0" w:color="auto"/>
            </w:tcBorders>
            <w:shd w:val="clear" w:color="auto" w:fill="auto"/>
            <w:vAlign w:val="center"/>
            <w:hideMark/>
          </w:tcPr>
          <w:p w14:paraId="3D150E6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HTKT Khu dân cư phía Đông Nam phường Ba Đồn , thị xã Ba Đồn (Khu vực 2)</w:t>
            </w:r>
          </w:p>
        </w:tc>
        <w:tc>
          <w:tcPr>
            <w:tcW w:w="900" w:type="dxa"/>
            <w:tcBorders>
              <w:top w:val="nil"/>
              <w:left w:val="nil"/>
              <w:bottom w:val="single" w:sz="4" w:space="0" w:color="auto"/>
              <w:right w:val="single" w:sz="4" w:space="0" w:color="auto"/>
            </w:tcBorders>
            <w:shd w:val="clear" w:color="auto" w:fill="auto"/>
            <w:noWrap/>
            <w:vAlign w:val="center"/>
            <w:hideMark/>
          </w:tcPr>
          <w:p w14:paraId="6BD72E2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0,22</w:t>
            </w:r>
          </w:p>
        </w:tc>
        <w:tc>
          <w:tcPr>
            <w:tcW w:w="2790" w:type="dxa"/>
            <w:tcBorders>
              <w:top w:val="nil"/>
              <w:left w:val="nil"/>
              <w:bottom w:val="single" w:sz="4" w:space="0" w:color="auto"/>
              <w:right w:val="single" w:sz="4" w:space="0" w:color="auto"/>
            </w:tcBorders>
            <w:shd w:val="clear" w:color="auto" w:fill="auto"/>
            <w:vAlign w:val="center"/>
            <w:hideMark/>
          </w:tcPr>
          <w:p w14:paraId="3911B39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67FA3FE5"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3E879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96</w:t>
            </w:r>
          </w:p>
        </w:tc>
        <w:tc>
          <w:tcPr>
            <w:tcW w:w="4379" w:type="dxa"/>
            <w:tcBorders>
              <w:top w:val="nil"/>
              <w:left w:val="nil"/>
              <w:bottom w:val="single" w:sz="4" w:space="0" w:color="auto"/>
              <w:right w:val="single" w:sz="4" w:space="0" w:color="auto"/>
            </w:tcBorders>
            <w:shd w:val="clear" w:color="auto" w:fill="auto"/>
            <w:vAlign w:val="center"/>
            <w:hideMark/>
          </w:tcPr>
          <w:p w14:paraId="0EE4D56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Khu phức hợp Ba Đồn, tại phường Ba Đồn</w:t>
            </w:r>
          </w:p>
        </w:tc>
        <w:tc>
          <w:tcPr>
            <w:tcW w:w="900" w:type="dxa"/>
            <w:tcBorders>
              <w:top w:val="nil"/>
              <w:left w:val="nil"/>
              <w:bottom w:val="single" w:sz="4" w:space="0" w:color="auto"/>
              <w:right w:val="single" w:sz="4" w:space="0" w:color="auto"/>
            </w:tcBorders>
            <w:shd w:val="clear" w:color="auto" w:fill="auto"/>
            <w:noWrap/>
            <w:vAlign w:val="center"/>
            <w:hideMark/>
          </w:tcPr>
          <w:p w14:paraId="7BDC45B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2,01</w:t>
            </w:r>
          </w:p>
        </w:tc>
        <w:tc>
          <w:tcPr>
            <w:tcW w:w="2790" w:type="dxa"/>
            <w:tcBorders>
              <w:top w:val="nil"/>
              <w:left w:val="nil"/>
              <w:bottom w:val="single" w:sz="4" w:space="0" w:color="auto"/>
              <w:right w:val="single" w:sz="4" w:space="0" w:color="auto"/>
            </w:tcBorders>
            <w:shd w:val="clear" w:color="auto" w:fill="auto"/>
            <w:vAlign w:val="center"/>
            <w:hideMark/>
          </w:tcPr>
          <w:p w14:paraId="4C6C0B4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Ba Đồn</w:t>
            </w:r>
          </w:p>
        </w:tc>
      </w:tr>
      <w:tr w:rsidR="0094021B" w:rsidRPr="0094021B" w14:paraId="2FF4652B"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72138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97</w:t>
            </w:r>
          </w:p>
        </w:tc>
        <w:tc>
          <w:tcPr>
            <w:tcW w:w="4379" w:type="dxa"/>
            <w:tcBorders>
              <w:top w:val="nil"/>
              <w:left w:val="nil"/>
              <w:bottom w:val="single" w:sz="4" w:space="0" w:color="auto"/>
              <w:right w:val="single" w:sz="4" w:space="0" w:color="auto"/>
            </w:tcBorders>
            <w:shd w:val="clear" w:color="auto" w:fill="auto"/>
            <w:vAlign w:val="center"/>
            <w:hideMark/>
          </w:tcPr>
          <w:p w14:paraId="6162F12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Dự án HTKT Khu dân cư phía Bắc TDP Trường Sơn, phường Quảng Long</w:t>
            </w:r>
          </w:p>
        </w:tc>
        <w:tc>
          <w:tcPr>
            <w:tcW w:w="900" w:type="dxa"/>
            <w:tcBorders>
              <w:top w:val="nil"/>
              <w:left w:val="nil"/>
              <w:bottom w:val="single" w:sz="4" w:space="0" w:color="auto"/>
              <w:right w:val="single" w:sz="4" w:space="0" w:color="auto"/>
            </w:tcBorders>
            <w:shd w:val="clear" w:color="auto" w:fill="auto"/>
            <w:noWrap/>
            <w:vAlign w:val="center"/>
            <w:hideMark/>
          </w:tcPr>
          <w:p w14:paraId="2BC9AB2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4,80</w:t>
            </w:r>
          </w:p>
        </w:tc>
        <w:tc>
          <w:tcPr>
            <w:tcW w:w="2790" w:type="dxa"/>
            <w:tcBorders>
              <w:top w:val="nil"/>
              <w:left w:val="nil"/>
              <w:bottom w:val="single" w:sz="4" w:space="0" w:color="auto"/>
              <w:right w:val="single" w:sz="4" w:space="0" w:color="auto"/>
            </w:tcBorders>
            <w:shd w:val="clear" w:color="auto" w:fill="auto"/>
            <w:vAlign w:val="center"/>
            <w:hideMark/>
          </w:tcPr>
          <w:p w14:paraId="72B8A08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2E293D4A"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D9E69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98</w:t>
            </w:r>
          </w:p>
        </w:tc>
        <w:tc>
          <w:tcPr>
            <w:tcW w:w="4379" w:type="dxa"/>
            <w:tcBorders>
              <w:top w:val="nil"/>
              <w:left w:val="nil"/>
              <w:bottom w:val="single" w:sz="4" w:space="0" w:color="auto"/>
              <w:right w:val="single" w:sz="4" w:space="0" w:color="auto"/>
            </w:tcBorders>
            <w:shd w:val="clear" w:color="auto" w:fill="auto"/>
            <w:vAlign w:val="center"/>
            <w:hideMark/>
          </w:tcPr>
          <w:p w14:paraId="3B6FB24E"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HTKT khu QHCT phát triển quỹ đất vùng Đồng Bàu, TDP Chính Trực, Phường Quảng Long </w:t>
            </w:r>
          </w:p>
        </w:tc>
        <w:tc>
          <w:tcPr>
            <w:tcW w:w="900" w:type="dxa"/>
            <w:tcBorders>
              <w:top w:val="nil"/>
              <w:left w:val="nil"/>
              <w:bottom w:val="single" w:sz="4" w:space="0" w:color="auto"/>
              <w:right w:val="single" w:sz="4" w:space="0" w:color="auto"/>
            </w:tcBorders>
            <w:shd w:val="clear" w:color="auto" w:fill="auto"/>
            <w:noWrap/>
            <w:vAlign w:val="center"/>
            <w:hideMark/>
          </w:tcPr>
          <w:p w14:paraId="47181B7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1,77</w:t>
            </w:r>
          </w:p>
        </w:tc>
        <w:tc>
          <w:tcPr>
            <w:tcW w:w="2790" w:type="dxa"/>
            <w:tcBorders>
              <w:top w:val="nil"/>
              <w:left w:val="nil"/>
              <w:bottom w:val="single" w:sz="4" w:space="0" w:color="auto"/>
              <w:right w:val="single" w:sz="4" w:space="0" w:color="auto"/>
            </w:tcBorders>
            <w:shd w:val="clear" w:color="auto" w:fill="auto"/>
            <w:vAlign w:val="center"/>
            <w:hideMark/>
          </w:tcPr>
          <w:p w14:paraId="02E1DEB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24D59DB9"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21059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99</w:t>
            </w:r>
          </w:p>
        </w:tc>
        <w:tc>
          <w:tcPr>
            <w:tcW w:w="4379" w:type="dxa"/>
            <w:tcBorders>
              <w:top w:val="nil"/>
              <w:left w:val="nil"/>
              <w:bottom w:val="single" w:sz="4" w:space="0" w:color="auto"/>
              <w:right w:val="single" w:sz="4" w:space="0" w:color="auto"/>
            </w:tcBorders>
            <w:shd w:val="clear" w:color="auto" w:fill="auto"/>
            <w:vAlign w:val="center"/>
            <w:hideMark/>
          </w:tcPr>
          <w:p w14:paraId="30DF79A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Khu dân cư phía Bắc phường Quảng Long (Giai đoạn 2) </w:t>
            </w:r>
          </w:p>
        </w:tc>
        <w:tc>
          <w:tcPr>
            <w:tcW w:w="900" w:type="dxa"/>
            <w:tcBorders>
              <w:top w:val="nil"/>
              <w:left w:val="nil"/>
              <w:bottom w:val="single" w:sz="4" w:space="0" w:color="auto"/>
              <w:right w:val="single" w:sz="4" w:space="0" w:color="auto"/>
            </w:tcBorders>
            <w:shd w:val="clear" w:color="auto" w:fill="auto"/>
            <w:noWrap/>
            <w:vAlign w:val="center"/>
            <w:hideMark/>
          </w:tcPr>
          <w:p w14:paraId="084B87D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5,50</w:t>
            </w:r>
          </w:p>
        </w:tc>
        <w:tc>
          <w:tcPr>
            <w:tcW w:w="2790" w:type="dxa"/>
            <w:tcBorders>
              <w:top w:val="nil"/>
              <w:left w:val="nil"/>
              <w:bottom w:val="single" w:sz="4" w:space="0" w:color="auto"/>
              <w:right w:val="single" w:sz="4" w:space="0" w:color="auto"/>
            </w:tcBorders>
            <w:shd w:val="clear" w:color="auto" w:fill="auto"/>
            <w:vAlign w:val="center"/>
            <w:hideMark/>
          </w:tcPr>
          <w:p w14:paraId="54A6FA1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08B2740F"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099B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100</w:t>
            </w:r>
          </w:p>
        </w:tc>
        <w:tc>
          <w:tcPr>
            <w:tcW w:w="4379" w:type="dxa"/>
            <w:tcBorders>
              <w:top w:val="nil"/>
              <w:left w:val="nil"/>
              <w:bottom w:val="single" w:sz="4" w:space="0" w:color="auto"/>
              <w:right w:val="single" w:sz="4" w:space="0" w:color="auto"/>
            </w:tcBorders>
            <w:shd w:val="clear" w:color="auto" w:fill="auto"/>
            <w:vAlign w:val="center"/>
            <w:hideMark/>
          </w:tcPr>
          <w:p w14:paraId="41E62E0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Phát triển quỹ đất khu dân cư đồng Cồn Trót, TDP Chính Trực, phường Quảng Long (đợt 2) </w:t>
            </w:r>
          </w:p>
        </w:tc>
        <w:tc>
          <w:tcPr>
            <w:tcW w:w="900" w:type="dxa"/>
            <w:tcBorders>
              <w:top w:val="nil"/>
              <w:left w:val="nil"/>
              <w:bottom w:val="single" w:sz="4" w:space="0" w:color="auto"/>
              <w:right w:val="single" w:sz="4" w:space="0" w:color="auto"/>
            </w:tcBorders>
            <w:shd w:val="clear" w:color="auto" w:fill="auto"/>
            <w:noWrap/>
            <w:vAlign w:val="center"/>
            <w:hideMark/>
          </w:tcPr>
          <w:p w14:paraId="36811BB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2,15</w:t>
            </w:r>
          </w:p>
        </w:tc>
        <w:tc>
          <w:tcPr>
            <w:tcW w:w="2790" w:type="dxa"/>
            <w:tcBorders>
              <w:top w:val="nil"/>
              <w:left w:val="nil"/>
              <w:bottom w:val="single" w:sz="4" w:space="0" w:color="auto"/>
              <w:right w:val="single" w:sz="4" w:space="0" w:color="auto"/>
            </w:tcBorders>
            <w:shd w:val="clear" w:color="auto" w:fill="auto"/>
            <w:vAlign w:val="center"/>
            <w:hideMark/>
          </w:tcPr>
          <w:p w14:paraId="120FF18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0EC7E3CD"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1B220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101</w:t>
            </w:r>
          </w:p>
        </w:tc>
        <w:tc>
          <w:tcPr>
            <w:tcW w:w="4379" w:type="dxa"/>
            <w:tcBorders>
              <w:top w:val="nil"/>
              <w:left w:val="nil"/>
              <w:bottom w:val="single" w:sz="4" w:space="0" w:color="auto"/>
              <w:right w:val="single" w:sz="4" w:space="0" w:color="auto"/>
            </w:tcBorders>
            <w:shd w:val="clear" w:color="auto" w:fill="auto"/>
            <w:vAlign w:val="center"/>
            <w:hideMark/>
          </w:tcPr>
          <w:p w14:paraId="48F4C0A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Hạ tầng khu dân cư phía Nam TDP Chính Trực, phường Quảng Long </w:t>
            </w:r>
          </w:p>
        </w:tc>
        <w:tc>
          <w:tcPr>
            <w:tcW w:w="900" w:type="dxa"/>
            <w:tcBorders>
              <w:top w:val="nil"/>
              <w:left w:val="nil"/>
              <w:bottom w:val="single" w:sz="4" w:space="0" w:color="auto"/>
              <w:right w:val="single" w:sz="4" w:space="0" w:color="auto"/>
            </w:tcBorders>
            <w:shd w:val="clear" w:color="auto" w:fill="auto"/>
            <w:noWrap/>
            <w:vAlign w:val="center"/>
            <w:hideMark/>
          </w:tcPr>
          <w:p w14:paraId="708EBDC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4,86</w:t>
            </w:r>
          </w:p>
        </w:tc>
        <w:tc>
          <w:tcPr>
            <w:tcW w:w="2790" w:type="dxa"/>
            <w:tcBorders>
              <w:top w:val="nil"/>
              <w:left w:val="nil"/>
              <w:bottom w:val="single" w:sz="4" w:space="0" w:color="auto"/>
              <w:right w:val="single" w:sz="4" w:space="0" w:color="auto"/>
            </w:tcBorders>
            <w:shd w:val="clear" w:color="auto" w:fill="auto"/>
            <w:vAlign w:val="center"/>
            <w:hideMark/>
          </w:tcPr>
          <w:p w14:paraId="2F13343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3BF674C3"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7AE89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102</w:t>
            </w:r>
          </w:p>
        </w:tc>
        <w:tc>
          <w:tcPr>
            <w:tcW w:w="4379" w:type="dxa"/>
            <w:tcBorders>
              <w:top w:val="nil"/>
              <w:left w:val="nil"/>
              <w:bottom w:val="single" w:sz="4" w:space="0" w:color="auto"/>
              <w:right w:val="single" w:sz="4" w:space="0" w:color="auto"/>
            </w:tcBorders>
            <w:shd w:val="clear" w:color="auto" w:fill="auto"/>
            <w:vAlign w:val="center"/>
            <w:hideMark/>
          </w:tcPr>
          <w:p w14:paraId="7738EC3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Khu dân cư phía Bắc phường Quảng Long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5DCC2A7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0,70</w:t>
            </w:r>
          </w:p>
        </w:tc>
        <w:tc>
          <w:tcPr>
            <w:tcW w:w="2790" w:type="dxa"/>
            <w:tcBorders>
              <w:top w:val="nil"/>
              <w:left w:val="nil"/>
              <w:bottom w:val="single" w:sz="4" w:space="0" w:color="auto"/>
              <w:right w:val="single" w:sz="4" w:space="0" w:color="auto"/>
            </w:tcBorders>
            <w:shd w:val="clear" w:color="auto" w:fill="auto"/>
            <w:vAlign w:val="center"/>
            <w:hideMark/>
          </w:tcPr>
          <w:p w14:paraId="7C86018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Long</w:t>
            </w:r>
          </w:p>
        </w:tc>
      </w:tr>
      <w:tr w:rsidR="0094021B" w:rsidRPr="0094021B" w14:paraId="6EC3D780"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EA1E19"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103</w:t>
            </w:r>
          </w:p>
        </w:tc>
        <w:tc>
          <w:tcPr>
            <w:tcW w:w="4379" w:type="dxa"/>
            <w:tcBorders>
              <w:top w:val="nil"/>
              <w:left w:val="nil"/>
              <w:bottom w:val="single" w:sz="4" w:space="0" w:color="auto"/>
              <w:right w:val="single" w:sz="4" w:space="0" w:color="auto"/>
            </w:tcBorders>
            <w:shd w:val="clear" w:color="auto" w:fill="auto"/>
            <w:vAlign w:val="center"/>
            <w:hideMark/>
          </w:tcPr>
          <w:p w14:paraId="4891AD4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Khu dân cư phía Đông TDP Tân Xuân,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17B2458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5,24</w:t>
            </w:r>
          </w:p>
        </w:tc>
        <w:tc>
          <w:tcPr>
            <w:tcW w:w="2790" w:type="dxa"/>
            <w:tcBorders>
              <w:top w:val="nil"/>
              <w:left w:val="nil"/>
              <w:bottom w:val="single" w:sz="4" w:space="0" w:color="auto"/>
              <w:right w:val="single" w:sz="4" w:space="0" w:color="auto"/>
            </w:tcBorders>
            <w:shd w:val="clear" w:color="auto" w:fill="auto"/>
            <w:vAlign w:val="center"/>
            <w:hideMark/>
          </w:tcPr>
          <w:p w14:paraId="2D213A3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76DB58D"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2F432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104</w:t>
            </w:r>
          </w:p>
        </w:tc>
        <w:tc>
          <w:tcPr>
            <w:tcW w:w="4379" w:type="dxa"/>
            <w:tcBorders>
              <w:top w:val="nil"/>
              <w:left w:val="nil"/>
              <w:bottom w:val="single" w:sz="4" w:space="0" w:color="auto"/>
              <w:right w:val="single" w:sz="4" w:space="0" w:color="auto"/>
            </w:tcBorders>
            <w:shd w:val="clear" w:color="auto" w:fill="auto"/>
            <w:vAlign w:val="center"/>
            <w:hideMark/>
          </w:tcPr>
          <w:p w14:paraId="32313B5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Dự án Phát trển quỹ đất xứ Đồng Cồn Đò, thuộc TDP 8, phường Quảng Phong</w:t>
            </w:r>
          </w:p>
        </w:tc>
        <w:tc>
          <w:tcPr>
            <w:tcW w:w="900" w:type="dxa"/>
            <w:tcBorders>
              <w:top w:val="nil"/>
              <w:left w:val="nil"/>
              <w:bottom w:val="single" w:sz="4" w:space="0" w:color="auto"/>
              <w:right w:val="single" w:sz="4" w:space="0" w:color="auto"/>
            </w:tcBorders>
            <w:shd w:val="clear" w:color="auto" w:fill="auto"/>
            <w:noWrap/>
            <w:vAlign w:val="center"/>
            <w:hideMark/>
          </w:tcPr>
          <w:p w14:paraId="25BD52B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2,99</w:t>
            </w:r>
          </w:p>
        </w:tc>
        <w:tc>
          <w:tcPr>
            <w:tcW w:w="2790" w:type="dxa"/>
            <w:tcBorders>
              <w:top w:val="nil"/>
              <w:left w:val="nil"/>
              <w:bottom w:val="single" w:sz="4" w:space="0" w:color="auto"/>
              <w:right w:val="single" w:sz="4" w:space="0" w:color="auto"/>
            </w:tcBorders>
            <w:shd w:val="clear" w:color="auto" w:fill="auto"/>
            <w:vAlign w:val="center"/>
            <w:hideMark/>
          </w:tcPr>
          <w:p w14:paraId="6B1B0A7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7101B434"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DAA3C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105</w:t>
            </w:r>
          </w:p>
        </w:tc>
        <w:tc>
          <w:tcPr>
            <w:tcW w:w="4379" w:type="dxa"/>
            <w:tcBorders>
              <w:top w:val="nil"/>
              <w:left w:val="nil"/>
              <w:bottom w:val="single" w:sz="4" w:space="0" w:color="auto"/>
              <w:right w:val="single" w:sz="4" w:space="0" w:color="auto"/>
            </w:tcBorders>
            <w:shd w:val="clear" w:color="auto" w:fill="auto"/>
            <w:vAlign w:val="center"/>
            <w:hideMark/>
          </w:tcPr>
          <w:p w14:paraId="5CCA2D6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Phát triển quỹ đất khu dân cư TDP 1,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533C00D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1,84</w:t>
            </w:r>
          </w:p>
        </w:tc>
        <w:tc>
          <w:tcPr>
            <w:tcW w:w="2790" w:type="dxa"/>
            <w:tcBorders>
              <w:top w:val="nil"/>
              <w:left w:val="nil"/>
              <w:bottom w:val="single" w:sz="4" w:space="0" w:color="auto"/>
              <w:right w:val="single" w:sz="4" w:space="0" w:color="auto"/>
            </w:tcBorders>
            <w:shd w:val="clear" w:color="auto" w:fill="auto"/>
            <w:vAlign w:val="center"/>
            <w:hideMark/>
          </w:tcPr>
          <w:p w14:paraId="3FF9E63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r w:rsidR="0094021B" w:rsidRPr="0094021B" w14:paraId="0BAF7EDD"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6B222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106</w:t>
            </w:r>
          </w:p>
        </w:tc>
        <w:tc>
          <w:tcPr>
            <w:tcW w:w="4379" w:type="dxa"/>
            <w:tcBorders>
              <w:top w:val="nil"/>
              <w:left w:val="nil"/>
              <w:bottom w:val="single" w:sz="4" w:space="0" w:color="auto"/>
              <w:right w:val="single" w:sz="4" w:space="0" w:color="auto"/>
            </w:tcBorders>
            <w:shd w:val="clear" w:color="auto" w:fill="auto"/>
            <w:vAlign w:val="center"/>
            <w:hideMark/>
          </w:tcPr>
          <w:p w14:paraId="4E0933EA"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HTKT Khu dân cư Phía Tây chợ Mỹ Hòa, phường Quảng Phúc </w:t>
            </w:r>
          </w:p>
        </w:tc>
        <w:tc>
          <w:tcPr>
            <w:tcW w:w="900" w:type="dxa"/>
            <w:tcBorders>
              <w:top w:val="nil"/>
              <w:left w:val="nil"/>
              <w:bottom w:val="single" w:sz="4" w:space="0" w:color="auto"/>
              <w:right w:val="single" w:sz="4" w:space="0" w:color="auto"/>
            </w:tcBorders>
            <w:shd w:val="clear" w:color="auto" w:fill="auto"/>
            <w:noWrap/>
            <w:vAlign w:val="center"/>
            <w:hideMark/>
          </w:tcPr>
          <w:p w14:paraId="52196F6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0,43</w:t>
            </w:r>
          </w:p>
        </w:tc>
        <w:tc>
          <w:tcPr>
            <w:tcW w:w="2790" w:type="dxa"/>
            <w:tcBorders>
              <w:top w:val="nil"/>
              <w:left w:val="nil"/>
              <w:bottom w:val="single" w:sz="4" w:space="0" w:color="auto"/>
              <w:right w:val="single" w:sz="4" w:space="0" w:color="auto"/>
            </w:tcBorders>
            <w:shd w:val="clear" w:color="auto" w:fill="auto"/>
            <w:vAlign w:val="center"/>
            <w:hideMark/>
          </w:tcPr>
          <w:p w14:paraId="34D287C6"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Phúc</w:t>
            </w:r>
          </w:p>
        </w:tc>
      </w:tr>
      <w:tr w:rsidR="0094021B" w:rsidRPr="0094021B" w14:paraId="70A330BE"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A2A62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107</w:t>
            </w:r>
          </w:p>
        </w:tc>
        <w:tc>
          <w:tcPr>
            <w:tcW w:w="4379" w:type="dxa"/>
            <w:tcBorders>
              <w:top w:val="nil"/>
              <w:left w:val="nil"/>
              <w:bottom w:val="single" w:sz="4" w:space="0" w:color="auto"/>
              <w:right w:val="single" w:sz="4" w:space="0" w:color="auto"/>
            </w:tcBorders>
            <w:shd w:val="clear" w:color="auto" w:fill="auto"/>
            <w:vAlign w:val="center"/>
            <w:hideMark/>
          </w:tcPr>
          <w:p w14:paraId="08CCCCA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HTKT Khu tái định cư phường Quảng Phúc, thị xã Ba Đồn (phục vụ GPMB Dự án Đường ven biển và cầu Nhật Lệ 3) </w:t>
            </w:r>
          </w:p>
        </w:tc>
        <w:tc>
          <w:tcPr>
            <w:tcW w:w="900" w:type="dxa"/>
            <w:tcBorders>
              <w:top w:val="nil"/>
              <w:left w:val="nil"/>
              <w:bottom w:val="single" w:sz="4" w:space="0" w:color="auto"/>
              <w:right w:val="single" w:sz="4" w:space="0" w:color="auto"/>
            </w:tcBorders>
            <w:shd w:val="clear" w:color="auto" w:fill="auto"/>
            <w:noWrap/>
            <w:vAlign w:val="center"/>
            <w:hideMark/>
          </w:tcPr>
          <w:p w14:paraId="33D516F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0,97</w:t>
            </w:r>
          </w:p>
        </w:tc>
        <w:tc>
          <w:tcPr>
            <w:tcW w:w="2790" w:type="dxa"/>
            <w:tcBorders>
              <w:top w:val="nil"/>
              <w:left w:val="nil"/>
              <w:bottom w:val="single" w:sz="4" w:space="0" w:color="auto"/>
              <w:right w:val="single" w:sz="4" w:space="0" w:color="auto"/>
            </w:tcBorders>
            <w:shd w:val="clear" w:color="auto" w:fill="auto"/>
            <w:vAlign w:val="center"/>
            <w:hideMark/>
          </w:tcPr>
          <w:p w14:paraId="10DFB15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Phúc</w:t>
            </w:r>
          </w:p>
        </w:tc>
      </w:tr>
      <w:tr w:rsidR="0094021B" w:rsidRPr="0094021B" w14:paraId="03B13294"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91D692"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108</w:t>
            </w:r>
          </w:p>
        </w:tc>
        <w:tc>
          <w:tcPr>
            <w:tcW w:w="4379" w:type="dxa"/>
            <w:tcBorders>
              <w:top w:val="nil"/>
              <w:left w:val="nil"/>
              <w:bottom w:val="single" w:sz="4" w:space="0" w:color="auto"/>
              <w:right w:val="single" w:sz="4" w:space="0" w:color="auto"/>
            </w:tcBorders>
            <w:shd w:val="clear" w:color="auto" w:fill="auto"/>
            <w:vAlign w:val="center"/>
            <w:hideMark/>
          </w:tcPr>
          <w:p w14:paraId="58E1681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Dự án HTKT Khu dân cư phía Đông đường Nguyễn Hữu Cảnh, phường Quảng Thọ</w:t>
            </w:r>
          </w:p>
        </w:tc>
        <w:tc>
          <w:tcPr>
            <w:tcW w:w="900" w:type="dxa"/>
            <w:tcBorders>
              <w:top w:val="nil"/>
              <w:left w:val="nil"/>
              <w:bottom w:val="single" w:sz="4" w:space="0" w:color="auto"/>
              <w:right w:val="single" w:sz="4" w:space="0" w:color="auto"/>
            </w:tcBorders>
            <w:shd w:val="clear" w:color="auto" w:fill="auto"/>
            <w:noWrap/>
            <w:vAlign w:val="center"/>
            <w:hideMark/>
          </w:tcPr>
          <w:p w14:paraId="5A633E6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14,82</w:t>
            </w:r>
          </w:p>
        </w:tc>
        <w:tc>
          <w:tcPr>
            <w:tcW w:w="2790" w:type="dxa"/>
            <w:tcBorders>
              <w:top w:val="nil"/>
              <w:left w:val="nil"/>
              <w:bottom w:val="single" w:sz="4" w:space="0" w:color="auto"/>
              <w:right w:val="single" w:sz="4" w:space="0" w:color="auto"/>
            </w:tcBorders>
            <w:shd w:val="clear" w:color="auto" w:fill="auto"/>
            <w:vAlign w:val="center"/>
            <w:hideMark/>
          </w:tcPr>
          <w:p w14:paraId="2C5CEB0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05C58F38"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EE12B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109</w:t>
            </w:r>
          </w:p>
        </w:tc>
        <w:tc>
          <w:tcPr>
            <w:tcW w:w="4379" w:type="dxa"/>
            <w:tcBorders>
              <w:top w:val="nil"/>
              <w:left w:val="nil"/>
              <w:bottom w:val="single" w:sz="4" w:space="0" w:color="auto"/>
              <w:right w:val="single" w:sz="4" w:space="0" w:color="auto"/>
            </w:tcBorders>
            <w:shd w:val="clear" w:color="auto" w:fill="auto"/>
            <w:vAlign w:val="center"/>
            <w:hideMark/>
          </w:tcPr>
          <w:p w14:paraId="2B518E4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Phát triển quỹ đất khu dân cư phía Bắc TDP Minh Phượng và TDP Minh Lợi, phường Quảng Thọ (Giai đoạn 1) </w:t>
            </w:r>
          </w:p>
        </w:tc>
        <w:tc>
          <w:tcPr>
            <w:tcW w:w="900" w:type="dxa"/>
            <w:tcBorders>
              <w:top w:val="nil"/>
              <w:left w:val="nil"/>
              <w:bottom w:val="single" w:sz="4" w:space="0" w:color="auto"/>
              <w:right w:val="single" w:sz="4" w:space="0" w:color="auto"/>
            </w:tcBorders>
            <w:shd w:val="clear" w:color="auto" w:fill="auto"/>
            <w:noWrap/>
            <w:vAlign w:val="center"/>
            <w:hideMark/>
          </w:tcPr>
          <w:p w14:paraId="72CB839E"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4,97</w:t>
            </w:r>
          </w:p>
        </w:tc>
        <w:tc>
          <w:tcPr>
            <w:tcW w:w="2790" w:type="dxa"/>
            <w:tcBorders>
              <w:top w:val="nil"/>
              <w:left w:val="nil"/>
              <w:bottom w:val="single" w:sz="4" w:space="0" w:color="auto"/>
              <w:right w:val="single" w:sz="4" w:space="0" w:color="auto"/>
            </w:tcBorders>
            <w:shd w:val="clear" w:color="auto" w:fill="auto"/>
            <w:vAlign w:val="center"/>
            <w:hideMark/>
          </w:tcPr>
          <w:p w14:paraId="0485381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760C8190"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14080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110</w:t>
            </w:r>
          </w:p>
        </w:tc>
        <w:tc>
          <w:tcPr>
            <w:tcW w:w="4379" w:type="dxa"/>
            <w:tcBorders>
              <w:top w:val="nil"/>
              <w:left w:val="nil"/>
              <w:bottom w:val="single" w:sz="4" w:space="0" w:color="auto"/>
              <w:right w:val="single" w:sz="4" w:space="0" w:color="auto"/>
            </w:tcBorders>
            <w:shd w:val="clear" w:color="auto" w:fill="auto"/>
            <w:vAlign w:val="center"/>
            <w:hideMark/>
          </w:tcPr>
          <w:p w14:paraId="268590B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Phát triển quỹ đất khu dân cư phía sau trụ sở UBND phường Quảng Thọ </w:t>
            </w:r>
          </w:p>
        </w:tc>
        <w:tc>
          <w:tcPr>
            <w:tcW w:w="900" w:type="dxa"/>
            <w:tcBorders>
              <w:top w:val="nil"/>
              <w:left w:val="nil"/>
              <w:bottom w:val="single" w:sz="4" w:space="0" w:color="auto"/>
              <w:right w:val="single" w:sz="4" w:space="0" w:color="auto"/>
            </w:tcBorders>
            <w:shd w:val="clear" w:color="auto" w:fill="auto"/>
            <w:noWrap/>
            <w:vAlign w:val="center"/>
            <w:hideMark/>
          </w:tcPr>
          <w:p w14:paraId="6D0EC7C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3,93</w:t>
            </w:r>
          </w:p>
        </w:tc>
        <w:tc>
          <w:tcPr>
            <w:tcW w:w="2790" w:type="dxa"/>
            <w:tcBorders>
              <w:top w:val="nil"/>
              <w:left w:val="nil"/>
              <w:bottom w:val="single" w:sz="4" w:space="0" w:color="auto"/>
              <w:right w:val="single" w:sz="4" w:space="0" w:color="auto"/>
            </w:tcBorders>
            <w:shd w:val="clear" w:color="auto" w:fill="auto"/>
            <w:vAlign w:val="center"/>
            <w:hideMark/>
          </w:tcPr>
          <w:p w14:paraId="6B13EA3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03692A1B"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D365D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111</w:t>
            </w:r>
          </w:p>
        </w:tc>
        <w:tc>
          <w:tcPr>
            <w:tcW w:w="4379" w:type="dxa"/>
            <w:tcBorders>
              <w:top w:val="nil"/>
              <w:left w:val="nil"/>
              <w:bottom w:val="single" w:sz="4" w:space="0" w:color="auto"/>
              <w:right w:val="single" w:sz="4" w:space="0" w:color="auto"/>
            </w:tcBorders>
            <w:shd w:val="clear" w:color="auto" w:fill="auto"/>
            <w:vAlign w:val="center"/>
            <w:hideMark/>
          </w:tcPr>
          <w:p w14:paraId="40F63AE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HTKT Khu dân cư phía Nam đường Quang Trung, phường Quảng Thọ </w:t>
            </w:r>
          </w:p>
        </w:tc>
        <w:tc>
          <w:tcPr>
            <w:tcW w:w="900" w:type="dxa"/>
            <w:tcBorders>
              <w:top w:val="nil"/>
              <w:left w:val="nil"/>
              <w:bottom w:val="single" w:sz="4" w:space="0" w:color="auto"/>
              <w:right w:val="single" w:sz="4" w:space="0" w:color="auto"/>
            </w:tcBorders>
            <w:shd w:val="clear" w:color="auto" w:fill="auto"/>
            <w:noWrap/>
            <w:vAlign w:val="center"/>
            <w:hideMark/>
          </w:tcPr>
          <w:p w14:paraId="413D7A71"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10,50</w:t>
            </w:r>
          </w:p>
        </w:tc>
        <w:tc>
          <w:tcPr>
            <w:tcW w:w="2790" w:type="dxa"/>
            <w:tcBorders>
              <w:top w:val="nil"/>
              <w:left w:val="nil"/>
              <w:bottom w:val="single" w:sz="4" w:space="0" w:color="auto"/>
              <w:right w:val="single" w:sz="4" w:space="0" w:color="auto"/>
            </w:tcBorders>
            <w:shd w:val="clear" w:color="auto" w:fill="auto"/>
            <w:vAlign w:val="center"/>
            <w:hideMark/>
          </w:tcPr>
          <w:p w14:paraId="6E8F1D6F"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1B68418C"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810E2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112</w:t>
            </w:r>
          </w:p>
        </w:tc>
        <w:tc>
          <w:tcPr>
            <w:tcW w:w="4379" w:type="dxa"/>
            <w:tcBorders>
              <w:top w:val="nil"/>
              <w:left w:val="nil"/>
              <w:bottom w:val="single" w:sz="4" w:space="0" w:color="auto"/>
              <w:right w:val="single" w:sz="4" w:space="0" w:color="auto"/>
            </w:tcBorders>
            <w:shd w:val="clear" w:color="auto" w:fill="auto"/>
            <w:vAlign w:val="center"/>
            <w:hideMark/>
          </w:tcPr>
          <w:p w14:paraId="160988F3"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Khu đô thị phức hợp du lịch nghỉ dưỡng thương mại tại phường Quảng Thọ </w:t>
            </w:r>
          </w:p>
        </w:tc>
        <w:tc>
          <w:tcPr>
            <w:tcW w:w="900" w:type="dxa"/>
            <w:tcBorders>
              <w:top w:val="nil"/>
              <w:left w:val="nil"/>
              <w:bottom w:val="single" w:sz="4" w:space="0" w:color="auto"/>
              <w:right w:val="single" w:sz="4" w:space="0" w:color="auto"/>
            </w:tcBorders>
            <w:shd w:val="clear" w:color="auto" w:fill="auto"/>
            <w:noWrap/>
            <w:vAlign w:val="center"/>
            <w:hideMark/>
          </w:tcPr>
          <w:p w14:paraId="06D7998A"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35,90</w:t>
            </w:r>
          </w:p>
        </w:tc>
        <w:tc>
          <w:tcPr>
            <w:tcW w:w="2790" w:type="dxa"/>
            <w:tcBorders>
              <w:top w:val="nil"/>
              <w:left w:val="nil"/>
              <w:bottom w:val="single" w:sz="4" w:space="0" w:color="auto"/>
              <w:right w:val="single" w:sz="4" w:space="0" w:color="auto"/>
            </w:tcBorders>
            <w:shd w:val="clear" w:color="auto" w:fill="auto"/>
            <w:vAlign w:val="center"/>
            <w:hideMark/>
          </w:tcPr>
          <w:p w14:paraId="1829ECA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1D94C8AE"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A755E7"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113</w:t>
            </w:r>
          </w:p>
        </w:tc>
        <w:tc>
          <w:tcPr>
            <w:tcW w:w="4379" w:type="dxa"/>
            <w:tcBorders>
              <w:top w:val="nil"/>
              <w:left w:val="nil"/>
              <w:bottom w:val="single" w:sz="4" w:space="0" w:color="auto"/>
              <w:right w:val="single" w:sz="4" w:space="0" w:color="auto"/>
            </w:tcBorders>
            <w:shd w:val="clear" w:color="auto" w:fill="auto"/>
            <w:vAlign w:val="center"/>
            <w:hideMark/>
          </w:tcPr>
          <w:p w14:paraId="739741A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Đất ở xen cư phường Quảng Thuận </w:t>
            </w:r>
          </w:p>
        </w:tc>
        <w:tc>
          <w:tcPr>
            <w:tcW w:w="900" w:type="dxa"/>
            <w:tcBorders>
              <w:top w:val="nil"/>
              <w:left w:val="nil"/>
              <w:bottom w:val="single" w:sz="4" w:space="0" w:color="auto"/>
              <w:right w:val="single" w:sz="4" w:space="0" w:color="auto"/>
            </w:tcBorders>
            <w:shd w:val="clear" w:color="auto" w:fill="auto"/>
            <w:noWrap/>
            <w:vAlign w:val="center"/>
            <w:hideMark/>
          </w:tcPr>
          <w:p w14:paraId="0CBF83F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0,32</w:t>
            </w:r>
          </w:p>
        </w:tc>
        <w:tc>
          <w:tcPr>
            <w:tcW w:w="2790" w:type="dxa"/>
            <w:tcBorders>
              <w:top w:val="nil"/>
              <w:left w:val="nil"/>
              <w:bottom w:val="single" w:sz="4" w:space="0" w:color="auto"/>
              <w:right w:val="single" w:sz="4" w:space="0" w:color="auto"/>
            </w:tcBorders>
            <w:shd w:val="clear" w:color="auto" w:fill="auto"/>
            <w:vAlign w:val="center"/>
            <w:hideMark/>
          </w:tcPr>
          <w:p w14:paraId="2A37110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Thuận</w:t>
            </w:r>
          </w:p>
        </w:tc>
      </w:tr>
      <w:tr w:rsidR="0094021B" w:rsidRPr="0094021B" w14:paraId="52F44D02"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E38935"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114</w:t>
            </w:r>
          </w:p>
        </w:tc>
        <w:tc>
          <w:tcPr>
            <w:tcW w:w="4379" w:type="dxa"/>
            <w:tcBorders>
              <w:top w:val="nil"/>
              <w:left w:val="nil"/>
              <w:bottom w:val="single" w:sz="4" w:space="0" w:color="auto"/>
              <w:right w:val="single" w:sz="4" w:space="0" w:color="auto"/>
            </w:tcBorders>
            <w:shd w:val="clear" w:color="auto" w:fill="auto"/>
            <w:vAlign w:val="center"/>
            <w:hideMark/>
          </w:tcPr>
          <w:p w14:paraId="0713B9D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Khu dân cư và đường Lý Thường Kiệt đoạn qua phường Quảng Thuận </w:t>
            </w:r>
          </w:p>
        </w:tc>
        <w:tc>
          <w:tcPr>
            <w:tcW w:w="900" w:type="dxa"/>
            <w:tcBorders>
              <w:top w:val="nil"/>
              <w:left w:val="nil"/>
              <w:bottom w:val="single" w:sz="4" w:space="0" w:color="auto"/>
              <w:right w:val="single" w:sz="4" w:space="0" w:color="auto"/>
            </w:tcBorders>
            <w:shd w:val="clear" w:color="auto" w:fill="auto"/>
            <w:noWrap/>
            <w:vAlign w:val="center"/>
            <w:hideMark/>
          </w:tcPr>
          <w:p w14:paraId="1ACCD25C"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7,02</w:t>
            </w:r>
          </w:p>
        </w:tc>
        <w:tc>
          <w:tcPr>
            <w:tcW w:w="2790" w:type="dxa"/>
            <w:tcBorders>
              <w:top w:val="nil"/>
              <w:left w:val="nil"/>
              <w:bottom w:val="single" w:sz="4" w:space="0" w:color="auto"/>
              <w:right w:val="single" w:sz="4" w:space="0" w:color="auto"/>
            </w:tcBorders>
            <w:shd w:val="clear" w:color="auto" w:fill="auto"/>
            <w:vAlign w:val="center"/>
            <w:hideMark/>
          </w:tcPr>
          <w:p w14:paraId="3EAECCD1"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Thuận</w:t>
            </w:r>
          </w:p>
        </w:tc>
      </w:tr>
      <w:tr w:rsidR="0094021B" w:rsidRPr="0094021B" w14:paraId="671C6D1F"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3B32D4"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115</w:t>
            </w:r>
          </w:p>
        </w:tc>
        <w:tc>
          <w:tcPr>
            <w:tcW w:w="4379" w:type="dxa"/>
            <w:tcBorders>
              <w:top w:val="nil"/>
              <w:left w:val="nil"/>
              <w:bottom w:val="single" w:sz="4" w:space="0" w:color="auto"/>
              <w:right w:val="single" w:sz="4" w:space="0" w:color="auto"/>
            </w:tcBorders>
            <w:shd w:val="clear" w:color="auto" w:fill="auto"/>
            <w:vAlign w:val="center"/>
            <w:hideMark/>
          </w:tcPr>
          <w:p w14:paraId="57198E1C"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Dự án Khu đô thị Cồn Két tại phường Quảng Thuận </w:t>
            </w:r>
          </w:p>
        </w:tc>
        <w:tc>
          <w:tcPr>
            <w:tcW w:w="900" w:type="dxa"/>
            <w:tcBorders>
              <w:top w:val="nil"/>
              <w:left w:val="nil"/>
              <w:bottom w:val="single" w:sz="4" w:space="0" w:color="auto"/>
              <w:right w:val="single" w:sz="4" w:space="0" w:color="auto"/>
            </w:tcBorders>
            <w:shd w:val="clear" w:color="auto" w:fill="auto"/>
            <w:noWrap/>
            <w:vAlign w:val="center"/>
            <w:hideMark/>
          </w:tcPr>
          <w:p w14:paraId="0A6DB0A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50,20</w:t>
            </w:r>
          </w:p>
        </w:tc>
        <w:tc>
          <w:tcPr>
            <w:tcW w:w="2790" w:type="dxa"/>
            <w:tcBorders>
              <w:top w:val="nil"/>
              <w:left w:val="nil"/>
              <w:bottom w:val="single" w:sz="4" w:space="0" w:color="auto"/>
              <w:right w:val="single" w:sz="4" w:space="0" w:color="auto"/>
            </w:tcBorders>
            <w:shd w:val="clear" w:color="auto" w:fill="auto"/>
            <w:vAlign w:val="center"/>
            <w:hideMark/>
          </w:tcPr>
          <w:p w14:paraId="2D1DB102"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Thuận</w:t>
            </w:r>
          </w:p>
        </w:tc>
      </w:tr>
      <w:tr w:rsidR="0094021B" w:rsidRPr="0094021B" w14:paraId="42C4F44A"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931E78"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116</w:t>
            </w:r>
          </w:p>
        </w:tc>
        <w:tc>
          <w:tcPr>
            <w:tcW w:w="4379" w:type="dxa"/>
            <w:tcBorders>
              <w:top w:val="nil"/>
              <w:left w:val="nil"/>
              <w:bottom w:val="single" w:sz="4" w:space="0" w:color="auto"/>
              <w:right w:val="single" w:sz="4" w:space="0" w:color="auto"/>
            </w:tcBorders>
            <w:shd w:val="clear" w:color="auto" w:fill="auto"/>
            <w:vAlign w:val="center"/>
            <w:hideMark/>
          </w:tcPr>
          <w:p w14:paraId="4F04C420"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HTKT Khu tái định cư phường Quảng Thuận, thị xã Ba Đồn (phục vụ GPMB Dự án Đường ven biển và cầu Nhật Lệ 3) </w:t>
            </w:r>
          </w:p>
        </w:tc>
        <w:tc>
          <w:tcPr>
            <w:tcW w:w="900" w:type="dxa"/>
            <w:tcBorders>
              <w:top w:val="nil"/>
              <w:left w:val="nil"/>
              <w:bottom w:val="single" w:sz="4" w:space="0" w:color="auto"/>
              <w:right w:val="single" w:sz="4" w:space="0" w:color="auto"/>
            </w:tcBorders>
            <w:shd w:val="clear" w:color="auto" w:fill="auto"/>
            <w:noWrap/>
            <w:vAlign w:val="center"/>
            <w:hideMark/>
          </w:tcPr>
          <w:p w14:paraId="04E4D40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0,90</w:t>
            </w:r>
          </w:p>
        </w:tc>
        <w:tc>
          <w:tcPr>
            <w:tcW w:w="2790" w:type="dxa"/>
            <w:tcBorders>
              <w:top w:val="nil"/>
              <w:left w:val="nil"/>
              <w:bottom w:val="single" w:sz="4" w:space="0" w:color="auto"/>
              <w:right w:val="single" w:sz="4" w:space="0" w:color="auto"/>
            </w:tcBorders>
            <w:shd w:val="clear" w:color="auto" w:fill="auto"/>
            <w:vAlign w:val="center"/>
            <w:hideMark/>
          </w:tcPr>
          <w:p w14:paraId="59A5A55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Thuận</w:t>
            </w:r>
          </w:p>
        </w:tc>
      </w:tr>
      <w:tr w:rsidR="0094021B" w:rsidRPr="0094021B" w14:paraId="42D96DC8" w14:textId="77777777" w:rsidTr="00BF015F">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DC942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118</w:t>
            </w:r>
          </w:p>
        </w:tc>
        <w:tc>
          <w:tcPr>
            <w:tcW w:w="4379" w:type="dxa"/>
            <w:tcBorders>
              <w:top w:val="nil"/>
              <w:left w:val="nil"/>
              <w:bottom w:val="single" w:sz="4" w:space="0" w:color="auto"/>
              <w:right w:val="single" w:sz="4" w:space="0" w:color="auto"/>
            </w:tcBorders>
            <w:shd w:val="clear" w:color="auto" w:fill="auto"/>
            <w:vAlign w:val="center"/>
            <w:hideMark/>
          </w:tcPr>
          <w:p w14:paraId="612B4FE9"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Trụ sở UBND phường Quảng Thọ</w:t>
            </w:r>
          </w:p>
        </w:tc>
        <w:tc>
          <w:tcPr>
            <w:tcW w:w="900" w:type="dxa"/>
            <w:tcBorders>
              <w:top w:val="nil"/>
              <w:left w:val="nil"/>
              <w:bottom w:val="single" w:sz="4" w:space="0" w:color="auto"/>
              <w:right w:val="single" w:sz="4" w:space="0" w:color="auto"/>
            </w:tcBorders>
            <w:shd w:val="clear" w:color="auto" w:fill="auto"/>
            <w:noWrap/>
            <w:vAlign w:val="center"/>
            <w:hideMark/>
          </w:tcPr>
          <w:p w14:paraId="55A59800"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2,02</w:t>
            </w:r>
          </w:p>
        </w:tc>
        <w:tc>
          <w:tcPr>
            <w:tcW w:w="2790" w:type="dxa"/>
            <w:tcBorders>
              <w:top w:val="nil"/>
              <w:left w:val="nil"/>
              <w:bottom w:val="single" w:sz="4" w:space="0" w:color="auto"/>
              <w:right w:val="single" w:sz="4" w:space="0" w:color="auto"/>
            </w:tcBorders>
            <w:shd w:val="clear" w:color="auto" w:fill="auto"/>
            <w:vAlign w:val="center"/>
            <w:hideMark/>
          </w:tcPr>
          <w:p w14:paraId="4CC52997"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Thọ</w:t>
            </w:r>
          </w:p>
        </w:tc>
      </w:tr>
      <w:tr w:rsidR="0094021B" w:rsidRPr="0094021B" w14:paraId="4AF56734" w14:textId="77777777" w:rsidTr="00BF015F">
        <w:trPr>
          <w:trHeight w:val="15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556906"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119</w:t>
            </w:r>
          </w:p>
        </w:tc>
        <w:tc>
          <w:tcPr>
            <w:tcW w:w="4379" w:type="dxa"/>
            <w:tcBorders>
              <w:top w:val="nil"/>
              <w:left w:val="nil"/>
              <w:bottom w:val="single" w:sz="4" w:space="0" w:color="auto"/>
              <w:right w:val="single" w:sz="4" w:space="0" w:color="auto"/>
            </w:tcBorders>
            <w:shd w:val="clear" w:color="auto" w:fill="auto"/>
            <w:vAlign w:val="center"/>
            <w:hideMark/>
          </w:tcPr>
          <w:p w14:paraId="29AADD14"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Trụ sở UBND xã Quảng Hải (phục vụ GPMB dự án đường bộ cao tốc Bắc Nam phía Đông giai đoạn 2021 - 2025) </w:t>
            </w:r>
          </w:p>
        </w:tc>
        <w:tc>
          <w:tcPr>
            <w:tcW w:w="900" w:type="dxa"/>
            <w:tcBorders>
              <w:top w:val="nil"/>
              <w:left w:val="nil"/>
              <w:bottom w:val="single" w:sz="4" w:space="0" w:color="auto"/>
              <w:right w:val="single" w:sz="4" w:space="0" w:color="auto"/>
            </w:tcBorders>
            <w:shd w:val="clear" w:color="auto" w:fill="auto"/>
            <w:noWrap/>
            <w:vAlign w:val="center"/>
            <w:hideMark/>
          </w:tcPr>
          <w:p w14:paraId="1AF01033"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0,72</w:t>
            </w:r>
          </w:p>
        </w:tc>
        <w:tc>
          <w:tcPr>
            <w:tcW w:w="2790" w:type="dxa"/>
            <w:tcBorders>
              <w:top w:val="nil"/>
              <w:left w:val="nil"/>
              <w:bottom w:val="single" w:sz="4" w:space="0" w:color="auto"/>
              <w:right w:val="single" w:sz="4" w:space="0" w:color="auto"/>
            </w:tcBorders>
            <w:shd w:val="clear" w:color="auto" w:fill="auto"/>
            <w:vAlign w:val="center"/>
            <w:hideMark/>
          </w:tcPr>
          <w:p w14:paraId="06AA3665"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Xã Quảng Hải</w:t>
            </w:r>
          </w:p>
        </w:tc>
      </w:tr>
      <w:tr w:rsidR="0094021B" w:rsidRPr="0094021B" w14:paraId="7706DDFF" w14:textId="77777777" w:rsidTr="00BF015F">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851DAB"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lastRenderedPageBreak/>
              <w:t>150</w:t>
            </w:r>
          </w:p>
        </w:tc>
        <w:tc>
          <w:tcPr>
            <w:tcW w:w="4379" w:type="dxa"/>
            <w:tcBorders>
              <w:top w:val="nil"/>
              <w:left w:val="nil"/>
              <w:bottom w:val="single" w:sz="4" w:space="0" w:color="auto"/>
              <w:right w:val="single" w:sz="4" w:space="0" w:color="auto"/>
            </w:tcBorders>
            <w:shd w:val="clear" w:color="auto" w:fill="auto"/>
            <w:vAlign w:val="center"/>
            <w:hideMark/>
          </w:tcPr>
          <w:p w14:paraId="64CFF28D"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 xml:space="preserve">Bến xe phía Tây kết hợp kinh doanh dịch vụ tổng hợp Ba Đồn tại phường Quảng Phong </w:t>
            </w:r>
          </w:p>
        </w:tc>
        <w:tc>
          <w:tcPr>
            <w:tcW w:w="900" w:type="dxa"/>
            <w:tcBorders>
              <w:top w:val="nil"/>
              <w:left w:val="nil"/>
              <w:bottom w:val="single" w:sz="4" w:space="0" w:color="auto"/>
              <w:right w:val="single" w:sz="4" w:space="0" w:color="auto"/>
            </w:tcBorders>
            <w:shd w:val="clear" w:color="auto" w:fill="auto"/>
            <w:noWrap/>
            <w:vAlign w:val="center"/>
            <w:hideMark/>
          </w:tcPr>
          <w:p w14:paraId="1898E55D" w14:textId="77777777" w:rsidR="0094021B" w:rsidRPr="0094021B" w:rsidRDefault="0094021B" w:rsidP="0094021B">
            <w:pPr>
              <w:jc w:val="center"/>
              <w:rPr>
                <w:rFonts w:eastAsia="Times New Roman" w:cs="Times New Roman"/>
                <w:color w:val="000000"/>
                <w:szCs w:val="28"/>
              </w:rPr>
            </w:pPr>
            <w:r w:rsidRPr="0094021B">
              <w:rPr>
                <w:rFonts w:eastAsia="Times New Roman" w:cs="Times New Roman"/>
                <w:color w:val="000000"/>
                <w:szCs w:val="28"/>
              </w:rPr>
              <w:t>2,68</w:t>
            </w:r>
          </w:p>
        </w:tc>
        <w:tc>
          <w:tcPr>
            <w:tcW w:w="2790" w:type="dxa"/>
            <w:tcBorders>
              <w:top w:val="nil"/>
              <w:left w:val="nil"/>
              <w:bottom w:val="single" w:sz="4" w:space="0" w:color="auto"/>
              <w:right w:val="single" w:sz="4" w:space="0" w:color="auto"/>
            </w:tcBorders>
            <w:shd w:val="clear" w:color="auto" w:fill="auto"/>
            <w:vAlign w:val="center"/>
            <w:hideMark/>
          </w:tcPr>
          <w:p w14:paraId="3CA3E7F8" w14:textId="77777777" w:rsidR="0094021B" w:rsidRPr="0094021B" w:rsidRDefault="0094021B" w:rsidP="0094021B">
            <w:pPr>
              <w:jc w:val="left"/>
              <w:rPr>
                <w:rFonts w:eastAsia="Times New Roman" w:cs="Times New Roman"/>
                <w:color w:val="000000"/>
                <w:szCs w:val="28"/>
              </w:rPr>
            </w:pPr>
            <w:r w:rsidRPr="0094021B">
              <w:rPr>
                <w:rFonts w:eastAsia="Times New Roman" w:cs="Times New Roman"/>
                <w:color w:val="000000"/>
                <w:szCs w:val="28"/>
              </w:rPr>
              <w:t>Phường Quảng Phong</w:t>
            </w:r>
          </w:p>
        </w:tc>
      </w:tr>
    </w:tbl>
    <w:p w14:paraId="56F4C300" w14:textId="2B9D3BA1" w:rsidR="00ED67F2" w:rsidRDefault="00ED67F2" w:rsidP="002E131A">
      <w:pPr>
        <w:pStyle w:val="a"/>
      </w:pPr>
      <w:r w:rsidRPr="00E60900">
        <w:t>c) Các công trình, dự án sử dụng đất vào các mục đích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tbl>
      <w:tblPr>
        <w:tblW w:w="8900" w:type="dxa"/>
        <w:tblLook w:val="04A0" w:firstRow="1" w:lastRow="0" w:firstColumn="1" w:lastColumn="0" w:noHBand="0" w:noVBand="1"/>
      </w:tblPr>
      <w:tblGrid>
        <w:gridCol w:w="820"/>
        <w:gridCol w:w="4300"/>
        <w:gridCol w:w="1100"/>
        <w:gridCol w:w="2680"/>
      </w:tblGrid>
      <w:tr w:rsidR="00A305BD" w:rsidRPr="00A305BD" w14:paraId="6B7558D7" w14:textId="77777777" w:rsidTr="00A305BD">
        <w:trPr>
          <w:trHeight w:val="322"/>
          <w:tblHeader/>
        </w:trPr>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D6758" w14:textId="77777777" w:rsidR="00A305BD" w:rsidRPr="00A305BD" w:rsidRDefault="00A305BD" w:rsidP="00A305BD">
            <w:pPr>
              <w:jc w:val="center"/>
              <w:rPr>
                <w:rFonts w:eastAsia="Times New Roman" w:cs="Times New Roman"/>
                <w:b/>
                <w:bCs/>
                <w:color w:val="000000"/>
                <w:szCs w:val="28"/>
              </w:rPr>
            </w:pPr>
            <w:bookmarkStart w:id="63" w:name="_Toc98914798"/>
            <w:r w:rsidRPr="00A305BD">
              <w:rPr>
                <w:rFonts w:eastAsia="Times New Roman" w:cs="Times New Roman"/>
                <w:b/>
                <w:bCs/>
                <w:color w:val="000000"/>
                <w:szCs w:val="28"/>
              </w:rPr>
              <w:t>STT</w:t>
            </w:r>
          </w:p>
        </w:tc>
        <w:tc>
          <w:tcPr>
            <w:tcW w:w="4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B27F99" w14:textId="77777777" w:rsidR="00A305BD" w:rsidRPr="00A305BD" w:rsidRDefault="00A305BD" w:rsidP="00A305BD">
            <w:pPr>
              <w:jc w:val="center"/>
              <w:rPr>
                <w:rFonts w:eastAsia="Times New Roman" w:cs="Times New Roman"/>
                <w:b/>
                <w:bCs/>
                <w:color w:val="000000"/>
                <w:szCs w:val="28"/>
              </w:rPr>
            </w:pPr>
            <w:r w:rsidRPr="00A305BD">
              <w:rPr>
                <w:rFonts w:eastAsia="Times New Roman" w:cs="Times New Roman"/>
                <w:b/>
                <w:bCs/>
                <w:color w:val="000000"/>
                <w:szCs w:val="28"/>
              </w:rPr>
              <w:t>Tên công trình, dự án</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5E840" w14:textId="77777777" w:rsidR="00A305BD" w:rsidRPr="00A305BD" w:rsidRDefault="00A305BD" w:rsidP="00A305BD">
            <w:pPr>
              <w:jc w:val="center"/>
              <w:rPr>
                <w:rFonts w:eastAsia="Times New Roman" w:cs="Times New Roman"/>
                <w:b/>
                <w:bCs/>
                <w:color w:val="000000"/>
                <w:szCs w:val="28"/>
              </w:rPr>
            </w:pPr>
            <w:r w:rsidRPr="00A305BD">
              <w:rPr>
                <w:rFonts w:eastAsia="Times New Roman" w:cs="Times New Roman"/>
                <w:b/>
                <w:bCs/>
                <w:color w:val="000000"/>
                <w:szCs w:val="28"/>
              </w:rPr>
              <w:t>Diện tích</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3BA6A8" w14:textId="77777777" w:rsidR="00A305BD" w:rsidRPr="00A305BD" w:rsidRDefault="00A305BD" w:rsidP="00A305BD">
            <w:pPr>
              <w:jc w:val="center"/>
              <w:rPr>
                <w:rFonts w:eastAsia="Times New Roman" w:cs="Times New Roman"/>
                <w:b/>
                <w:bCs/>
                <w:color w:val="000000"/>
                <w:szCs w:val="28"/>
              </w:rPr>
            </w:pPr>
            <w:r w:rsidRPr="00A305BD">
              <w:rPr>
                <w:rFonts w:eastAsia="Times New Roman" w:cs="Times New Roman"/>
                <w:b/>
                <w:bCs/>
                <w:color w:val="000000"/>
                <w:szCs w:val="28"/>
              </w:rPr>
              <w:t>Địa điểm</w:t>
            </w:r>
          </w:p>
        </w:tc>
      </w:tr>
      <w:tr w:rsidR="00A305BD" w:rsidRPr="00A305BD" w14:paraId="525975B2" w14:textId="77777777" w:rsidTr="00A305BD">
        <w:trPr>
          <w:trHeight w:val="322"/>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0FDE19D5" w14:textId="77777777" w:rsidR="00A305BD" w:rsidRPr="00A305BD" w:rsidRDefault="00A305BD" w:rsidP="00A305BD">
            <w:pPr>
              <w:jc w:val="left"/>
              <w:rPr>
                <w:rFonts w:eastAsia="Times New Roman" w:cs="Times New Roman"/>
                <w:b/>
                <w:bCs/>
                <w:color w:val="000000"/>
                <w:szCs w:val="28"/>
              </w:rPr>
            </w:pPr>
          </w:p>
        </w:tc>
        <w:tc>
          <w:tcPr>
            <w:tcW w:w="4300" w:type="dxa"/>
            <w:vMerge/>
            <w:tcBorders>
              <w:top w:val="single" w:sz="4" w:space="0" w:color="auto"/>
              <w:left w:val="single" w:sz="4" w:space="0" w:color="auto"/>
              <w:bottom w:val="single" w:sz="4" w:space="0" w:color="000000"/>
              <w:right w:val="single" w:sz="4" w:space="0" w:color="auto"/>
            </w:tcBorders>
            <w:vAlign w:val="center"/>
            <w:hideMark/>
          </w:tcPr>
          <w:p w14:paraId="5691BF3E" w14:textId="77777777" w:rsidR="00A305BD" w:rsidRPr="00A305BD" w:rsidRDefault="00A305BD" w:rsidP="00A305BD">
            <w:pPr>
              <w:jc w:val="left"/>
              <w:rPr>
                <w:rFonts w:eastAsia="Times New Roman" w:cs="Times New Roman"/>
                <w:b/>
                <w:bCs/>
                <w:color w:val="000000"/>
                <w:szCs w:val="28"/>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30629693" w14:textId="77777777" w:rsidR="00A305BD" w:rsidRPr="00A305BD" w:rsidRDefault="00A305BD" w:rsidP="00A305BD">
            <w:pPr>
              <w:jc w:val="left"/>
              <w:rPr>
                <w:rFonts w:eastAsia="Times New Roman" w:cs="Times New Roman"/>
                <w:b/>
                <w:bCs/>
                <w:color w:val="000000"/>
                <w:szCs w:val="28"/>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14:paraId="51375234" w14:textId="77777777" w:rsidR="00A305BD" w:rsidRPr="00A305BD" w:rsidRDefault="00A305BD" w:rsidP="00A305BD">
            <w:pPr>
              <w:jc w:val="left"/>
              <w:rPr>
                <w:rFonts w:eastAsia="Times New Roman" w:cs="Times New Roman"/>
                <w:b/>
                <w:bCs/>
                <w:color w:val="000000"/>
                <w:szCs w:val="28"/>
              </w:rPr>
            </w:pPr>
          </w:p>
        </w:tc>
      </w:tr>
      <w:tr w:rsidR="00A305BD" w:rsidRPr="00A305BD" w14:paraId="52B91A6D" w14:textId="77777777" w:rsidTr="00A305BD">
        <w:trPr>
          <w:trHeight w:val="322"/>
        </w:trPr>
        <w:tc>
          <w:tcPr>
            <w:tcW w:w="820" w:type="dxa"/>
            <w:vMerge/>
            <w:tcBorders>
              <w:top w:val="single" w:sz="4" w:space="0" w:color="auto"/>
              <w:left w:val="single" w:sz="4" w:space="0" w:color="auto"/>
              <w:bottom w:val="single" w:sz="4" w:space="0" w:color="000000"/>
              <w:right w:val="single" w:sz="4" w:space="0" w:color="auto"/>
            </w:tcBorders>
            <w:vAlign w:val="center"/>
            <w:hideMark/>
          </w:tcPr>
          <w:p w14:paraId="4D052194" w14:textId="77777777" w:rsidR="00A305BD" w:rsidRPr="00A305BD" w:rsidRDefault="00A305BD" w:rsidP="00A305BD">
            <w:pPr>
              <w:jc w:val="left"/>
              <w:rPr>
                <w:rFonts w:eastAsia="Times New Roman" w:cs="Times New Roman"/>
                <w:b/>
                <w:bCs/>
                <w:color w:val="000000"/>
                <w:szCs w:val="28"/>
              </w:rPr>
            </w:pPr>
          </w:p>
        </w:tc>
        <w:tc>
          <w:tcPr>
            <w:tcW w:w="4300" w:type="dxa"/>
            <w:vMerge/>
            <w:tcBorders>
              <w:top w:val="single" w:sz="4" w:space="0" w:color="auto"/>
              <w:left w:val="single" w:sz="4" w:space="0" w:color="auto"/>
              <w:bottom w:val="single" w:sz="4" w:space="0" w:color="000000"/>
              <w:right w:val="single" w:sz="4" w:space="0" w:color="auto"/>
            </w:tcBorders>
            <w:vAlign w:val="center"/>
            <w:hideMark/>
          </w:tcPr>
          <w:p w14:paraId="58E60487" w14:textId="77777777" w:rsidR="00A305BD" w:rsidRPr="00A305BD" w:rsidRDefault="00A305BD" w:rsidP="00A305BD">
            <w:pPr>
              <w:jc w:val="left"/>
              <w:rPr>
                <w:rFonts w:eastAsia="Times New Roman" w:cs="Times New Roman"/>
                <w:b/>
                <w:bCs/>
                <w:color w:val="000000"/>
                <w:szCs w:val="28"/>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0B48A01D" w14:textId="77777777" w:rsidR="00A305BD" w:rsidRPr="00A305BD" w:rsidRDefault="00A305BD" w:rsidP="00A305BD">
            <w:pPr>
              <w:jc w:val="left"/>
              <w:rPr>
                <w:rFonts w:eastAsia="Times New Roman" w:cs="Times New Roman"/>
                <w:b/>
                <w:bCs/>
                <w:color w:val="000000"/>
                <w:szCs w:val="28"/>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14:paraId="7C332FAE" w14:textId="77777777" w:rsidR="00A305BD" w:rsidRPr="00A305BD" w:rsidRDefault="00A305BD" w:rsidP="00A305BD">
            <w:pPr>
              <w:jc w:val="left"/>
              <w:rPr>
                <w:rFonts w:eastAsia="Times New Roman" w:cs="Times New Roman"/>
                <w:b/>
                <w:bCs/>
                <w:color w:val="000000"/>
                <w:szCs w:val="28"/>
              </w:rPr>
            </w:pPr>
          </w:p>
        </w:tc>
      </w:tr>
      <w:tr w:rsidR="00A305BD" w:rsidRPr="00A305BD" w14:paraId="37BD637A" w14:textId="77777777" w:rsidTr="00A305BD">
        <w:trPr>
          <w:trHeight w:val="18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96F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14:paraId="49A6A977"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Điều chỉnh cục bộ quy hoạch chi tiết Khu dân cư vùng dưới Ông Cử, Phần Tư và phần Hói Ngoài, thôn Vân Đông, xã Quảng Hải, thị xã Ba Đồn</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9C0151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0,21</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8F7066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Hải</w:t>
            </w:r>
          </w:p>
        </w:tc>
      </w:tr>
      <w:tr w:rsidR="00A305BD" w:rsidRPr="00A305BD" w14:paraId="25EC80F5"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9E12D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w:t>
            </w:r>
          </w:p>
        </w:tc>
        <w:tc>
          <w:tcPr>
            <w:tcW w:w="4300" w:type="dxa"/>
            <w:tcBorders>
              <w:top w:val="nil"/>
              <w:left w:val="nil"/>
              <w:bottom w:val="single" w:sz="4" w:space="0" w:color="auto"/>
              <w:right w:val="single" w:sz="4" w:space="0" w:color="auto"/>
            </w:tcBorders>
            <w:shd w:val="clear" w:color="auto" w:fill="auto"/>
            <w:vAlign w:val="center"/>
            <w:hideMark/>
          </w:tcPr>
          <w:p w14:paraId="0646966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HTKT Quy hoạch chi tiết Điểm dân cư khu vực dưới Hợi thôn Vân Bắc, xã Quảng Hải</w:t>
            </w:r>
          </w:p>
        </w:tc>
        <w:tc>
          <w:tcPr>
            <w:tcW w:w="1100" w:type="dxa"/>
            <w:tcBorders>
              <w:top w:val="nil"/>
              <w:left w:val="nil"/>
              <w:bottom w:val="single" w:sz="4" w:space="0" w:color="auto"/>
              <w:right w:val="single" w:sz="4" w:space="0" w:color="auto"/>
            </w:tcBorders>
            <w:shd w:val="clear" w:color="auto" w:fill="auto"/>
            <w:noWrap/>
            <w:vAlign w:val="center"/>
            <w:hideMark/>
          </w:tcPr>
          <w:p w14:paraId="5D05D46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0,50</w:t>
            </w:r>
          </w:p>
        </w:tc>
        <w:tc>
          <w:tcPr>
            <w:tcW w:w="2680" w:type="dxa"/>
            <w:tcBorders>
              <w:top w:val="nil"/>
              <w:left w:val="nil"/>
              <w:bottom w:val="single" w:sz="4" w:space="0" w:color="auto"/>
              <w:right w:val="single" w:sz="4" w:space="0" w:color="auto"/>
            </w:tcBorders>
            <w:shd w:val="clear" w:color="auto" w:fill="auto"/>
            <w:vAlign w:val="center"/>
            <w:hideMark/>
          </w:tcPr>
          <w:p w14:paraId="43B2301C"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Hải</w:t>
            </w:r>
          </w:p>
        </w:tc>
      </w:tr>
      <w:tr w:rsidR="00A305BD" w:rsidRPr="00A305BD" w14:paraId="4A0AA17F"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1C0839"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w:t>
            </w:r>
          </w:p>
        </w:tc>
        <w:tc>
          <w:tcPr>
            <w:tcW w:w="4300" w:type="dxa"/>
            <w:tcBorders>
              <w:top w:val="nil"/>
              <w:left w:val="nil"/>
              <w:bottom w:val="single" w:sz="4" w:space="0" w:color="auto"/>
              <w:right w:val="single" w:sz="4" w:space="0" w:color="auto"/>
            </w:tcBorders>
            <w:shd w:val="clear" w:color="auto" w:fill="auto"/>
            <w:vAlign w:val="center"/>
            <w:hideMark/>
          </w:tcPr>
          <w:p w14:paraId="37746F0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Quy hoạch Chi tiết Khu dân cư khu vực dưới Quý, dưới Cường thôn Vân Trung, xã Quảng Hải</w:t>
            </w:r>
          </w:p>
        </w:tc>
        <w:tc>
          <w:tcPr>
            <w:tcW w:w="1100" w:type="dxa"/>
            <w:tcBorders>
              <w:top w:val="nil"/>
              <w:left w:val="nil"/>
              <w:bottom w:val="single" w:sz="4" w:space="0" w:color="auto"/>
              <w:right w:val="single" w:sz="4" w:space="0" w:color="auto"/>
            </w:tcBorders>
            <w:shd w:val="clear" w:color="auto" w:fill="auto"/>
            <w:noWrap/>
            <w:vAlign w:val="center"/>
            <w:hideMark/>
          </w:tcPr>
          <w:p w14:paraId="08D3AD1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0,50</w:t>
            </w:r>
          </w:p>
        </w:tc>
        <w:tc>
          <w:tcPr>
            <w:tcW w:w="2680" w:type="dxa"/>
            <w:tcBorders>
              <w:top w:val="nil"/>
              <w:left w:val="nil"/>
              <w:bottom w:val="single" w:sz="4" w:space="0" w:color="auto"/>
              <w:right w:val="single" w:sz="4" w:space="0" w:color="auto"/>
            </w:tcBorders>
            <w:shd w:val="clear" w:color="auto" w:fill="auto"/>
            <w:vAlign w:val="center"/>
            <w:hideMark/>
          </w:tcPr>
          <w:p w14:paraId="3BA5285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Hải</w:t>
            </w:r>
          </w:p>
        </w:tc>
      </w:tr>
      <w:tr w:rsidR="00A305BD" w:rsidRPr="00A305BD" w14:paraId="116DA066"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E26EF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w:t>
            </w:r>
          </w:p>
        </w:tc>
        <w:tc>
          <w:tcPr>
            <w:tcW w:w="4300" w:type="dxa"/>
            <w:tcBorders>
              <w:top w:val="nil"/>
              <w:left w:val="nil"/>
              <w:bottom w:val="single" w:sz="4" w:space="0" w:color="auto"/>
              <w:right w:val="single" w:sz="4" w:space="0" w:color="auto"/>
            </w:tcBorders>
            <w:shd w:val="clear" w:color="auto" w:fill="auto"/>
            <w:vAlign w:val="center"/>
            <w:hideMark/>
          </w:tcPr>
          <w:p w14:paraId="4DC6B2F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HTKT dọc tuyến đường trục chính từ Quốc lộ 12A đi cụm trung tâm các xã vùng Nam, xã Quảng Hòa (đợt 2) </w:t>
            </w:r>
          </w:p>
        </w:tc>
        <w:tc>
          <w:tcPr>
            <w:tcW w:w="1100" w:type="dxa"/>
            <w:tcBorders>
              <w:top w:val="nil"/>
              <w:left w:val="nil"/>
              <w:bottom w:val="single" w:sz="4" w:space="0" w:color="auto"/>
              <w:right w:val="single" w:sz="4" w:space="0" w:color="auto"/>
            </w:tcBorders>
            <w:shd w:val="clear" w:color="auto" w:fill="auto"/>
            <w:noWrap/>
            <w:vAlign w:val="center"/>
            <w:hideMark/>
          </w:tcPr>
          <w:p w14:paraId="5ACBCBD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2,50</w:t>
            </w:r>
          </w:p>
        </w:tc>
        <w:tc>
          <w:tcPr>
            <w:tcW w:w="2680" w:type="dxa"/>
            <w:tcBorders>
              <w:top w:val="nil"/>
              <w:left w:val="nil"/>
              <w:bottom w:val="single" w:sz="4" w:space="0" w:color="auto"/>
              <w:right w:val="single" w:sz="4" w:space="0" w:color="auto"/>
            </w:tcBorders>
            <w:shd w:val="clear" w:color="auto" w:fill="auto"/>
            <w:vAlign w:val="center"/>
            <w:hideMark/>
          </w:tcPr>
          <w:p w14:paraId="575921AC"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Hòa</w:t>
            </w:r>
          </w:p>
        </w:tc>
      </w:tr>
      <w:tr w:rsidR="00A305BD" w:rsidRPr="00A305BD" w14:paraId="192A4603"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AF258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w:t>
            </w:r>
          </w:p>
        </w:tc>
        <w:tc>
          <w:tcPr>
            <w:tcW w:w="4300" w:type="dxa"/>
            <w:tcBorders>
              <w:top w:val="nil"/>
              <w:left w:val="nil"/>
              <w:bottom w:val="single" w:sz="4" w:space="0" w:color="auto"/>
              <w:right w:val="single" w:sz="4" w:space="0" w:color="auto"/>
            </w:tcBorders>
            <w:shd w:val="clear" w:color="auto" w:fill="auto"/>
            <w:vAlign w:val="center"/>
            <w:hideMark/>
          </w:tcPr>
          <w:p w14:paraId="1B3F4F90"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HTKT khu trung tâm xã Quảng Hòa (Giai đoạn 1) </w:t>
            </w:r>
          </w:p>
        </w:tc>
        <w:tc>
          <w:tcPr>
            <w:tcW w:w="1100" w:type="dxa"/>
            <w:tcBorders>
              <w:top w:val="nil"/>
              <w:left w:val="nil"/>
              <w:bottom w:val="single" w:sz="4" w:space="0" w:color="auto"/>
              <w:right w:val="single" w:sz="4" w:space="0" w:color="auto"/>
            </w:tcBorders>
            <w:shd w:val="clear" w:color="auto" w:fill="auto"/>
            <w:noWrap/>
            <w:vAlign w:val="center"/>
            <w:hideMark/>
          </w:tcPr>
          <w:p w14:paraId="66DBFE8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3,61</w:t>
            </w:r>
          </w:p>
        </w:tc>
        <w:tc>
          <w:tcPr>
            <w:tcW w:w="2680" w:type="dxa"/>
            <w:tcBorders>
              <w:top w:val="nil"/>
              <w:left w:val="nil"/>
              <w:bottom w:val="single" w:sz="4" w:space="0" w:color="auto"/>
              <w:right w:val="single" w:sz="4" w:space="0" w:color="auto"/>
            </w:tcBorders>
            <w:shd w:val="clear" w:color="auto" w:fill="auto"/>
            <w:vAlign w:val="center"/>
            <w:hideMark/>
          </w:tcPr>
          <w:p w14:paraId="20C0A297"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Hòa</w:t>
            </w:r>
          </w:p>
        </w:tc>
      </w:tr>
      <w:tr w:rsidR="00A305BD" w:rsidRPr="00A305BD" w14:paraId="146FDC22"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CC9BB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6</w:t>
            </w:r>
          </w:p>
        </w:tc>
        <w:tc>
          <w:tcPr>
            <w:tcW w:w="4300" w:type="dxa"/>
            <w:tcBorders>
              <w:top w:val="nil"/>
              <w:left w:val="nil"/>
              <w:bottom w:val="single" w:sz="4" w:space="0" w:color="auto"/>
              <w:right w:val="single" w:sz="4" w:space="0" w:color="auto"/>
            </w:tcBorders>
            <w:shd w:val="clear" w:color="auto" w:fill="auto"/>
            <w:vAlign w:val="center"/>
            <w:hideMark/>
          </w:tcPr>
          <w:p w14:paraId="157D641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HTKT Khu trung tâm xã Quảng Hòa (Giai đoạn 2) </w:t>
            </w:r>
          </w:p>
        </w:tc>
        <w:tc>
          <w:tcPr>
            <w:tcW w:w="1100" w:type="dxa"/>
            <w:tcBorders>
              <w:top w:val="nil"/>
              <w:left w:val="nil"/>
              <w:bottom w:val="single" w:sz="4" w:space="0" w:color="auto"/>
              <w:right w:val="single" w:sz="4" w:space="0" w:color="auto"/>
            </w:tcBorders>
            <w:shd w:val="clear" w:color="auto" w:fill="auto"/>
            <w:noWrap/>
            <w:vAlign w:val="center"/>
            <w:hideMark/>
          </w:tcPr>
          <w:p w14:paraId="06748B5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4,50</w:t>
            </w:r>
          </w:p>
        </w:tc>
        <w:tc>
          <w:tcPr>
            <w:tcW w:w="2680" w:type="dxa"/>
            <w:tcBorders>
              <w:top w:val="nil"/>
              <w:left w:val="nil"/>
              <w:bottom w:val="single" w:sz="4" w:space="0" w:color="auto"/>
              <w:right w:val="single" w:sz="4" w:space="0" w:color="auto"/>
            </w:tcBorders>
            <w:shd w:val="clear" w:color="auto" w:fill="auto"/>
            <w:vAlign w:val="center"/>
            <w:hideMark/>
          </w:tcPr>
          <w:p w14:paraId="40122DB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Hòa</w:t>
            </w:r>
          </w:p>
        </w:tc>
      </w:tr>
      <w:tr w:rsidR="00A305BD" w:rsidRPr="00A305BD" w14:paraId="61C4D8A4" w14:textId="77777777" w:rsidTr="00A305BD">
        <w:trPr>
          <w:trHeight w:val="18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25CCF5B"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7</w:t>
            </w:r>
          </w:p>
        </w:tc>
        <w:tc>
          <w:tcPr>
            <w:tcW w:w="4300" w:type="dxa"/>
            <w:tcBorders>
              <w:top w:val="nil"/>
              <w:left w:val="nil"/>
              <w:bottom w:val="single" w:sz="4" w:space="0" w:color="auto"/>
              <w:right w:val="single" w:sz="4" w:space="0" w:color="auto"/>
            </w:tcBorders>
            <w:shd w:val="clear" w:color="auto" w:fill="auto"/>
            <w:vAlign w:val="center"/>
            <w:hideMark/>
          </w:tcPr>
          <w:p w14:paraId="5D8BA91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HTKT Khu tái định cư xã Quảng Lộc, thị xã Ba Đồn (phục vụ GPMB dự án đường bộ cao tốc Bắc Nam phía Đông giai đoạn 2021-2025)</w:t>
            </w:r>
          </w:p>
        </w:tc>
        <w:tc>
          <w:tcPr>
            <w:tcW w:w="1100" w:type="dxa"/>
            <w:tcBorders>
              <w:top w:val="nil"/>
              <w:left w:val="nil"/>
              <w:bottom w:val="single" w:sz="4" w:space="0" w:color="auto"/>
              <w:right w:val="single" w:sz="4" w:space="0" w:color="auto"/>
            </w:tcBorders>
            <w:shd w:val="clear" w:color="auto" w:fill="auto"/>
            <w:noWrap/>
            <w:vAlign w:val="center"/>
            <w:hideMark/>
          </w:tcPr>
          <w:p w14:paraId="51E247F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2,46</w:t>
            </w:r>
          </w:p>
        </w:tc>
        <w:tc>
          <w:tcPr>
            <w:tcW w:w="2680" w:type="dxa"/>
            <w:tcBorders>
              <w:top w:val="nil"/>
              <w:left w:val="nil"/>
              <w:bottom w:val="single" w:sz="4" w:space="0" w:color="auto"/>
              <w:right w:val="single" w:sz="4" w:space="0" w:color="auto"/>
            </w:tcBorders>
            <w:shd w:val="clear" w:color="auto" w:fill="auto"/>
            <w:vAlign w:val="center"/>
            <w:hideMark/>
          </w:tcPr>
          <w:p w14:paraId="70F0D26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Lộc</w:t>
            </w:r>
          </w:p>
        </w:tc>
      </w:tr>
      <w:tr w:rsidR="00A305BD" w:rsidRPr="00A305BD" w14:paraId="7DDF9BD6" w14:textId="77777777" w:rsidTr="00A305BD">
        <w:trPr>
          <w:trHeight w:val="18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B7E4F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lastRenderedPageBreak/>
              <w:t>8</w:t>
            </w:r>
          </w:p>
        </w:tc>
        <w:tc>
          <w:tcPr>
            <w:tcW w:w="4300" w:type="dxa"/>
            <w:tcBorders>
              <w:top w:val="nil"/>
              <w:left w:val="nil"/>
              <w:bottom w:val="single" w:sz="4" w:space="0" w:color="auto"/>
              <w:right w:val="single" w:sz="4" w:space="0" w:color="auto"/>
            </w:tcBorders>
            <w:shd w:val="clear" w:color="auto" w:fill="auto"/>
            <w:vAlign w:val="center"/>
            <w:hideMark/>
          </w:tcPr>
          <w:p w14:paraId="44D7CC5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HTKT Khu tái định cư xã Quảng Sơn, thị xã Ba Đồn (phục vụ GPMB dự án đường bộ cao tốc Bắc Nam phía Đông giai đoạn 2021-2025) </w:t>
            </w:r>
          </w:p>
        </w:tc>
        <w:tc>
          <w:tcPr>
            <w:tcW w:w="1100" w:type="dxa"/>
            <w:tcBorders>
              <w:top w:val="nil"/>
              <w:left w:val="nil"/>
              <w:bottom w:val="single" w:sz="4" w:space="0" w:color="auto"/>
              <w:right w:val="single" w:sz="4" w:space="0" w:color="auto"/>
            </w:tcBorders>
            <w:shd w:val="clear" w:color="auto" w:fill="auto"/>
            <w:noWrap/>
            <w:vAlign w:val="center"/>
            <w:hideMark/>
          </w:tcPr>
          <w:p w14:paraId="25C6318B"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0,59</w:t>
            </w:r>
          </w:p>
        </w:tc>
        <w:tc>
          <w:tcPr>
            <w:tcW w:w="2680" w:type="dxa"/>
            <w:tcBorders>
              <w:top w:val="nil"/>
              <w:left w:val="nil"/>
              <w:bottom w:val="single" w:sz="4" w:space="0" w:color="auto"/>
              <w:right w:val="single" w:sz="4" w:space="0" w:color="auto"/>
            </w:tcBorders>
            <w:shd w:val="clear" w:color="auto" w:fill="auto"/>
            <w:vAlign w:val="center"/>
            <w:hideMark/>
          </w:tcPr>
          <w:p w14:paraId="3F676D7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Sơn</w:t>
            </w:r>
          </w:p>
        </w:tc>
      </w:tr>
      <w:tr w:rsidR="00A305BD" w:rsidRPr="00A305BD" w14:paraId="1AD31712"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6A5BA1"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9</w:t>
            </w:r>
          </w:p>
        </w:tc>
        <w:tc>
          <w:tcPr>
            <w:tcW w:w="4300" w:type="dxa"/>
            <w:tcBorders>
              <w:top w:val="nil"/>
              <w:left w:val="nil"/>
              <w:bottom w:val="single" w:sz="4" w:space="0" w:color="auto"/>
              <w:right w:val="single" w:sz="4" w:space="0" w:color="auto"/>
            </w:tcBorders>
            <w:shd w:val="clear" w:color="auto" w:fill="auto"/>
            <w:vAlign w:val="center"/>
            <w:hideMark/>
          </w:tcPr>
          <w:p w14:paraId="3949DEC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Phát triển quỹ đất khu dân cư phía Bắc tuyến đường tỉnh lộ 559B, xã Quảng Sơn (Giai đoạn 1) </w:t>
            </w:r>
          </w:p>
        </w:tc>
        <w:tc>
          <w:tcPr>
            <w:tcW w:w="1100" w:type="dxa"/>
            <w:tcBorders>
              <w:top w:val="nil"/>
              <w:left w:val="nil"/>
              <w:bottom w:val="single" w:sz="4" w:space="0" w:color="auto"/>
              <w:right w:val="single" w:sz="4" w:space="0" w:color="auto"/>
            </w:tcBorders>
            <w:shd w:val="clear" w:color="auto" w:fill="auto"/>
            <w:noWrap/>
            <w:vAlign w:val="center"/>
            <w:hideMark/>
          </w:tcPr>
          <w:p w14:paraId="61F3F6A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4,90</w:t>
            </w:r>
          </w:p>
        </w:tc>
        <w:tc>
          <w:tcPr>
            <w:tcW w:w="2680" w:type="dxa"/>
            <w:tcBorders>
              <w:top w:val="nil"/>
              <w:left w:val="nil"/>
              <w:bottom w:val="single" w:sz="4" w:space="0" w:color="auto"/>
              <w:right w:val="single" w:sz="4" w:space="0" w:color="auto"/>
            </w:tcBorders>
            <w:shd w:val="clear" w:color="auto" w:fill="auto"/>
            <w:vAlign w:val="center"/>
            <w:hideMark/>
          </w:tcPr>
          <w:p w14:paraId="6749F1E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Sơn</w:t>
            </w:r>
          </w:p>
        </w:tc>
      </w:tr>
      <w:tr w:rsidR="00A305BD" w:rsidRPr="00A305BD" w14:paraId="498FA516"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F28DEB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10</w:t>
            </w:r>
          </w:p>
        </w:tc>
        <w:tc>
          <w:tcPr>
            <w:tcW w:w="4300" w:type="dxa"/>
            <w:tcBorders>
              <w:top w:val="nil"/>
              <w:left w:val="nil"/>
              <w:bottom w:val="single" w:sz="4" w:space="0" w:color="auto"/>
              <w:right w:val="single" w:sz="4" w:space="0" w:color="auto"/>
            </w:tcBorders>
            <w:shd w:val="clear" w:color="auto" w:fill="auto"/>
            <w:vAlign w:val="center"/>
            <w:hideMark/>
          </w:tcPr>
          <w:p w14:paraId="4DF3D4E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Điểm dân cư nông thôn thôn Tân Trường, xã Quảng Tân</w:t>
            </w:r>
          </w:p>
        </w:tc>
        <w:tc>
          <w:tcPr>
            <w:tcW w:w="1100" w:type="dxa"/>
            <w:tcBorders>
              <w:top w:val="nil"/>
              <w:left w:val="nil"/>
              <w:bottom w:val="single" w:sz="4" w:space="0" w:color="auto"/>
              <w:right w:val="single" w:sz="4" w:space="0" w:color="auto"/>
            </w:tcBorders>
            <w:shd w:val="clear" w:color="auto" w:fill="auto"/>
            <w:noWrap/>
            <w:vAlign w:val="center"/>
            <w:hideMark/>
          </w:tcPr>
          <w:p w14:paraId="1E3BD9B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0,58</w:t>
            </w:r>
          </w:p>
        </w:tc>
        <w:tc>
          <w:tcPr>
            <w:tcW w:w="2680" w:type="dxa"/>
            <w:tcBorders>
              <w:top w:val="nil"/>
              <w:left w:val="nil"/>
              <w:bottom w:val="single" w:sz="4" w:space="0" w:color="auto"/>
              <w:right w:val="single" w:sz="4" w:space="0" w:color="auto"/>
            </w:tcBorders>
            <w:shd w:val="clear" w:color="auto" w:fill="auto"/>
            <w:vAlign w:val="center"/>
            <w:hideMark/>
          </w:tcPr>
          <w:p w14:paraId="791C30F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Tân</w:t>
            </w:r>
          </w:p>
        </w:tc>
      </w:tr>
      <w:tr w:rsidR="00A305BD" w:rsidRPr="00A305BD" w14:paraId="586C1742"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BD14BC"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11</w:t>
            </w:r>
          </w:p>
        </w:tc>
        <w:tc>
          <w:tcPr>
            <w:tcW w:w="4300" w:type="dxa"/>
            <w:tcBorders>
              <w:top w:val="nil"/>
              <w:left w:val="nil"/>
              <w:bottom w:val="single" w:sz="4" w:space="0" w:color="auto"/>
              <w:right w:val="single" w:sz="4" w:space="0" w:color="auto"/>
            </w:tcBorders>
            <w:shd w:val="clear" w:color="auto" w:fill="auto"/>
            <w:vAlign w:val="center"/>
            <w:hideMark/>
          </w:tcPr>
          <w:p w14:paraId="3ED13EAC"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Hạ tầng kỹ thuật khu ở mới thôn Tiên Xuân, xã Quảng Tiên (Giai đoạn 1) </w:t>
            </w:r>
          </w:p>
        </w:tc>
        <w:tc>
          <w:tcPr>
            <w:tcW w:w="1100" w:type="dxa"/>
            <w:tcBorders>
              <w:top w:val="nil"/>
              <w:left w:val="nil"/>
              <w:bottom w:val="single" w:sz="4" w:space="0" w:color="auto"/>
              <w:right w:val="single" w:sz="4" w:space="0" w:color="auto"/>
            </w:tcBorders>
            <w:shd w:val="clear" w:color="auto" w:fill="auto"/>
            <w:noWrap/>
            <w:vAlign w:val="center"/>
            <w:hideMark/>
          </w:tcPr>
          <w:p w14:paraId="7C5E262C"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2,44</w:t>
            </w:r>
          </w:p>
        </w:tc>
        <w:tc>
          <w:tcPr>
            <w:tcW w:w="2680" w:type="dxa"/>
            <w:tcBorders>
              <w:top w:val="nil"/>
              <w:left w:val="nil"/>
              <w:bottom w:val="single" w:sz="4" w:space="0" w:color="auto"/>
              <w:right w:val="single" w:sz="4" w:space="0" w:color="auto"/>
            </w:tcBorders>
            <w:shd w:val="clear" w:color="auto" w:fill="auto"/>
            <w:vAlign w:val="center"/>
            <w:hideMark/>
          </w:tcPr>
          <w:p w14:paraId="42EB501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Tiên</w:t>
            </w:r>
          </w:p>
        </w:tc>
      </w:tr>
      <w:tr w:rsidR="00A305BD" w:rsidRPr="00A305BD" w14:paraId="79DD955D" w14:textId="77777777" w:rsidTr="00A305BD">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C532D1"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12</w:t>
            </w:r>
          </w:p>
        </w:tc>
        <w:tc>
          <w:tcPr>
            <w:tcW w:w="4300" w:type="dxa"/>
            <w:tcBorders>
              <w:top w:val="nil"/>
              <w:left w:val="nil"/>
              <w:bottom w:val="single" w:sz="4" w:space="0" w:color="auto"/>
              <w:right w:val="single" w:sz="4" w:space="0" w:color="auto"/>
            </w:tcBorders>
            <w:shd w:val="clear" w:color="auto" w:fill="auto"/>
            <w:vAlign w:val="center"/>
            <w:hideMark/>
          </w:tcPr>
          <w:p w14:paraId="393B4EB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Đất ở xen cư xã Quảng Trung </w:t>
            </w:r>
          </w:p>
        </w:tc>
        <w:tc>
          <w:tcPr>
            <w:tcW w:w="1100" w:type="dxa"/>
            <w:tcBorders>
              <w:top w:val="nil"/>
              <w:left w:val="nil"/>
              <w:bottom w:val="single" w:sz="4" w:space="0" w:color="auto"/>
              <w:right w:val="single" w:sz="4" w:space="0" w:color="auto"/>
            </w:tcBorders>
            <w:shd w:val="clear" w:color="auto" w:fill="auto"/>
            <w:noWrap/>
            <w:vAlign w:val="center"/>
            <w:hideMark/>
          </w:tcPr>
          <w:p w14:paraId="3347DE0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0,36</w:t>
            </w:r>
          </w:p>
        </w:tc>
        <w:tc>
          <w:tcPr>
            <w:tcW w:w="2680" w:type="dxa"/>
            <w:tcBorders>
              <w:top w:val="nil"/>
              <w:left w:val="nil"/>
              <w:bottom w:val="single" w:sz="4" w:space="0" w:color="auto"/>
              <w:right w:val="single" w:sz="4" w:space="0" w:color="auto"/>
            </w:tcBorders>
            <w:shd w:val="clear" w:color="auto" w:fill="auto"/>
            <w:vAlign w:val="center"/>
            <w:hideMark/>
          </w:tcPr>
          <w:p w14:paraId="671DB60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Trung</w:t>
            </w:r>
          </w:p>
        </w:tc>
      </w:tr>
      <w:tr w:rsidR="00A305BD" w:rsidRPr="00A305BD" w14:paraId="1B0D03E6"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B81B0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13</w:t>
            </w:r>
          </w:p>
        </w:tc>
        <w:tc>
          <w:tcPr>
            <w:tcW w:w="4300" w:type="dxa"/>
            <w:tcBorders>
              <w:top w:val="nil"/>
              <w:left w:val="nil"/>
              <w:bottom w:val="single" w:sz="4" w:space="0" w:color="auto"/>
              <w:right w:val="single" w:sz="4" w:space="0" w:color="auto"/>
            </w:tcBorders>
            <w:shd w:val="clear" w:color="auto" w:fill="auto"/>
            <w:vAlign w:val="center"/>
            <w:hideMark/>
          </w:tcPr>
          <w:p w14:paraId="65F1BA5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Điểm dân cư khu vực vườn Phụ Lão, thôn Thượng Thôn, xã Quảng Trung </w:t>
            </w:r>
          </w:p>
        </w:tc>
        <w:tc>
          <w:tcPr>
            <w:tcW w:w="1100" w:type="dxa"/>
            <w:tcBorders>
              <w:top w:val="nil"/>
              <w:left w:val="nil"/>
              <w:bottom w:val="single" w:sz="4" w:space="0" w:color="auto"/>
              <w:right w:val="single" w:sz="4" w:space="0" w:color="auto"/>
            </w:tcBorders>
            <w:shd w:val="clear" w:color="auto" w:fill="auto"/>
            <w:noWrap/>
            <w:vAlign w:val="center"/>
            <w:hideMark/>
          </w:tcPr>
          <w:p w14:paraId="0585F9BE"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1,19</w:t>
            </w:r>
          </w:p>
        </w:tc>
        <w:tc>
          <w:tcPr>
            <w:tcW w:w="2680" w:type="dxa"/>
            <w:tcBorders>
              <w:top w:val="nil"/>
              <w:left w:val="nil"/>
              <w:bottom w:val="single" w:sz="4" w:space="0" w:color="auto"/>
              <w:right w:val="single" w:sz="4" w:space="0" w:color="auto"/>
            </w:tcBorders>
            <w:shd w:val="clear" w:color="auto" w:fill="auto"/>
            <w:vAlign w:val="center"/>
            <w:hideMark/>
          </w:tcPr>
          <w:p w14:paraId="7FCA9D9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Trung</w:t>
            </w:r>
          </w:p>
        </w:tc>
      </w:tr>
      <w:tr w:rsidR="00A305BD" w:rsidRPr="00A305BD" w14:paraId="3E5F7474"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5B583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14</w:t>
            </w:r>
          </w:p>
        </w:tc>
        <w:tc>
          <w:tcPr>
            <w:tcW w:w="4300" w:type="dxa"/>
            <w:tcBorders>
              <w:top w:val="nil"/>
              <w:left w:val="nil"/>
              <w:bottom w:val="single" w:sz="4" w:space="0" w:color="auto"/>
              <w:right w:val="single" w:sz="4" w:space="0" w:color="auto"/>
            </w:tcBorders>
            <w:shd w:val="clear" w:color="auto" w:fill="auto"/>
            <w:vAlign w:val="center"/>
            <w:hideMark/>
          </w:tcPr>
          <w:p w14:paraId="1453D84D"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Phát triển quỹ đất điểm dân cư khu vực 2 thôn Trung Thôn, xã Quảng Trung </w:t>
            </w:r>
          </w:p>
        </w:tc>
        <w:tc>
          <w:tcPr>
            <w:tcW w:w="1100" w:type="dxa"/>
            <w:tcBorders>
              <w:top w:val="nil"/>
              <w:left w:val="nil"/>
              <w:bottom w:val="single" w:sz="4" w:space="0" w:color="auto"/>
              <w:right w:val="single" w:sz="4" w:space="0" w:color="auto"/>
            </w:tcBorders>
            <w:shd w:val="clear" w:color="auto" w:fill="auto"/>
            <w:noWrap/>
            <w:vAlign w:val="center"/>
            <w:hideMark/>
          </w:tcPr>
          <w:p w14:paraId="6F9DBCC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2,10</w:t>
            </w:r>
          </w:p>
        </w:tc>
        <w:tc>
          <w:tcPr>
            <w:tcW w:w="2680" w:type="dxa"/>
            <w:tcBorders>
              <w:top w:val="nil"/>
              <w:left w:val="nil"/>
              <w:bottom w:val="single" w:sz="4" w:space="0" w:color="auto"/>
              <w:right w:val="single" w:sz="4" w:space="0" w:color="auto"/>
            </w:tcBorders>
            <w:shd w:val="clear" w:color="auto" w:fill="auto"/>
            <w:vAlign w:val="center"/>
            <w:hideMark/>
          </w:tcPr>
          <w:p w14:paraId="116081C7"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Trung</w:t>
            </w:r>
          </w:p>
        </w:tc>
      </w:tr>
      <w:tr w:rsidR="00A305BD" w:rsidRPr="00A305BD" w14:paraId="7BA80910"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0352B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15</w:t>
            </w:r>
          </w:p>
        </w:tc>
        <w:tc>
          <w:tcPr>
            <w:tcW w:w="4300" w:type="dxa"/>
            <w:tcBorders>
              <w:top w:val="nil"/>
              <w:left w:val="nil"/>
              <w:bottom w:val="single" w:sz="4" w:space="0" w:color="auto"/>
              <w:right w:val="single" w:sz="4" w:space="0" w:color="auto"/>
            </w:tcBorders>
            <w:shd w:val="clear" w:color="auto" w:fill="auto"/>
            <w:vAlign w:val="center"/>
            <w:hideMark/>
          </w:tcPr>
          <w:p w14:paraId="6D8928B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HTKT Khu quy hoạch điểm dân cư khu phố 2, phường Ba Đồn </w:t>
            </w:r>
          </w:p>
        </w:tc>
        <w:tc>
          <w:tcPr>
            <w:tcW w:w="1100" w:type="dxa"/>
            <w:tcBorders>
              <w:top w:val="nil"/>
              <w:left w:val="nil"/>
              <w:bottom w:val="single" w:sz="4" w:space="0" w:color="auto"/>
              <w:right w:val="single" w:sz="4" w:space="0" w:color="auto"/>
            </w:tcBorders>
            <w:shd w:val="clear" w:color="auto" w:fill="auto"/>
            <w:noWrap/>
            <w:vAlign w:val="center"/>
            <w:hideMark/>
          </w:tcPr>
          <w:p w14:paraId="41ED016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2,13</w:t>
            </w:r>
          </w:p>
        </w:tc>
        <w:tc>
          <w:tcPr>
            <w:tcW w:w="2680" w:type="dxa"/>
            <w:tcBorders>
              <w:top w:val="nil"/>
              <w:left w:val="nil"/>
              <w:bottom w:val="single" w:sz="4" w:space="0" w:color="auto"/>
              <w:right w:val="single" w:sz="4" w:space="0" w:color="auto"/>
            </w:tcBorders>
            <w:shd w:val="clear" w:color="auto" w:fill="auto"/>
            <w:vAlign w:val="center"/>
            <w:hideMark/>
          </w:tcPr>
          <w:p w14:paraId="3C5A9F8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Các phường: Ba Đồn, Quảng Thuận</w:t>
            </w:r>
          </w:p>
        </w:tc>
      </w:tr>
      <w:tr w:rsidR="00A305BD" w:rsidRPr="00A305BD" w14:paraId="4F890142"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709C0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16</w:t>
            </w:r>
          </w:p>
        </w:tc>
        <w:tc>
          <w:tcPr>
            <w:tcW w:w="4300" w:type="dxa"/>
            <w:tcBorders>
              <w:top w:val="nil"/>
              <w:left w:val="nil"/>
              <w:bottom w:val="single" w:sz="4" w:space="0" w:color="auto"/>
              <w:right w:val="single" w:sz="4" w:space="0" w:color="auto"/>
            </w:tcBorders>
            <w:shd w:val="clear" w:color="auto" w:fill="auto"/>
            <w:vAlign w:val="center"/>
            <w:hideMark/>
          </w:tcPr>
          <w:p w14:paraId="131EA41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Phát triển quỹ đất KDC dọc bờ sông Gianh, TDP Cầu, phường Quảng Thuận </w:t>
            </w:r>
          </w:p>
        </w:tc>
        <w:tc>
          <w:tcPr>
            <w:tcW w:w="1100" w:type="dxa"/>
            <w:tcBorders>
              <w:top w:val="nil"/>
              <w:left w:val="nil"/>
              <w:bottom w:val="single" w:sz="4" w:space="0" w:color="auto"/>
              <w:right w:val="single" w:sz="4" w:space="0" w:color="auto"/>
            </w:tcBorders>
            <w:shd w:val="clear" w:color="auto" w:fill="auto"/>
            <w:noWrap/>
            <w:vAlign w:val="center"/>
            <w:hideMark/>
          </w:tcPr>
          <w:p w14:paraId="1988ECD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4,24</w:t>
            </w:r>
          </w:p>
        </w:tc>
        <w:tc>
          <w:tcPr>
            <w:tcW w:w="2680" w:type="dxa"/>
            <w:tcBorders>
              <w:top w:val="nil"/>
              <w:left w:val="nil"/>
              <w:bottom w:val="single" w:sz="4" w:space="0" w:color="auto"/>
              <w:right w:val="single" w:sz="4" w:space="0" w:color="auto"/>
            </w:tcBorders>
            <w:shd w:val="clear" w:color="auto" w:fill="auto"/>
            <w:vAlign w:val="center"/>
            <w:hideMark/>
          </w:tcPr>
          <w:p w14:paraId="34F253E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Các phường: Ba Đồn, Quảng Thuận</w:t>
            </w:r>
          </w:p>
        </w:tc>
      </w:tr>
      <w:tr w:rsidR="00A305BD" w:rsidRPr="00A305BD" w14:paraId="428D0945" w14:textId="77777777" w:rsidTr="00A305BD">
        <w:trPr>
          <w:trHeight w:val="18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60219FE"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17</w:t>
            </w:r>
          </w:p>
        </w:tc>
        <w:tc>
          <w:tcPr>
            <w:tcW w:w="4300" w:type="dxa"/>
            <w:tcBorders>
              <w:top w:val="nil"/>
              <w:left w:val="nil"/>
              <w:bottom w:val="single" w:sz="4" w:space="0" w:color="auto"/>
              <w:right w:val="single" w:sz="4" w:space="0" w:color="auto"/>
            </w:tcBorders>
            <w:shd w:val="clear" w:color="auto" w:fill="auto"/>
            <w:vAlign w:val="center"/>
            <w:hideMark/>
          </w:tcPr>
          <w:p w14:paraId="29ABF70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đô thị tại khu vực trung tâm thị xã Ba Đồn (Thẩm quyền chuyển mục đích sử dụng đất trồng lúa của Thủ tướng Chính phủ) </w:t>
            </w:r>
          </w:p>
        </w:tc>
        <w:tc>
          <w:tcPr>
            <w:tcW w:w="1100" w:type="dxa"/>
            <w:tcBorders>
              <w:top w:val="nil"/>
              <w:left w:val="nil"/>
              <w:bottom w:val="single" w:sz="4" w:space="0" w:color="auto"/>
              <w:right w:val="single" w:sz="4" w:space="0" w:color="auto"/>
            </w:tcBorders>
            <w:shd w:val="clear" w:color="auto" w:fill="auto"/>
            <w:noWrap/>
            <w:vAlign w:val="center"/>
            <w:hideMark/>
          </w:tcPr>
          <w:p w14:paraId="45305B2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26,00</w:t>
            </w:r>
          </w:p>
        </w:tc>
        <w:tc>
          <w:tcPr>
            <w:tcW w:w="2680" w:type="dxa"/>
            <w:tcBorders>
              <w:top w:val="nil"/>
              <w:left w:val="nil"/>
              <w:bottom w:val="single" w:sz="4" w:space="0" w:color="auto"/>
              <w:right w:val="single" w:sz="4" w:space="0" w:color="auto"/>
            </w:tcBorders>
            <w:shd w:val="clear" w:color="auto" w:fill="auto"/>
            <w:vAlign w:val="center"/>
            <w:hideMark/>
          </w:tcPr>
          <w:p w14:paraId="6B26977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Các phường: Quảng Thọ, Quảng Thuận</w:t>
            </w:r>
          </w:p>
        </w:tc>
      </w:tr>
      <w:tr w:rsidR="00A305BD" w:rsidRPr="00A305BD" w14:paraId="2F5D9B5E"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A9648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18</w:t>
            </w:r>
          </w:p>
        </w:tc>
        <w:tc>
          <w:tcPr>
            <w:tcW w:w="4300" w:type="dxa"/>
            <w:tcBorders>
              <w:top w:val="nil"/>
              <w:left w:val="nil"/>
              <w:bottom w:val="single" w:sz="4" w:space="0" w:color="auto"/>
              <w:right w:val="single" w:sz="4" w:space="0" w:color="auto"/>
            </w:tcBorders>
            <w:shd w:val="clear" w:color="auto" w:fill="auto"/>
            <w:vAlign w:val="center"/>
            <w:hideMark/>
          </w:tcPr>
          <w:p w14:paraId="788234F4" w14:textId="159E7E3E" w:rsidR="00A305BD" w:rsidRPr="00A305BD" w:rsidRDefault="00E82ABE" w:rsidP="00A305BD">
            <w:pPr>
              <w:jc w:val="left"/>
              <w:rPr>
                <w:rFonts w:eastAsia="Times New Roman" w:cs="Times New Roman"/>
                <w:color w:val="000000"/>
                <w:szCs w:val="28"/>
              </w:rPr>
            </w:pPr>
            <w:r>
              <w:rPr>
                <w:rFonts w:eastAsia="Times New Roman" w:cs="Times New Roman"/>
                <w:color w:val="000000"/>
                <w:szCs w:val="28"/>
              </w:rPr>
              <w:t>Dự án HTKT tạo quỹ đất ở Khu định cư</w:t>
            </w:r>
            <w:r w:rsidR="00A305BD" w:rsidRPr="00A305BD">
              <w:rPr>
                <w:rFonts w:eastAsia="Times New Roman" w:cs="Times New Roman"/>
                <w:color w:val="000000"/>
                <w:szCs w:val="28"/>
              </w:rPr>
              <w:t xml:space="preserve"> phía Nam đường Hùng Vương (Giai đoạn 2) </w:t>
            </w:r>
          </w:p>
        </w:tc>
        <w:tc>
          <w:tcPr>
            <w:tcW w:w="1100" w:type="dxa"/>
            <w:tcBorders>
              <w:top w:val="nil"/>
              <w:left w:val="nil"/>
              <w:bottom w:val="single" w:sz="4" w:space="0" w:color="auto"/>
              <w:right w:val="single" w:sz="4" w:space="0" w:color="auto"/>
            </w:tcBorders>
            <w:shd w:val="clear" w:color="auto" w:fill="auto"/>
            <w:noWrap/>
            <w:vAlign w:val="center"/>
            <w:hideMark/>
          </w:tcPr>
          <w:p w14:paraId="3636716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11,37</w:t>
            </w:r>
          </w:p>
        </w:tc>
        <w:tc>
          <w:tcPr>
            <w:tcW w:w="2680" w:type="dxa"/>
            <w:tcBorders>
              <w:top w:val="nil"/>
              <w:left w:val="nil"/>
              <w:bottom w:val="single" w:sz="4" w:space="0" w:color="auto"/>
              <w:right w:val="single" w:sz="4" w:space="0" w:color="auto"/>
            </w:tcBorders>
            <w:shd w:val="clear" w:color="auto" w:fill="auto"/>
            <w:vAlign w:val="center"/>
            <w:hideMark/>
          </w:tcPr>
          <w:p w14:paraId="61A91A2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1CBA18D2"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1E4462"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lastRenderedPageBreak/>
              <w:t>19</w:t>
            </w:r>
          </w:p>
        </w:tc>
        <w:tc>
          <w:tcPr>
            <w:tcW w:w="4300" w:type="dxa"/>
            <w:tcBorders>
              <w:top w:val="nil"/>
              <w:left w:val="nil"/>
              <w:bottom w:val="single" w:sz="4" w:space="0" w:color="auto"/>
              <w:right w:val="single" w:sz="4" w:space="0" w:color="auto"/>
            </w:tcBorders>
            <w:shd w:val="clear" w:color="auto" w:fill="auto"/>
            <w:vAlign w:val="center"/>
            <w:hideMark/>
          </w:tcPr>
          <w:p w14:paraId="6532384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HTKT tạo quỹ đất ở KDC phía Nam đường Hùng Vương, phường Ba Đồn </w:t>
            </w:r>
          </w:p>
        </w:tc>
        <w:tc>
          <w:tcPr>
            <w:tcW w:w="1100" w:type="dxa"/>
            <w:tcBorders>
              <w:top w:val="nil"/>
              <w:left w:val="nil"/>
              <w:bottom w:val="single" w:sz="4" w:space="0" w:color="auto"/>
              <w:right w:val="single" w:sz="4" w:space="0" w:color="auto"/>
            </w:tcBorders>
            <w:shd w:val="clear" w:color="auto" w:fill="auto"/>
            <w:noWrap/>
            <w:vAlign w:val="center"/>
            <w:hideMark/>
          </w:tcPr>
          <w:p w14:paraId="52A592A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1,14</w:t>
            </w:r>
          </w:p>
        </w:tc>
        <w:tc>
          <w:tcPr>
            <w:tcW w:w="2680" w:type="dxa"/>
            <w:tcBorders>
              <w:top w:val="nil"/>
              <w:left w:val="nil"/>
              <w:bottom w:val="single" w:sz="4" w:space="0" w:color="auto"/>
              <w:right w:val="single" w:sz="4" w:space="0" w:color="auto"/>
            </w:tcBorders>
            <w:shd w:val="clear" w:color="auto" w:fill="auto"/>
            <w:vAlign w:val="center"/>
            <w:hideMark/>
          </w:tcPr>
          <w:p w14:paraId="34F7AD2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70B9D070"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A56E27E"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20</w:t>
            </w:r>
          </w:p>
        </w:tc>
        <w:tc>
          <w:tcPr>
            <w:tcW w:w="4300" w:type="dxa"/>
            <w:tcBorders>
              <w:top w:val="nil"/>
              <w:left w:val="nil"/>
              <w:bottom w:val="single" w:sz="4" w:space="0" w:color="auto"/>
              <w:right w:val="single" w:sz="4" w:space="0" w:color="auto"/>
            </w:tcBorders>
            <w:shd w:val="clear" w:color="auto" w:fill="auto"/>
            <w:vAlign w:val="center"/>
            <w:hideMark/>
          </w:tcPr>
          <w:p w14:paraId="623BCA1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Hạ tầng kỹ thuật điểm dân cư cầu Bánh Tét, phường Ba Đồn </w:t>
            </w:r>
          </w:p>
        </w:tc>
        <w:tc>
          <w:tcPr>
            <w:tcW w:w="1100" w:type="dxa"/>
            <w:tcBorders>
              <w:top w:val="nil"/>
              <w:left w:val="nil"/>
              <w:bottom w:val="single" w:sz="4" w:space="0" w:color="auto"/>
              <w:right w:val="single" w:sz="4" w:space="0" w:color="auto"/>
            </w:tcBorders>
            <w:shd w:val="clear" w:color="auto" w:fill="auto"/>
            <w:noWrap/>
            <w:vAlign w:val="center"/>
            <w:hideMark/>
          </w:tcPr>
          <w:p w14:paraId="2AC40DA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0,42</w:t>
            </w:r>
          </w:p>
        </w:tc>
        <w:tc>
          <w:tcPr>
            <w:tcW w:w="2680" w:type="dxa"/>
            <w:tcBorders>
              <w:top w:val="nil"/>
              <w:left w:val="nil"/>
              <w:bottom w:val="single" w:sz="4" w:space="0" w:color="auto"/>
              <w:right w:val="single" w:sz="4" w:space="0" w:color="auto"/>
            </w:tcBorders>
            <w:shd w:val="clear" w:color="auto" w:fill="auto"/>
            <w:vAlign w:val="center"/>
            <w:hideMark/>
          </w:tcPr>
          <w:p w14:paraId="3E4B7AFB"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53E7A793"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7E500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21</w:t>
            </w:r>
          </w:p>
        </w:tc>
        <w:tc>
          <w:tcPr>
            <w:tcW w:w="4300" w:type="dxa"/>
            <w:tcBorders>
              <w:top w:val="nil"/>
              <w:left w:val="nil"/>
              <w:bottom w:val="single" w:sz="4" w:space="0" w:color="auto"/>
              <w:right w:val="single" w:sz="4" w:space="0" w:color="auto"/>
            </w:tcBorders>
            <w:shd w:val="clear" w:color="auto" w:fill="auto"/>
            <w:vAlign w:val="center"/>
            <w:hideMark/>
          </w:tcPr>
          <w:p w14:paraId="3FD1C3D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HTKT Khu dân cư phía Đông Nam phường Ba Đồn , thị xã Ba Đồn (Khu vực 2)</w:t>
            </w:r>
          </w:p>
        </w:tc>
        <w:tc>
          <w:tcPr>
            <w:tcW w:w="1100" w:type="dxa"/>
            <w:tcBorders>
              <w:top w:val="nil"/>
              <w:left w:val="nil"/>
              <w:bottom w:val="single" w:sz="4" w:space="0" w:color="auto"/>
              <w:right w:val="single" w:sz="4" w:space="0" w:color="auto"/>
            </w:tcBorders>
            <w:shd w:val="clear" w:color="auto" w:fill="auto"/>
            <w:noWrap/>
            <w:vAlign w:val="center"/>
            <w:hideMark/>
          </w:tcPr>
          <w:p w14:paraId="6D52BCA9"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0,22</w:t>
            </w:r>
          </w:p>
        </w:tc>
        <w:tc>
          <w:tcPr>
            <w:tcW w:w="2680" w:type="dxa"/>
            <w:tcBorders>
              <w:top w:val="nil"/>
              <w:left w:val="nil"/>
              <w:bottom w:val="single" w:sz="4" w:space="0" w:color="auto"/>
              <w:right w:val="single" w:sz="4" w:space="0" w:color="auto"/>
            </w:tcBorders>
            <w:shd w:val="clear" w:color="auto" w:fill="auto"/>
            <w:vAlign w:val="center"/>
            <w:hideMark/>
          </w:tcPr>
          <w:p w14:paraId="1A1C8A0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101C6E81"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14905C"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22</w:t>
            </w:r>
          </w:p>
        </w:tc>
        <w:tc>
          <w:tcPr>
            <w:tcW w:w="4300" w:type="dxa"/>
            <w:tcBorders>
              <w:top w:val="nil"/>
              <w:left w:val="nil"/>
              <w:bottom w:val="single" w:sz="4" w:space="0" w:color="auto"/>
              <w:right w:val="single" w:sz="4" w:space="0" w:color="auto"/>
            </w:tcBorders>
            <w:shd w:val="clear" w:color="auto" w:fill="auto"/>
            <w:vAlign w:val="center"/>
            <w:hideMark/>
          </w:tcPr>
          <w:p w14:paraId="24F3111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Khu phức hợp Ba Đồn, tại phường Ba Đồn</w:t>
            </w:r>
          </w:p>
        </w:tc>
        <w:tc>
          <w:tcPr>
            <w:tcW w:w="1100" w:type="dxa"/>
            <w:tcBorders>
              <w:top w:val="nil"/>
              <w:left w:val="nil"/>
              <w:bottom w:val="single" w:sz="4" w:space="0" w:color="auto"/>
              <w:right w:val="single" w:sz="4" w:space="0" w:color="auto"/>
            </w:tcBorders>
            <w:shd w:val="clear" w:color="auto" w:fill="auto"/>
            <w:noWrap/>
            <w:vAlign w:val="center"/>
            <w:hideMark/>
          </w:tcPr>
          <w:p w14:paraId="1BE32F9E"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2,01</w:t>
            </w:r>
          </w:p>
        </w:tc>
        <w:tc>
          <w:tcPr>
            <w:tcW w:w="2680" w:type="dxa"/>
            <w:tcBorders>
              <w:top w:val="nil"/>
              <w:left w:val="nil"/>
              <w:bottom w:val="single" w:sz="4" w:space="0" w:color="auto"/>
              <w:right w:val="single" w:sz="4" w:space="0" w:color="auto"/>
            </w:tcBorders>
            <w:shd w:val="clear" w:color="auto" w:fill="auto"/>
            <w:vAlign w:val="center"/>
            <w:hideMark/>
          </w:tcPr>
          <w:p w14:paraId="75A683D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0981F143"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C80289"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23</w:t>
            </w:r>
          </w:p>
        </w:tc>
        <w:tc>
          <w:tcPr>
            <w:tcW w:w="4300" w:type="dxa"/>
            <w:tcBorders>
              <w:top w:val="nil"/>
              <w:left w:val="nil"/>
              <w:bottom w:val="single" w:sz="4" w:space="0" w:color="auto"/>
              <w:right w:val="single" w:sz="4" w:space="0" w:color="auto"/>
            </w:tcBorders>
            <w:shd w:val="clear" w:color="auto" w:fill="auto"/>
            <w:vAlign w:val="center"/>
            <w:hideMark/>
          </w:tcPr>
          <w:p w14:paraId="6D161A0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Dự án HTKT Khu dân cư phía Bắc TDP Trường Sơn, phường Quảng Long</w:t>
            </w:r>
          </w:p>
        </w:tc>
        <w:tc>
          <w:tcPr>
            <w:tcW w:w="1100" w:type="dxa"/>
            <w:tcBorders>
              <w:top w:val="nil"/>
              <w:left w:val="nil"/>
              <w:bottom w:val="single" w:sz="4" w:space="0" w:color="auto"/>
              <w:right w:val="single" w:sz="4" w:space="0" w:color="auto"/>
            </w:tcBorders>
            <w:shd w:val="clear" w:color="auto" w:fill="auto"/>
            <w:noWrap/>
            <w:vAlign w:val="center"/>
            <w:hideMark/>
          </w:tcPr>
          <w:p w14:paraId="03F1A41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4,80</w:t>
            </w:r>
          </w:p>
        </w:tc>
        <w:tc>
          <w:tcPr>
            <w:tcW w:w="2680" w:type="dxa"/>
            <w:tcBorders>
              <w:top w:val="nil"/>
              <w:left w:val="nil"/>
              <w:bottom w:val="single" w:sz="4" w:space="0" w:color="auto"/>
              <w:right w:val="single" w:sz="4" w:space="0" w:color="auto"/>
            </w:tcBorders>
            <w:shd w:val="clear" w:color="auto" w:fill="auto"/>
            <w:vAlign w:val="center"/>
            <w:hideMark/>
          </w:tcPr>
          <w:p w14:paraId="682FB6B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28EFA7EF"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115C3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24</w:t>
            </w:r>
          </w:p>
        </w:tc>
        <w:tc>
          <w:tcPr>
            <w:tcW w:w="4300" w:type="dxa"/>
            <w:tcBorders>
              <w:top w:val="nil"/>
              <w:left w:val="nil"/>
              <w:bottom w:val="single" w:sz="4" w:space="0" w:color="auto"/>
              <w:right w:val="single" w:sz="4" w:space="0" w:color="auto"/>
            </w:tcBorders>
            <w:shd w:val="clear" w:color="auto" w:fill="auto"/>
            <w:vAlign w:val="center"/>
            <w:hideMark/>
          </w:tcPr>
          <w:p w14:paraId="0A0AE79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HTKT khu QHCT phát triển quỹ đất vùng Đồng Bàu, TDP Chính Trực, Phường Quảng Long </w:t>
            </w:r>
          </w:p>
        </w:tc>
        <w:tc>
          <w:tcPr>
            <w:tcW w:w="1100" w:type="dxa"/>
            <w:tcBorders>
              <w:top w:val="nil"/>
              <w:left w:val="nil"/>
              <w:bottom w:val="single" w:sz="4" w:space="0" w:color="auto"/>
              <w:right w:val="single" w:sz="4" w:space="0" w:color="auto"/>
            </w:tcBorders>
            <w:shd w:val="clear" w:color="auto" w:fill="auto"/>
            <w:noWrap/>
            <w:vAlign w:val="center"/>
            <w:hideMark/>
          </w:tcPr>
          <w:p w14:paraId="5F638E9B"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1,77</w:t>
            </w:r>
          </w:p>
        </w:tc>
        <w:tc>
          <w:tcPr>
            <w:tcW w:w="2680" w:type="dxa"/>
            <w:tcBorders>
              <w:top w:val="nil"/>
              <w:left w:val="nil"/>
              <w:bottom w:val="single" w:sz="4" w:space="0" w:color="auto"/>
              <w:right w:val="single" w:sz="4" w:space="0" w:color="auto"/>
            </w:tcBorders>
            <w:shd w:val="clear" w:color="auto" w:fill="auto"/>
            <w:vAlign w:val="center"/>
            <w:hideMark/>
          </w:tcPr>
          <w:p w14:paraId="0962A8B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4BE84305"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0A56C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25</w:t>
            </w:r>
          </w:p>
        </w:tc>
        <w:tc>
          <w:tcPr>
            <w:tcW w:w="4300" w:type="dxa"/>
            <w:tcBorders>
              <w:top w:val="nil"/>
              <w:left w:val="nil"/>
              <w:bottom w:val="single" w:sz="4" w:space="0" w:color="auto"/>
              <w:right w:val="single" w:sz="4" w:space="0" w:color="auto"/>
            </w:tcBorders>
            <w:shd w:val="clear" w:color="auto" w:fill="auto"/>
            <w:vAlign w:val="center"/>
            <w:hideMark/>
          </w:tcPr>
          <w:p w14:paraId="60B04A7D"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Khu dân cư phía Bắc phường Quảng Long (Giai đoạn 2) </w:t>
            </w:r>
          </w:p>
        </w:tc>
        <w:tc>
          <w:tcPr>
            <w:tcW w:w="1100" w:type="dxa"/>
            <w:tcBorders>
              <w:top w:val="nil"/>
              <w:left w:val="nil"/>
              <w:bottom w:val="single" w:sz="4" w:space="0" w:color="auto"/>
              <w:right w:val="single" w:sz="4" w:space="0" w:color="auto"/>
            </w:tcBorders>
            <w:shd w:val="clear" w:color="auto" w:fill="auto"/>
            <w:noWrap/>
            <w:vAlign w:val="center"/>
            <w:hideMark/>
          </w:tcPr>
          <w:p w14:paraId="662685B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5,50</w:t>
            </w:r>
          </w:p>
        </w:tc>
        <w:tc>
          <w:tcPr>
            <w:tcW w:w="2680" w:type="dxa"/>
            <w:tcBorders>
              <w:top w:val="nil"/>
              <w:left w:val="nil"/>
              <w:bottom w:val="single" w:sz="4" w:space="0" w:color="auto"/>
              <w:right w:val="single" w:sz="4" w:space="0" w:color="auto"/>
            </w:tcBorders>
            <w:shd w:val="clear" w:color="auto" w:fill="auto"/>
            <w:vAlign w:val="center"/>
            <w:hideMark/>
          </w:tcPr>
          <w:p w14:paraId="6EE46AF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1DF7C28E"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60072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26</w:t>
            </w:r>
          </w:p>
        </w:tc>
        <w:tc>
          <w:tcPr>
            <w:tcW w:w="4300" w:type="dxa"/>
            <w:tcBorders>
              <w:top w:val="nil"/>
              <w:left w:val="nil"/>
              <w:bottom w:val="single" w:sz="4" w:space="0" w:color="auto"/>
              <w:right w:val="single" w:sz="4" w:space="0" w:color="auto"/>
            </w:tcBorders>
            <w:shd w:val="clear" w:color="auto" w:fill="auto"/>
            <w:vAlign w:val="center"/>
            <w:hideMark/>
          </w:tcPr>
          <w:p w14:paraId="06FE87E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Phát triển quỹ đất khu dân cư đồng Cồn Trót, TDP Chính Trực, phường Quảng Long (đợt 2) </w:t>
            </w:r>
          </w:p>
        </w:tc>
        <w:tc>
          <w:tcPr>
            <w:tcW w:w="1100" w:type="dxa"/>
            <w:tcBorders>
              <w:top w:val="nil"/>
              <w:left w:val="nil"/>
              <w:bottom w:val="single" w:sz="4" w:space="0" w:color="auto"/>
              <w:right w:val="single" w:sz="4" w:space="0" w:color="auto"/>
            </w:tcBorders>
            <w:shd w:val="clear" w:color="auto" w:fill="auto"/>
            <w:noWrap/>
            <w:vAlign w:val="center"/>
            <w:hideMark/>
          </w:tcPr>
          <w:p w14:paraId="6DB09FF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2,15</w:t>
            </w:r>
          </w:p>
        </w:tc>
        <w:tc>
          <w:tcPr>
            <w:tcW w:w="2680" w:type="dxa"/>
            <w:tcBorders>
              <w:top w:val="nil"/>
              <w:left w:val="nil"/>
              <w:bottom w:val="single" w:sz="4" w:space="0" w:color="auto"/>
              <w:right w:val="single" w:sz="4" w:space="0" w:color="auto"/>
            </w:tcBorders>
            <w:shd w:val="clear" w:color="auto" w:fill="auto"/>
            <w:vAlign w:val="center"/>
            <w:hideMark/>
          </w:tcPr>
          <w:p w14:paraId="2BF62BB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1EA63568"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EF887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27</w:t>
            </w:r>
          </w:p>
        </w:tc>
        <w:tc>
          <w:tcPr>
            <w:tcW w:w="4300" w:type="dxa"/>
            <w:tcBorders>
              <w:top w:val="nil"/>
              <w:left w:val="nil"/>
              <w:bottom w:val="single" w:sz="4" w:space="0" w:color="auto"/>
              <w:right w:val="single" w:sz="4" w:space="0" w:color="auto"/>
            </w:tcBorders>
            <w:shd w:val="clear" w:color="auto" w:fill="auto"/>
            <w:vAlign w:val="center"/>
            <w:hideMark/>
          </w:tcPr>
          <w:p w14:paraId="345336FD"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Hạ tầng khu dân cư phía Nam TDP Chính Trực, phường Quảng Long </w:t>
            </w:r>
          </w:p>
        </w:tc>
        <w:tc>
          <w:tcPr>
            <w:tcW w:w="1100" w:type="dxa"/>
            <w:tcBorders>
              <w:top w:val="nil"/>
              <w:left w:val="nil"/>
              <w:bottom w:val="single" w:sz="4" w:space="0" w:color="auto"/>
              <w:right w:val="single" w:sz="4" w:space="0" w:color="auto"/>
            </w:tcBorders>
            <w:shd w:val="clear" w:color="auto" w:fill="auto"/>
            <w:noWrap/>
            <w:vAlign w:val="center"/>
            <w:hideMark/>
          </w:tcPr>
          <w:p w14:paraId="7771681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4,86</w:t>
            </w:r>
          </w:p>
        </w:tc>
        <w:tc>
          <w:tcPr>
            <w:tcW w:w="2680" w:type="dxa"/>
            <w:tcBorders>
              <w:top w:val="nil"/>
              <w:left w:val="nil"/>
              <w:bottom w:val="single" w:sz="4" w:space="0" w:color="auto"/>
              <w:right w:val="single" w:sz="4" w:space="0" w:color="auto"/>
            </w:tcBorders>
            <w:shd w:val="clear" w:color="auto" w:fill="auto"/>
            <w:vAlign w:val="center"/>
            <w:hideMark/>
          </w:tcPr>
          <w:p w14:paraId="54B4296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78021F99"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5BA57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28</w:t>
            </w:r>
          </w:p>
        </w:tc>
        <w:tc>
          <w:tcPr>
            <w:tcW w:w="4300" w:type="dxa"/>
            <w:tcBorders>
              <w:top w:val="nil"/>
              <w:left w:val="nil"/>
              <w:bottom w:val="single" w:sz="4" w:space="0" w:color="auto"/>
              <w:right w:val="single" w:sz="4" w:space="0" w:color="auto"/>
            </w:tcBorders>
            <w:shd w:val="clear" w:color="auto" w:fill="auto"/>
            <w:vAlign w:val="center"/>
            <w:hideMark/>
          </w:tcPr>
          <w:p w14:paraId="7BE748B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dân cư phía Bắc phường Quảng Long (Giai đoạn 1) </w:t>
            </w:r>
          </w:p>
        </w:tc>
        <w:tc>
          <w:tcPr>
            <w:tcW w:w="1100" w:type="dxa"/>
            <w:tcBorders>
              <w:top w:val="nil"/>
              <w:left w:val="nil"/>
              <w:bottom w:val="single" w:sz="4" w:space="0" w:color="auto"/>
              <w:right w:val="single" w:sz="4" w:space="0" w:color="auto"/>
            </w:tcBorders>
            <w:shd w:val="clear" w:color="auto" w:fill="auto"/>
            <w:noWrap/>
            <w:vAlign w:val="center"/>
            <w:hideMark/>
          </w:tcPr>
          <w:p w14:paraId="72DCFB01"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0,70</w:t>
            </w:r>
          </w:p>
        </w:tc>
        <w:tc>
          <w:tcPr>
            <w:tcW w:w="2680" w:type="dxa"/>
            <w:tcBorders>
              <w:top w:val="nil"/>
              <w:left w:val="nil"/>
              <w:bottom w:val="single" w:sz="4" w:space="0" w:color="auto"/>
              <w:right w:val="single" w:sz="4" w:space="0" w:color="auto"/>
            </w:tcBorders>
            <w:shd w:val="clear" w:color="auto" w:fill="auto"/>
            <w:vAlign w:val="center"/>
            <w:hideMark/>
          </w:tcPr>
          <w:p w14:paraId="2296387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75E7DAC9"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832B0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29</w:t>
            </w:r>
          </w:p>
        </w:tc>
        <w:tc>
          <w:tcPr>
            <w:tcW w:w="4300" w:type="dxa"/>
            <w:tcBorders>
              <w:top w:val="nil"/>
              <w:left w:val="nil"/>
              <w:bottom w:val="single" w:sz="4" w:space="0" w:color="auto"/>
              <w:right w:val="single" w:sz="4" w:space="0" w:color="auto"/>
            </w:tcBorders>
            <w:shd w:val="clear" w:color="auto" w:fill="auto"/>
            <w:vAlign w:val="center"/>
            <w:hideMark/>
          </w:tcPr>
          <w:p w14:paraId="37160ACD"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Khu dân cư phía Đông TDP Tân Xuân, phường Quảng Phong </w:t>
            </w:r>
          </w:p>
        </w:tc>
        <w:tc>
          <w:tcPr>
            <w:tcW w:w="1100" w:type="dxa"/>
            <w:tcBorders>
              <w:top w:val="nil"/>
              <w:left w:val="nil"/>
              <w:bottom w:val="single" w:sz="4" w:space="0" w:color="auto"/>
              <w:right w:val="single" w:sz="4" w:space="0" w:color="auto"/>
            </w:tcBorders>
            <w:shd w:val="clear" w:color="auto" w:fill="auto"/>
            <w:noWrap/>
            <w:vAlign w:val="center"/>
            <w:hideMark/>
          </w:tcPr>
          <w:p w14:paraId="63A925D9"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5,24</w:t>
            </w:r>
          </w:p>
        </w:tc>
        <w:tc>
          <w:tcPr>
            <w:tcW w:w="2680" w:type="dxa"/>
            <w:tcBorders>
              <w:top w:val="nil"/>
              <w:left w:val="nil"/>
              <w:bottom w:val="single" w:sz="4" w:space="0" w:color="auto"/>
              <w:right w:val="single" w:sz="4" w:space="0" w:color="auto"/>
            </w:tcBorders>
            <w:shd w:val="clear" w:color="auto" w:fill="auto"/>
            <w:vAlign w:val="center"/>
            <w:hideMark/>
          </w:tcPr>
          <w:p w14:paraId="6B1DEBB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Phong</w:t>
            </w:r>
          </w:p>
        </w:tc>
      </w:tr>
      <w:tr w:rsidR="00A305BD" w:rsidRPr="00A305BD" w14:paraId="22711A04"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C14A0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30</w:t>
            </w:r>
          </w:p>
        </w:tc>
        <w:tc>
          <w:tcPr>
            <w:tcW w:w="4300" w:type="dxa"/>
            <w:tcBorders>
              <w:top w:val="nil"/>
              <w:left w:val="nil"/>
              <w:bottom w:val="single" w:sz="4" w:space="0" w:color="auto"/>
              <w:right w:val="single" w:sz="4" w:space="0" w:color="auto"/>
            </w:tcBorders>
            <w:shd w:val="clear" w:color="auto" w:fill="auto"/>
            <w:vAlign w:val="center"/>
            <w:hideMark/>
          </w:tcPr>
          <w:p w14:paraId="4441D5D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Dự án Phát trển quỹ đất xứ Đồng Cồn Đò, thuộc TDP 8, phường Quảng Phong</w:t>
            </w:r>
          </w:p>
        </w:tc>
        <w:tc>
          <w:tcPr>
            <w:tcW w:w="1100" w:type="dxa"/>
            <w:tcBorders>
              <w:top w:val="nil"/>
              <w:left w:val="nil"/>
              <w:bottom w:val="single" w:sz="4" w:space="0" w:color="auto"/>
              <w:right w:val="single" w:sz="4" w:space="0" w:color="auto"/>
            </w:tcBorders>
            <w:shd w:val="clear" w:color="auto" w:fill="auto"/>
            <w:noWrap/>
            <w:vAlign w:val="center"/>
            <w:hideMark/>
          </w:tcPr>
          <w:p w14:paraId="2CB691F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2,99</w:t>
            </w:r>
          </w:p>
        </w:tc>
        <w:tc>
          <w:tcPr>
            <w:tcW w:w="2680" w:type="dxa"/>
            <w:tcBorders>
              <w:top w:val="nil"/>
              <w:left w:val="nil"/>
              <w:bottom w:val="single" w:sz="4" w:space="0" w:color="auto"/>
              <w:right w:val="single" w:sz="4" w:space="0" w:color="auto"/>
            </w:tcBorders>
            <w:shd w:val="clear" w:color="auto" w:fill="auto"/>
            <w:vAlign w:val="center"/>
            <w:hideMark/>
          </w:tcPr>
          <w:p w14:paraId="730BB02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Phong</w:t>
            </w:r>
          </w:p>
        </w:tc>
      </w:tr>
      <w:tr w:rsidR="00A305BD" w:rsidRPr="00A305BD" w14:paraId="05E00DAC"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FFC31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lastRenderedPageBreak/>
              <w:t>31</w:t>
            </w:r>
          </w:p>
        </w:tc>
        <w:tc>
          <w:tcPr>
            <w:tcW w:w="4300" w:type="dxa"/>
            <w:tcBorders>
              <w:top w:val="nil"/>
              <w:left w:val="nil"/>
              <w:bottom w:val="single" w:sz="4" w:space="0" w:color="auto"/>
              <w:right w:val="single" w:sz="4" w:space="0" w:color="auto"/>
            </w:tcBorders>
            <w:shd w:val="clear" w:color="auto" w:fill="auto"/>
            <w:vAlign w:val="center"/>
            <w:hideMark/>
          </w:tcPr>
          <w:p w14:paraId="59ED7AE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Phát triển quỹ đất khu dân cư TDP 1, phường Quảng Phong </w:t>
            </w:r>
          </w:p>
        </w:tc>
        <w:tc>
          <w:tcPr>
            <w:tcW w:w="1100" w:type="dxa"/>
            <w:tcBorders>
              <w:top w:val="nil"/>
              <w:left w:val="nil"/>
              <w:bottom w:val="single" w:sz="4" w:space="0" w:color="auto"/>
              <w:right w:val="single" w:sz="4" w:space="0" w:color="auto"/>
            </w:tcBorders>
            <w:shd w:val="clear" w:color="auto" w:fill="auto"/>
            <w:noWrap/>
            <w:vAlign w:val="center"/>
            <w:hideMark/>
          </w:tcPr>
          <w:p w14:paraId="0690559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1,84</w:t>
            </w:r>
          </w:p>
        </w:tc>
        <w:tc>
          <w:tcPr>
            <w:tcW w:w="2680" w:type="dxa"/>
            <w:tcBorders>
              <w:top w:val="nil"/>
              <w:left w:val="nil"/>
              <w:bottom w:val="single" w:sz="4" w:space="0" w:color="auto"/>
              <w:right w:val="single" w:sz="4" w:space="0" w:color="auto"/>
            </w:tcBorders>
            <w:shd w:val="clear" w:color="auto" w:fill="auto"/>
            <w:vAlign w:val="center"/>
            <w:hideMark/>
          </w:tcPr>
          <w:p w14:paraId="6A31719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Phong</w:t>
            </w:r>
          </w:p>
        </w:tc>
      </w:tr>
      <w:tr w:rsidR="00A305BD" w:rsidRPr="00A305BD" w14:paraId="7A710366"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792219"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32</w:t>
            </w:r>
          </w:p>
        </w:tc>
        <w:tc>
          <w:tcPr>
            <w:tcW w:w="4300" w:type="dxa"/>
            <w:tcBorders>
              <w:top w:val="nil"/>
              <w:left w:val="nil"/>
              <w:bottom w:val="single" w:sz="4" w:space="0" w:color="auto"/>
              <w:right w:val="single" w:sz="4" w:space="0" w:color="auto"/>
            </w:tcBorders>
            <w:shd w:val="clear" w:color="auto" w:fill="auto"/>
            <w:vAlign w:val="center"/>
            <w:hideMark/>
          </w:tcPr>
          <w:p w14:paraId="651E162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HTKT Khu dân cư Phía Tây chợ Mỹ Hòa, phường Quảng Phúc </w:t>
            </w:r>
          </w:p>
        </w:tc>
        <w:tc>
          <w:tcPr>
            <w:tcW w:w="1100" w:type="dxa"/>
            <w:tcBorders>
              <w:top w:val="nil"/>
              <w:left w:val="nil"/>
              <w:bottom w:val="single" w:sz="4" w:space="0" w:color="auto"/>
              <w:right w:val="single" w:sz="4" w:space="0" w:color="auto"/>
            </w:tcBorders>
            <w:shd w:val="clear" w:color="auto" w:fill="auto"/>
            <w:noWrap/>
            <w:vAlign w:val="center"/>
            <w:hideMark/>
          </w:tcPr>
          <w:p w14:paraId="4E441CB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0,43</w:t>
            </w:r>
          </w:p>
        </w:tc>
        <w:tc>
          <w:tcPr>
            <w:tcW w:w="2680" w:type="dxa"/>
            <w:tcBorders>
              <w:top w:val="nil"/>
              <w:left w:val="nil"/>
              <w:bottom w:val="single" w:sz="4" w:space="0" w:color="auto"/>
              <w:right w:val="single" w:sz="4" w:space="0" w:color="auto"/>
            </w:tcBorders>
            <w:shd w:val="clear" w:color="auto" w:fill="auto"/>
            <w:vAlign w:val="center"/>
            <w:hideMark/>
          </w:tcPr>
          <w:p w14:paraId="260DCCA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Phúc</w:t>
            </w:r>
          </w:p>
        </w:tc>
      </w:tr>
      <w:tr w:rsidR="00A305BD" w:rsidRPr="00A305BD" w14:paraId="5F1F9CE5"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9C4D0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33</w:t>
            </w:r>
          </w:p>
        </w:tc>
        <w:tc>
          <w:tcPr>
            <w:tcW w:w="4300" w:type="dxa"/>
            <w:tcBorders>
              <w:top w:val="nil"/>
              <w:left w:val="nil"/>
              <w:bottom w:val="single" w:sz="4" w:space="0" w:color="auto"/>
              <w:right w:val="single" w:sz="4" w:space="0" w:color="auto"/>
            </w:tcBorders>
            <w:shd w:val="clear" w:color="auto" w:fill="auto"/>
            <w:vAlign w:val="center"/>
            <w:hideMark/>
          </w:tcPr>
          <w:p w14:paraId="7342D70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HTKT Khu tái định cư phường Quảng Phúc, thị xã Ba Đồn (phục vụ GPMB Dự án Đường ven biển và cầu Nhật Lệ 3) </w:t>
            </w:r>
          </w:p>
        </w:tc>
        <w:tc>
          <w:tcPr>
            <w:tcW w:w="1100" w:type="dxa"/>
            <w:tcBorders>
              <w:top w:val="nil"/>
              <w:left w:val="nil"/>
              <w:bottom w:val="single" w:sz="4" w:space="0" w:color="auto"/>
              <w:right w:val="single" w:sz="4" w:space="0" w:color="auto"/>
            </w:tcBorders>
            <w:shd w:val="clear" w:color="auto" w:fill="auto"/>
            <w:noWrap/>
            <w:vAlign w:val="center"/>
            <w:hideMark/>
          </w:tcPr>
          <w:p w14:paraId="66404C8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0,97</w:t>
            </w:r>
          </w:p>
        </w:tc>
        <w:tc>
          <w:tcPr>
            <w:tcW w:w="2680" w:type="dxa"/>
            <w:tcBorders>
              <w:top w:val="nil"/>
              <w:left w:val="nil"/>
              <w:bottom w:val="single" w:sz="4" w:space="0" w:color="auto"/>
              <w:right w:val="single" w:sz="4" w:space="0" w:color="auto"/>
            </w:tcBorders>
            <w:shd w:val="clear" w:color="auto" w:fill="auto"/>
            <w:vAlign w:val="center"/>
            <w:hideMark/>
          </w:tcPr>
          <w:p w14:paraId="4BC4FCB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Phúc</w:t>
            </w:r>
          </w:p>
        </w:tc>
      </w:tr>
      <w:tr w:rsidR="00A305BD" w:rsidRPr="00A305BD" w14:paraId="6D318AA0"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AD2E1AB"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34</w:t>
            </w:r>
          </w:p>
        </w:tc>
        <w:tc>
          <w:tcPr>
            <w:tcW w:w="4300" w:type="dxa"/>
            <w:tcBorders>
              <w:top w:val="nil"/>
              <w:left w:val="nil"/>
              <w:bottom w:val="single" w:sz="4" w:space="0" w:color="auto"/>
              <w:right w:val="single" w:sz="4" w:space="0" w:color="auto"/>
            </w:tcBorders>
            <w:shd w:val="clear" w:color="auto" w:fill="auto"/>
            <w:vAlign w:val="center"/>
            <w:hideMark/>
          </w:tcPr>
          <w:p w14:paraId="67284D3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Dự án HTKT Khu dân cư phía Đông đường Nguyễn Hữu Cảnh, phường Quảng Thọ</w:t>
            </w:r>
          </w:p>
        </w:tc>
        <w:tc>
          <w:tcPr>
            <w:tcW w:w="1100" w:type="dxa"/>
            <w:tcBorders>
              <w:top w:val="nil"/>
              <w:left w:val="nil"/>
              <w:bottom w:val="single" w:sz="4" w:space="0" w:color="auto"/>
              <w:right w:val="single" w:sz="4" w:space="0" w:color="auto"/>
            </w:tcBorders>
            <w:shd w:val="clear" w:color="auto" w:fill="auto"/>
            <w:noWrap/>
            <w:vAlign w:val="center"/>
            <w:hideMark/>
          </w:tcPr>
          <w:p w14:paraId="102706A2"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14,82</w:t>
            </w:r>
          </w:p>
        </w:tc>
        <w:tc>
          <w:tcPr>
            <w:tcW w:w="2680" w:type="dxa"/>
            <w:tcBorders>
              <w:top w:val="nil"/>
              <w:left w:val="nil"/>
              <w:bottom w:val="single" w:sz="4" w:space="0" w:color="auto"/>
              <w:right w:val="single" w:sz="4" w:space="0" w:color="auto"/>
            </w:tcBorders>
            <w:shd w:val="clear" w:color="auto" w:fill="auto"/>
            <w:vAlign w:val="center"/>
            <w:hideMark/>
          </w:tcPr>
          <w:p w14:paraId="44362B8D"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Thọ</w:t>
            </w:r>
          </w:p>
        </w:tc>
      </w:tr>
      <w:tr w:rsidR="00A305BD" w:rsidRPr="00A305BD" w14:paraId="66017F17"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A00421"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35</w:t>
            </w:r>
          </w:p>
        </w:tc>
        <w:tc>
          <w:tcPr>
            <w:tcW w:w="4300" w:type="dxa"/>
            <w:tcBorders>
              <w:top w:val="nil"/>
              <w:left w:val="nil"/>
              <w:bottom w:val="single" w:sz="4" w:space="0" w:color="auto"/>
              <w:right w:val="single" w:sz="4" w:space="0" w:color="auto"/>
            </w:tcBorders>
            <w:shd w:val="clear" w:color="auto" w:fill="auto"/>
            <w:vAlign w:val="center"/>
            <w:hideMark/>
          </w:tcPr>
          <w:p w14:paraId="35CB1DF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Phát triển quỹ đất khu dân cư phía Bắc TDP Minh Phượng và TDP Minh Lợi, phường Quảng Thọ (Giai đoạn 1) </w:t>
            </w:r>
          </w:p>
        </w:tc>
        <w:tc>
          <w:tcPr>
            <w:tcW w:w="1100" w:type="dxa"/>
            <w:tcBorders>
              <w:top w:val="nil"/>
              <w:left w:val="nil"/>
              <w:bottom w:val="single" w:sz="4" w:space="0" w:color="auto"/>
              <w:right w:val="single" w:sz="4" w:space="0" w:color="auto"/>
            </w:tcBorders>
            <w:shd w:val="clear" w:color="auto" w:fill="auto"/>
            <w:noWrap/>
            <w:vAlign w:val="center"/>
            <w:hideMark/>
          </w:tcPr>
          <w:p w14:paraId="4C49342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4,97</w:t>
            </w:r>
          </w:p>
        </w:tc>
        <w:tc>
          <w:tcPr>
            <w:tcW w:w="2680" w:type="dxa"/>
            <w:tcBorders>
              <w:top w:val="nil"/>
              <w:left w:val="nil"/>
              <w:bottom w:val="single" w:sz="4" w:space="0" w:color="auto"/>
              <w:right w:val="single" w:sz="4" w:space="0" w:color="auto"/>
            </w:tcBorders>
            <w:shd w:val="clear" w:color="auto" w:fill="auto"/>
            <w:vAlign w:val="center"/>
            <w:hideMark/>
          </w:tcPr>
          <w:p w14:paraId="2F6237C0"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Thọ</w:t>
            </w:r>
          </w:p>
        </w:tc>
      </w:tr>
      <w:tr w:rsidR="00A305BD" w:rsidRPr="00A305BD" w14:paraId="19670C23"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7573F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36</w:t>
            </w:r>
          </w:p>
        </w:tc>
        <w:tc>
          <w:tcPr>
            <w:tcW w:w="4300" w:type="dxa"/>
            <w:tcBorders>
              <w:top w:val="nil"/>
              <w:left w:val="nil"/>
              <w:bottom w:val="single" w:sz="4" w:space="0" w:color="auto"/>
              <w:right w:val="single" w:sz="4" w:space="0" w:color="auto"/>
            </w:tcBorders>
            <w:shd w:val="clear" w:color="auto" w:fill="auto"/>
            <w:vAlign w:val="center"/>
            <w:hideMark/>
          </w:tcPr>
          <w:p w14:paraId="4EEF9A8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Phát triển quỹ đất khu dân cư phía sau trụ sở UBND phường Quảng Thọ </w:t>
            </w:r>
          </w:p>
        </w:tc>
        <w:tc>
          <w:tcPr>
            <w:tcW w:w="1100" w:type="dxa"/>
            <w:tcBorders>
              <w:top w:val="nil"/>
              <w:left w:val="nil"/>
              <w:bottom w:val="single" w:sz="4" w:space="0" w:color="auto"/>
              <w:right w:val="single" w:sz="4" w:space="0" w:color="auto"/>
            </w:tcBorders>
            <w:shd w:val="clear" w:color="auto" w:fill="auto"/>
            <w:noWrap/>
            <w:vAlign w:val="center"/>
            <w:hideMark/>
          </w:tcPr>
          <w:p w14:paraId="59093E22"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3,93</w:t>
            </w:r>
          </w:p>
        </w:tc>
        <w:tc>
          <w:tcPr>
            <w:tcW w:w="2680" w:type="dxa"/>
            <w:tcBorders>
              <w:top w:val="nil"/>
              <w:left w:val="nil"/>
              <w:bottom w:val="single" w:sz="4" w:space="0" w:color="auto"/>
              <w:right w:val="single" w:sz="4" w:space="0" w:color="auto"/>
            </w:tcBorders>
            <w:shd w:val="clear" w:color="auto" w:fill="auto"/>
            <w:vAlign w:val="center"/>
            <w:hideMark/>
          </w:tcPr>
          <w:p w14:paraId="52A1848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Thọ</w:t>
            </w:r>
          </w:p>
        </w:tc>
      </w:tr>
      <w:tr w:rsidR="00A305BD" w:rsidRPr="00A305BD" w14:paraId="41146E84"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49584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37</w:t>
            </w:r>
          </w:p>
        </w:tc>
        <w:tc>
          <w:tcPr>
            <w:tcW w:w="4300" w:type="dxa"/>
            <w:tcBorders>
              <w:top w:val="nil"/>
              <w:left w:val="nil"/>
              <w:bottom w:val="single" w:sz="4" w:space="0" w:color="auto"/>
              <w:right w:val="single" w:sz="4" w:space="0" w:color="auto"/>
            </w:tcBorders>
            <w:shd w:val="clear" w:color="auto" w:fill="auto"/>
            <w:vAlign w:val="center"/>
            <w:hideMark/>
          </w:tcPr>
          <w:p w14:paraId="15CD8E0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HTKT Khu dân cư phía Nam đường Quang Trung, phường Quảng Thọ </w:t>
            </w:r>
          </w:p>
        </w:tc>
        <w:tc>
          <w:tcPr>
            <w:tcW w:w="1100" w:type="dxa"/>
            <w:tcBorders>
              <w:top w:val="nil"/>
              <w:left w:val="nil"/>
              <w:bottom w:val="single" w:sz="4" w:space="0" w:color="auto"/>
              <w:right w:val="single" w:sz="4" w:space="0" w:color="auto"/>
            </w:tcBorders>
            <w:shd w:val="clear" w:color="auto" w:fill="auto"/>
            <w:noWrap/>
            <w:vAlign w:val="center"/>
            <w:hideMark/>
          </w:tcPr>
          <w:p w14:paraId="09CDF59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10,50</w:t>
            </w:r>
          </w:p>
        </w:tc>
        <w:tc>
          <w:tcPr>
            <w:tcW w:w="2680" w:type="dxa"/>
            <w:tcBorders>
              <w:top w:val="nil"/>
              <w:left w:val="nil"/>
              <w:bottom w:val="single" w:sz="4" w:space="0" w:color="auto"/>
              <w:right w:val="single" w:sz="4" w:space="0" w:color="auto"/>
            </w:tcBorders>
            <w:shd w:val="clear" w:color="auto" w:fill="auto"/>
            <w:vAlign w:val="center"/>
            <w:hideMark/>
          </w:tcPr>
          <w:p w14:paraId="3D5355E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Thọ</w:t>
            </w:r>
          </w:p>
        </w:tc>
      </w:tr>
      <w:tr w:rsidR="00A305BD" w:rsidRPr="00A305BD" w14:paraId="481A6EC8"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E09CB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38</w:t>
            </w:r>
          </w:p>
        </w:tc>
        <w:tc>
          <w:tcPr>
            <w:tcW w:w="4300" w:type="dxa"/>
            <w:tcBorders>
              <w:top w:val="nil"/>
              <w:left w:val="nil"/>
              <w:bottom w:val="single" w:sz="4" w:space="0" w:color="auto"/>
              <w:right w:val="single" w:sz="4" w:space="0" w:color="auto"/>
            </w:tcBorders>
            <w:shd w:val="clear" w:color="auto" w:fill="auto"/>
            <w:vAlign w:val="center"/>
            <w:hideMark/>
          </w:tcPr>
          <w:p w14:paraId="0EE9CFE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đô thị phức hợp du lịch nghỉ dưỡng thương mại tại phường Quảng Thọ </w:t>
            </w:r>
          </w:p>
        </w:tc>
        <w:tc>
          <w:tcPr>
            <w:tcW w:w="1100" w:type="dxa"/>
            <w:tcBorders>
              <w:top w:val="nil"/>
              <w:left w:val="nil"/>
              <w:bottom w:val="single" w:sz="4" w:space="0" w:color="auto"/>
              <w:right w:val="single" w:sz="4" w:space="0" w:color="auto"/>
            </w:tcBorders>
            <w:shd w:val="clear" w:color="auto" w:fill="auto"/>
            <w:noWrap/>
            <w:vAlign w:val="center"/>
            <w:hideMark/>
          </w:tcPr>
          <w:p w14:paraId="3AD8E70C"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35,90</w:t>
            </w:r>
          </w:p>
        </w:tc>
        <w:tc>
          <w:tcPr>
            <w:tcW w:w="2680" w:type="dxa"/>
            <w:tcBorders>
              <w:top w:val="nil"/>
              <w:left w:val="nil"/>
              <w:bottom w:val="single" w:sz="4" w:space="0" w:color="auto"/>
              <w:right w:val="single" w:sz="4" w:space="0" w:color="auto"/>
            </w:tcBorders>
            <w:shd w:val="clear" w:color="auto" w:fill="auto"/>
            <w:vAlign w:val="center"/>
            <w:hideMark/>
          </w:tcPr>
          <w:p w14:paraId="2E2477F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Thọ</w:t>
            </w:r>
          </w:p>
        </w:tc>
      </w:tr>
      <w:tr w:rsidR="00A305BD" w:rsidRPr="00A305BD" w14:paraId="708CB22C"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18CFC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39</w:t>
            </w:r>
          </w:p>
        </w:tc>
        <w:tc>
          <w:tcPr>
            <w:tcW w:w="4300" w:type="dxa"/>
            <w:tcBorders>
              <w:top w:val="nil"/>
              <w:left w:val="nil"/>
              <w:bottom w:val="single" w:sz="4" w:space="0" w:color="auto"/>
              <w:right w:val="single" w:sz="4" w:space="0" w:color="auto"/>
            </w:tcBorders>
            <w:shd w:val="clear" w:color="auto" w:fill="auto"/>
            <w:vAlign w:val="center"/>
            <w:hideMark/>
          </w:tcPr>
          <w:p w14:paraId="07E7554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Khu dân cư và đường Lý Thường Kiệt đoạn qua phường Quảng Thuận </w:t>
            </w:r>
          </w:p>
        </w:tc>
        <w:tc>
          <w:tcPr>
            <w:tcW w:w="1100" w:type="dxa"/>
            <w:tcBorders>
              <w:top w:val="nil"/>
              <w:left w:val="nil"/>
              <w:bottom w:val="single" w:sz="4" w:space="0" w:color="auto"/>
              <w:right w:val="single" w:sz="4" w:space="0" w:color="auto"/>
            </w:tcBorders>
            <w:shd w:val="clear" w:color="auto" w:fill="auto"/>
            <w:noWrap/>
            <w:vAlign w:val="center"/>
            <w:hideMark/>
          </w:tcPr>
          <w:p w14:paraId="50BEDAFB"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7,02</w:t>
            </w:r>
          </w:p>
        </w:tc>
        <w:tc>
          <w:tcPr>
            <w:tcW w:w="2680" w:type="dxa"/>
            <w:tcBorders>
              <w:top w:val="nil"/>
              <w:left w:val="nil"/>
              <w:bottom w:val="single" w:sz="4" w:space="0" w:color="auto"/>
              <w:right w:val="single" w:sz="4" w:space="0" w:color="auto"/>
            </w:tcBorders>
            <w:shd w:val="clear" w:color="auto" w:fill="auto"/>
            <w:vAlign w:val="center"/>
            <w:hideMark/>
          </w:tcPr>
          <w:p w14:paraId="44E3C1C0"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Thuận</w:t>
            </w:r>
          </w:p>
        </w:tc>
      </w:tr>
      <w:tr w:rsidR="00A305BD" w:rsidRPr="00A305BD" w14:paraId="238D6D02"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9C308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40</w:t>
            </w:r>
          </w:p>
        </w:tc>
        <w:tc>
          <w:tcPr>
            <w:tcW w:w="4300" w:type="dxa"/>
            <w:tcBorders>
              <w:top w:val="nil"/>
              <w:left w:val="nil"/>
              <w:bottom w:val="single" w:sz="4" w:space="0" w:color="auto"/>
              <w:right w:val="single" w:sz="4" w:space="0" w:color="auto"/>
            </w:tcBorders>
            <w:shd w:val="clear" w:color="auto" w:fill="auto"/>
            <w:vAlign w:val="center"/>
            <w:hideMark/>
          </w:tcPr>
          <w:p w14:paraId="62FD9BB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Khu đô thị Cồn Két tại phường Quảng Thuận </w:t>
            </w:r>
          </w:p>
        </w:tc>
        <w:tc>
          <w:tcPr>
            <w:tcW w:w="1100" w:type="dxa"/>
            <w:tcBorders>
              <w:top w:val="nil"/>
              <w:left w:val="nil"/>
              <w:bottom w:val="single" w:sz="4" w:space="0" w:color="auto"/>
              <w:right w:val="single" w:sz="4" w:space="0" w:color="auto"/>
            </w:tcBorders>
            <w:shd w:val="clear" w:color="auto" w:fill="auto"/>
            <w:noWrap/>
            <w:vAlign w:val="center"/>
            <w:hideMark/>
          </w:tcPr>
          <w:p w14:paraId="364B363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50,20</w:t>
            </w:r>
          </w:p>
        </w:tc>
        <w:tc>
          <w:tcPr>
            <w:tcW w:w="2680" w:type="dxa"/>
            <w:tcBorders>
              <w:top w:val="nil"/>
              <w:left w:val="nil"/>
              <w:bottom w:val="single" w:sz="4" w:space="0" w:color="auto"/>
              <w:right w:val="single" w:sz="4" w:space="0" w:color="auto"/>
            </w:tcBorders>
            <w:shd w:val="clear" w:color="auto" w:fill="auto"/>
            <w:vAlign w:val="center"/>
            <w:hideMark/>
          </w:tcPr>
          <w:p w14:paraId="7E6C809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Thuận</w:t>
            </w:r>
          </w:p>
        </w:tc>
      </w:tr>
      <w:tr w:rsidR="00A305BD" w:rsidRPr="00A305BD" w14:paraId="57838BB7"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9BA4E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41</w:t>
            </w:r>
          </w:p>
        </w:tc>
        <w:tc>
          <w:tcPr>
            <w:tcW w:w="4300" w:type="dxa"/>
            <w:tcBorders>
              <w:top w:val="nil"/>
              <w:left w:val="nil"/>
              <w:bottom w:val="single" w:sz="4" w:space="0" w:color="auto"/>
              <w:right w:val="single" w:sz="4" w:space="0" w:color="auto"/>
            </w:tcBorders>
            <w:shd w:val="clear" w:color="auto" w:fill="auto"/>
            <w:vAlign w:val="center"/>
            <w:hideMark/>
          </w:tcPr>
          <w:p w14:paraId="05119D64"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HTKT Khu tái định cư phường Quảng Thuận, thị xã Ba Đồn (phục vụ GPMB Dự án Đường ven biển và cầu Nhật Lệ 3) </w:t>
            </w:r>
          </w:p>
        </w:tc>
        <w:tc>
          <w:tcPr>
            <w:tcW w:w="1100" w:type="dxa"/>
            <w:tcBorders>
              <w:top w:val="nil"/>
              <w:left w:val="nil"/>
              <w:bottom w:val="single" w:sz="4" w:space="0" w:color="auto"/>
              <w:right w:val="single" w:sz="4" w:space="0" w:color="auto"/>
            </w:tcBorders>
            <w:shd w:val="clear" w:color="auto" w:fill="auto"/>
            <w:noWrap/>
            <w:vAlign w:val="center"/>
            <w:hideMark/>
          </w:tcPr>
          <w:p w14:paraId="0FCFC1A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0,90</w:t>
            </w:r>
          </w:p>
        </w:tc>
        <w:tc>
          <w:tcPr>
            <w:tcW w:w="2680" w:type="dxa"/>
            <w:tcBorders>
              <w:top w:val="nil"/>
              <w:left w:val="nil"/>
              <w:bottom w:val="single" w:sz="4" w:space="0" w:color="auto"/>
              <w:right w:val="single" w:sz="4" w:space="0" w:color="auto"/>
            </w:tcBorders>
            <w:shd w:val="clear" w:color="auto" w:fill="auto"/>
            <w:vAlign w:val="center"/>
            <w:hideMark/>
          </w:tcPr>
          <w:p w14:paraId="3044B940"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Thuận</w:t>
            </w:r>
          </w:p>
        </w:tc>
      </w:tr>
      <w:tr w:rsidR="00A305BD" w:rsidRPr="00A305BD" w14:paraId="2C84E6FE"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93BF8C"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lastRenderedPageBreak/>
              <w:t>42</w:t>
            </w:r>
          </w:p>
        </w:tc>
        <w:tc>
          <w:tcPr>
            <w:tcW w:w="4300" w:type="dxa"/>
            <w:tcBorders>
              <w:top w:val="nil"/>
              <w:left w:val="nil"/>
              <w:bottom w:val="single" w:sz="4" w:space="0" w:color="auto"/>
              <w:right w:val="single" w:sz="4" w:space="0" w:color="auto"/>
            </w:tcBorders>
            <w:shd w:val="clear" w:color="auto" w:fill="auto"/>
            <w:vAlign w:val="center"/>
            <w:hideMark/>
          </w:tcPr>
          <w:p w14:paraId="7B28566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Đấu giá thuê đất Siêu thị thương mại khu vực Rạp trời, phường Ba Đồn</w:t>
            </w:r>
          </w:p>
        </w:tc>
        <w:tc>
          <w:tcPr>
            <w:tcW w:w="1100" w:type="dxa"/>
            <w:tcBorders>
              <w:top w:val="nil"/>
              <w:left w:val="nil"/>
              <w:bottom w:val="single" w:sz="4" w:space="0" w:color="auto"/>
              <w:right w:val="single" w:sz="4" w:space="0" w:color="auto"/>
            </w:tcBorders>
            <w:shd w:val="clear" w:color="auto" w:fill="auto"/>
            <w:noWrap/>
            <w:vAlign w:val="center"/>
            <w:hideMark/>
          </w:tcPr>
          <w:p w14:paraId="55882AC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0,30</w:t>
            </w:r>
          </w:p>
        </w:tc>
        <w:tc>
          <w:tcPr>
            <w:tcW w:w="2680" w:type="dxa"/>
            <w:tcBorders>
              <w:top w:val="nil"/>
              <w:left w:val="nil"/>
              <w:bottom w:val="single" w:sz="4" w:space="0" w:color="auto"/>
              <w:right w:val="single" w:sz="4" w:space="0" w:color="auto"/>
            </w:tcBorders>
            <w:shd w:val="clear" w:color="auto" w:fill="auto"/>
            <w:vAlign w:val="center"/>
            <w:hideMark/>
          </w:tcPr>
          <w:p w14:paraId="63DCE68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28341667"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9E743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43</w:t>
            </w:r>
          </w:p>
        </w:tc>
        <w:tc>
          <w:tcPr>
            <w:tcW w:w="4300" w:type="dxa"/>
            <w:tcBorders>
              <w:top w:val="nil"/>
              <w:left w:val="nil"/>
              <w:bottom w:val="single" w:sz="4" w:space="0" w:color="auto"/>
              <w:right w:val="single" w:sz="4" w:space="0" w:color="auto"/>
            </w:tcBorders>
            <w:shd w:val="clear" w:color="auto" w:fill="auto"/>
            <w:vAlign w:val="center"/>
            <w:hideMark/>
          </w:tcPr>
          <w:p w14:paraId="36DD48E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Đấu giá thuê đất thương mại dịch vụ khu phố 1, phường Ba Đồn </w:t>
            </w:r>
          </w:p>
        </w:tc>
        <w:tc>
          <w:tcPr>
            <w:tcW w:w="1100" w:type="dxa"/>
            <w:tcBorders>
              <w:top w:val="nil"/>
              <w:left w:val="nil"/>
              <w:bottom w:val="single" w:sz="4" w:space="0" w:color="auto"/>
              <w:right w:val="single" w:sz="4" w:space="0" w:color="auto"/>
            </w:tcBorders>
            <w:shd w:val="clear" w:color="auto" w:fill="auto"/>
            <w:noWrap/>
            <w:vAlign w:val="center"/>
            <w:hideMark/>
          </w:tcPr>
          <w:p w14:paraId="6243C25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0,12</w:t>
            </w:r>
          </w:p>
        </w:tc>
        <w:tc>
          <w:tcPr>
            <w:tcW w:w="2680" w:type="dxa"/>
            <w:tcBorders>
              <w:top w:val="nil"/>
              <w:left w:val="nil"/>
              <w:bottom w:val="single" w:sz="4" w:space="0" w:color="auto"/>
              <w:right w:val="single" w:sz="4" w:space="0" w:color="auto"/>
            </w:tcBorders>
            <w:shd w:val="clear" w:color="auto" w:fill="auto"/>
            <w:vAlign w:val="center"/>
            <w:hideMark/>
          </w:tcPr>
          <w:p w14:paraId="5C82FD1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671D5587"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4C25FC"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44</w:t>
            </w:r>
          </w:p>
        </w:tc>
        <w:tc>
          <w:tcPr>
            <w:tcW w:w="4300" w:type="dxa"/>
            <w:tcBorders>
              <w:top w:val="nil"/>
              <w:left w:val="nil"/>
              <w:bottom w:val="single" w:sz="4" w:space="0" w:color="auto"/>
              <w:right w:val="single" w:sz="4" w:space="0" w:color="auto"/>
            </w:tcBorders>
            <w:shd w:val="clear" w:color="auto" w:fill="auto"/>
            <w:vAlign w:val="center"/>
            <w:hideMark/>
          </w:tcPr>
          <w:p w14:paraId="115A3A1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thể thao và giải trí tổng hợp Ba Đồn </w:t>
            </w:r>
          </w:p>
        </w:tc>
        <w:tc>
          <w:tcPr>
            <w:tcW w:w="1100" w:type="dxa"/>
            <w:tcBorders>
              <w:top w:val="nil"/>
              <w:left w:val="nil"/>
              <w:bottom w:val="single" w:sz="4" w:space="0" w:color="auto"/>
              <w:right w:val="single" w:sz="4" w:space="0" w:color="auto"/>
            </w:tcBorders>
            <w:shd w:val="clear" w:color="auto" w:fill="auto"/>
            <w:noWrap/>
            <w:vAlign w:val="center"/>
            <w:hideMark/>
          </w:tcPr>
          <w:p w14:paraId="4D72926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0,18</w:t>
            </w:r>
          </w:p>
        </w:tc>
        <w:tc>
          <w:tcPr>
            <w:tcW w:w="2680" w:type="dxa"/>
            <w:tcBorders>
              <w:top w:val="nil"/>
              <w:left w:val="nil"/>
              <w:bottom w:val="single" w:sz="4" w:space="0" w:color="auto"/>
              <w:right w:val="single" w:sz="4" w:space="0" w:color="auto"/>
            </w:tcBorders>
            <w:shd w:val="clear" w:color="auto" w:fill="auto"/>
            <w:vAlign w:val="center"/>
            <w:hideMark/>
          </w:tcPr>
          <w:p w14:paraId="3F66D59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Ba Đồn</w:t>
            </w:r>
          </w:p>
        </w:tc>
      </w:tr>
      <w:tr w:rsidR="00A305BD" w:rsidRPr="00A305BD" w14:paraId="5131708E"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66FB0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45</w:t>
            </w:r>
          </w:p>
        </w:tc>
        <w:tc>
          <w:tcPr>
            <w:tcW w:w="4300" w:type="dxa"/>
            <w:tcBorders>
              <w:top w:val="nil"/>
              <w:left w:val="nil"/>
              <w:bottom w:val="single" w:sz="4" w:space="0" w:color="auto"/>
              <w:right w:val="single" w:sz="4" w:space="0" w:color="auto"/>
            </w:tcBorders>
            <w:shd w:val="clear" w:color="auto" w:fill="auto"/>
            <w:vAlign w:val="center"/>
            <w:hideMark/>
          </w:tcPr>
          <w:p w14:paraId="68BA07D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Bãi tập kết và kinh doanh vật liệu xây dựng Quảng Long </w:t>
            </w:r>
          </w:p>
        </w:tc>
        <w:tc>
          <w:tcPr>
            <w:tcW w:w="1100" w:type="dxa"/>
            <w:tcBorders>
              <w:top w:val="nil"/>
              <w:left w:val="nil"/>
              <w:bottom w:val="single" w:sz="4" w:space="0" w:color="auto"/>
              <w:right w:val="single" w:sz="4" w:space="0" w:color="auto"/>
            </w:tcBorders>
            <w:shd w:val="clear" w:color="auto" w:fill="auto"/>
            <w:noWrap/>
            <w:vAlign w:val="center"/>
            <w:hideMark/>
          </w:tcPr>
          <w:p w14:paraId="43CBFFD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2,93</w:t>
            </w:r>
          </w:p>
        </w:tc>
        <w:tc>
          <w:tcPr>
            <w:tcW w:w="2680" w:type="dxa"/>
            <w:tcBorders>
              <w:top w:val="nil"/>
              <w:left w:val="nil"/>
              <w:bottom w:val="single" w:sz="4" w:space="0" w:color="auto"/>
              <w:right w:val="single" w:sz="4" w:space="0" w:color="auto"/>
            </w:tcBorders>
            <w:shd w:val="clear" w:color="auto" w:fill="auto"/>
            <w:vAlign w:val="center"/>
            <w:hideMark/>
          </w:tcPr>
          <w:p w14:paraId="042316E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712CC7A4"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B7E7F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46</w:t>
            </w:r>
          </w:p>
        </w:tc>
        <w:tc>
          <w:tcPr>
            <w:tcW w:w="4300" w:type="dxa"/>
            <w:tcBorders>
              <w:top w:val="nil"/>
              <w:left w:val="nil"/>
              <w:bottom w:val="single" w:sz="4" w:space="0" w:color="auto"/>
              <w:right w:val="single" w:sz="4" w:space="0" w:color="auto"/>
            </w:tcBorders>
            <w:shd w:val="clear" w:color="auto" w:fill="auto"/>
            <w:vAlign w:val="center"/>
            <w:hideMark/>
          </w:tcPr>
          <w:p w14:paraId="5A4B4D57"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Đấu giá thuê đất thương mại dịch vụ (thuộc dự án Khu dân cư phía Bắc phường Quảng Long - Giai đoạn 2) </w:t>
            </w:r>
          </w:p>
        </w:tc>
        <w:tc>
          <w:tcPr>
            <w:tcW w:w="1100" w:type="dxa"/>
            <w:tcBorders>
              <w:top w:val="nil"/>
              <w:left w:val="nil"/>
              <w:bottom w:val="single" w:sz="4" w:space="0" w:color="auto"/>
              <w:right w:val="single" w:sz="4" w:space="0" w:color="auto"/>
            </w:tcBorders>
            <w:shd w:val="clear" w:color="auto" w:fill="auto"/>
            <w:noWrap/>
            <w:vAlign w:val="center"/>
            <w:hideMark/>
          </w:tcPr>
          <w:p w14:paraId="15E2F5A0"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0,29</w:t>
            </w:r>
          </w:p>
        </w:tc>
        <w:tc>
          <w:tcPr>
            <w:tcW w:w="2680" w:type="dxa"/>
            <w:tcBorders>
              <w:top w:val="nil"/>
              <w:left w:val="nil"/>
              <w:bottom w:val="single" w:sz="4" w:space="0" w:color="auto"/>
              <w:right w:val="single" w:sz="4" w:space="0" w:color="auto"/>
            </w:tcBorders>
            <w:shd w:val="clear" w:color="auto" w:fill="auto"/>
            <w:vAlign w:val="center"/>
            <w:hideMark/>
          </w:tcPr>
          <w:p w14:paraId="3EF5A7A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272C26AA"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F3DDF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47</w:t>
            </w:r>
          </w:p>
        </w:tc>
        <w:tc>
          <w:tcPr>
            <w:tcW w:w="4300" w:type="dxa"/>
            <w:tcBorders>
              <w:top w:val="nil"/>
              <w:left w:val="nil"/>
              <w:bottom w:val="single" w:sz="4" w:space="0" w:color="auto"/>
              <w:right w:val="single" w:sz="4" w:space="0" w:color="auto"/>
            </w:tcBorders>
            <w:shd w:val="clear" w:color="auto" w:fill="auto"/>
            <w:vAlign w:val="center"/>
            <w:hideMark/>
          </w:tcPr>
          <w:p w14:paraId="6F96D1C0"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liên hợp thể thao giải trí Tiên Phong của Công ty TNHH xây dựng Tổng hợp Tiên Phong , phường Quảng Long </w:t>
            </w:r>
          </w:p>
        </w:tc>
        <w:tc>
          <w:tcPr>
            <w:tcW w:w="1100" w:type="dxa"/>
            <w:tcBorders>
              <w:top w:val="nil"/>
              <w:left w:val="nil"/>
              <w:bottom w:val="single" w:sz="4" w:space="0" w:color="auto"/>
              <w:right w:val="single" w:sz="4" w:space="0" w:color="auto"/>
            </w:tcBorders>
            <w:shd w:val="clear" w:color="auto" w:fill="auto"/>
            <w:noWrap/>
            <w:vAlign w:val="center"/>
            <w:hideMark/>
          </w:tcPr>
          <w:p w14:paraId="07F9931D"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8,00</w:t>
            </w:r>
          </w:p>
        </w:tc>
        <w:tc>
          <w:tcPr>
            <w:tcW w:w="2680" w:type="dxa"/>
            <w:tcBorders>
              <w:top w:val="nil"/>
              <w:left w:val="nil"/>
              <w:bottom w:val="single" w:sz="4" w:space="0" w:color="auto"/>
              <w:right w:val="single" w:sz="4" w:space="0" w:color="auto"/>
            </w:tcBorders>
            <w:shd w:val="clear" w:color="auto" w:fill="auto"/>
            <w:vAlign w:val="center"/>
            <w:hideMark/>
          </w:tcPr>
          <w:p w14:paraId="0C8D636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76C89369"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D407F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48</w:t>
            </w:r>
          </w:p>
        </w:tc>
        <w:tc>
          <w:tcPr>
            <w:tcW w:w="4300" w:type="dxa"/>
            <w:tcBorders>
              <w:top w:val="nil"/>
              <w:left w:val="nil"/>
              <w:bottom w:val="single" w:sz="4" w:space="0" w:color="auto"/>
              <w:right w:val="single" w:sz="4" w:space="0" w:color="auto"/>
            </w:tcBorders>
            <w:shd w:val="clear" w:color="auto" w:fill="auto"/>
            <w:vAlign w:val="center"/>
            <w:hideMark/>
          </w:tcPr>
          <w:p w14:paraId="5842A87B"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Trung tâm kinh doanh dịch vụ tổng hợp Tiên Phong của Công ty TNHH XDTH Tiên Phong </w:t>
            </w:r>
          </w:p>
        </w:tc>
        <w:tc>
          <w:tcPr>
            <w:tcW w:w="1100" w:type="dxa"/>
            <w:tcBorders>
              <w:top w:val="nil"/>
              <w:left w:val="nil"/>
              <w:bottom w:val="single" w:sz="4" w:space="0" w:color="auto"/>
              <w:right w:val="single" w:sz="4" w:space="0" w:color="auto"/>
            </w:tcBorders>
            <w:shd w:val="clear" w:color="auto" w:fill="auto"/>
            <w:noWrap/>
            <w:vAlign w:val="center"/>
            <w:hideMark/>
          </w:tcPr>
          <w:p w14:paraId="10466C6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0,64</w:t>
            </w:r>
          </w:p>
        </w:tc>
        <w:tc>
          <w:tcPr>
            <w:tcW w:w="2680" w:type="dxa"/>
            <w:tcBorders>
              <w:top w:val="nil"/>
              <w:left w:val="nil"/>
              <w:bottom w:val="single" w:sz="4" w:space="0" w:color="auto"/>
              <w:right w:val="single" w:sz="4" w:space="0" w:color="auto"/>
            </w:tcBorders>
            <w:shd w:val="clear" w:color="auto" w:fill="auto"/>
            <w:vAlign w:val="center"/>
            <w:hideMark/>
          </w:tcPr>
          <w:p w14:paraId="78B9463D"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Phong</w:t>
            </w:r>
          </w:p>
        </w:tc>
      </w:tr>
      <w:tr w:rsidR="00A305BD" w:rsidRPr="00A305BD" w14:paraId="38429171"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CC09B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49</w:t>
            </w:r>
          </w:p>
        </w:tc>
        <w:tc>
          <w:tcPr>
            <w:tcW w:w="4300" w:type="dxa"/>
            <w:tcBorders>
              <w:top w:val="nil"/>
              <w:left w:val="nil"/>
              <w:bottom w:val="single" w:sz="4" w:space="0" w:color="auto"/>
              <w:right w:val="single" w:sz="4" w:space="0" w:color="auto"/>
            </w:tcBorders>
            <w:shd w:val="clear" w:color="auto" w:fill="auto"/>
            <w:vAlign w:val="center"/>
            <w:hideMark/>
          </w:tcPr>
          <w:p w14:paraId="399DCB4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du lịch sinh thái nông nghiệp công nghệ cao tổng hợp của Bà Mai Hồng Nhung, phường Quảng Phúc </w:t>
            </w:r>
          </w:p>
        </w:tc>
        <w:tc>
          <w:tcPr>
            <w:tcW w:w="1100" w:type="dxa"/>
            <w:tcBorders>
              <w:top w:val="nil"/>
              <w:left w:val="nil"/>
              <w:bottom w:val="single" w:sz="4" w:space="0" w:color="auto"/>
              <w:right w:val="single" w:sz="4" w:space="0" w:color="auto"/>
            </w:tcBorders>
            <w:shd w:val="clear" w:color="auto" w:fill="auto"/>
            <w:noWrap/>
            <w:vAlign w:val="center"/>
            <w:hideMark/>
          </w:tcPr>
          <w:p w14:paraId="758D6C0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1,50</w:t>
            </w:r>
          </w:p>
        </w:tc>
        <w:tc>
          <w:tcPr>
            <w:tcW w:w="2680" w:type="dxa"/>
            <w:tcBorders>
              <w:top w:val="nil"/>
              <w:left w:val="nil"/>
              <w:bottom w:val="single" w:sz="4" w:space="0" w:color="auto"/>
              <w:right w:val="single" w:sz="4" w:space="0" w:color="auto"/>
            </w:tcBorders>
            <w:shd w:val="clear" w:color="auto" w:fill="auto"/>
            <w:vAlign w:val="center"/>
            <w:hideMark/>
          </w:tcPr>
          <w:p w14:paraId="4D75B8E2"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Phúc</w:t>
            </w:r>
          </w:p>
        </w:tc>
      </w:tr>
      <w:tr w:rsidR="00A305BD" w:rsidRPr="00A305BD" w14:paraId="71C1D722" w14:textId="77777777" w:rsidTr="00A305BD">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D25FA2"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50</w:t>
            </w:r>
          </w:p>
        </w:tc>
        <w:tc>
          <w:tcPr>
            <w:tcW w:w="4300" w:type="dxa"/>
            <w:tcBorders>
              <w:top w:val="nil"/>
              <w:left w:val="nil"/>
              <w:bottom w:val="single" w:sz="4" w:space="0" w:color="auto"/>
              <w:right w:val="single" w:sz="4" w:space="0" w:color="auto"/>
            </w:tcBorders>
            <w:shd w:val="clear" w:color="auto" w:fill="auto"/>
            <w:vAlign w:val="center"/>
            <w:hideMark/>
          </w:tcPr>
          <w:p w14:paraId="5DABC3E9"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Khu dịch vụ tổng hợp Tiến Đạt</w:t>
            </w:r>
          </w:p>
        </w:tc>
        <w:tc>
          <w:tcPr>
            <w:tcW w:w="1100" w:type="dxa"/>
            <w:tcBorders>
              <w:top w:val="nil"/>
              <w:left w:val="nil"/>
              <w:bottom w:val="single" w:sz="4" w:space="0" w:color="auto"/>
              <w:right w:val="single" w:sz="4" w:space="0" w:color="auto"/>
            </w:tcBorders>
            <w:shd w:val="clear" w:color="auto" w:fill="auto"/>
            <w:noWrap/>
            <w:vAlign w:val="center"/>
            <w:hideMark/>
          </w:tcPr>
          <w:p w14:paraId="21879771"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0,30</w:t>
            </w:r>
          </w:p>
        </w:tc>
        <w:tc>
          <w:tcPr>
            <w:tcW w:w="2680" w:type="dxa"/>
            <w:tcBorders>
              <w:top w:val="nil"/>
              <w:left w:val="nil"/>
              <w:bottom w:val="single" w:sz="4" w:space="0" w:color="auto"/>
              <w:right w:val="single" w:sz="4" w:space="0" w:color="auto"/>
            </w:tcBorders>
            <w:shd w:val="clear" w:color="auto" w:fill="auto"/>
            <w:vAlign w:val="center"/>
            <w:hideMark/>
          </w:tcPr>
          <w:p w14:paraId="69C97CB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Thuận</w:t>
            </w:r>
          </w:p>
        </w:tc>
      </w:tr>
      <w:tr w:rsidR="00A305BD" w:rsidRPr="00A305BD" w14:paraId="3E5B18E1"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673A1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51</w:t>
            </w:r>
          </w:p>
        </w:tc>
        <w:tc>
          <w:tcPr>
            <w:tcW w:w="4300" w:type="dxa"/>
            <w:tcBorders>
              <w:top w:val="nil"/>
              <w:left w:val="nil"/>
              <w:bottom w:val="single" w:sz="4" w:space="0" w:color="auto"/>
              <w:right w:val="single" w:sz="4" w:space="0" w:color="auto"/>
            </w:tcBorders>
            <w:shd w:val="clear" w:color="auto" w:fill="auto"/>
            <w:vAlign w:val="center"/>
            <w:hideMark/>
          </w:tcPr>
          <w:p w14:paraId="772BB527"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Cửa hàng xăng dầu và các dịch vụ kèm theo của Công ty TNHH TM&amp;XD Minh Hiếu </w:t>
            </w:r>
          </w:p>
        </w:tc>
        <w:tc>
          <w:tcPr>
            <w:tcW w:w="1100" w:type="dxa"/>
            <w:tcBorders>
              <w:top w:val="nil"/>
              <w:left w:val="nil"/>
              <w:bottom w:val="single" w:sz="4" w:space="0" w:color="auto"/>
              <w:right w:val="single" w:sz="4" w:space="0" w:color="auto"/>
            </w:tcBorders>
            <w:shd w:val="clear" w:color="auto" w:fill="auto"/>
            <w:noWrap/>
            <w:vAlign w:val="center"/>
            <w:hideMark/>
          </w:tcPr>
          <w:p w14:paraId="62D1999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0,25</w:t>
            </w:r>
          </w:p>
        </w:tc>
        <w:tc>
          <w:tcPr>
            <w:tcW w:w="2680" w:type="dxa"/>
            <w:tcBorders>
              <w:top w:val="nil"/>
              <w:left w:val="nil"/>
              <w:bottom w:val="single" w:sz="4" w:space="0" w:color="auto"/>
              <w:right w:val="single" w:sz="4" w:space="0" w:color="auto"/>
            </w:tcBorders>
            <w:shd w:val="clear" w:color="auto" w:fill="auto"/>
            <w:vAlign w:val="center"/>
            <w:hideMark/>
          </w:tcPr>
          <w:p w14:paraId="1DFE42F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Hòa</w:t>
            </w:r>
          </w:p>
        </w:tc>
      </w:tr>
      <w:tr w:rsidR="00A305BD" w:rsidRPr="00A305BD" w14:paraId="614EA81C" w14:textId="77777777" w:rsidTr="00A305BD">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D636D8"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52</w:t>
            </w:r>
          </w:p>
        </w:tc>
        <w:tc>
          <w:tcPr>
            <w:tcW w:w="4300" w:type="dxa"/>
            <w:tcBorders>
              <w:top w:val="nil"/>
              <w:left w:val="nil"/>
              <w:bottom w:val="single" w:sz="4" w:space="0" w:color="auto"/>
              <w:right w:val="single" w:sz="4" w:space="0" w:color="auto"/>
            </w:tcBorders>
            <w:shd w:val="clear" w:color="auto" w:fill="auto"/>
            <w:vAlign w:val="center"/>
            <w:hideMark/>
          </w:tcPr>
          <w:p w14:paraId="0002E4C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dịch vụ tổng hợp vùng Nam </w:t>
            </w:r>
          </w:p>
        </w:tc>
        <w:tc>
          <w:tcPr>
            <w:tcW w:w="1100" w:type="dxa"/>
            <w:tcBorders>
              <w:top w:val="nil"/>
              <w:left w:val="nil"/>
              <w:bottom w:val="single" w:sz="4" w:space="0" w:color="auto"/>
              <w:right w:val="single" w:sz="4" w:space="0" w:color="auto"/>
            </w:tcBorders>
            <w:shd w:val="clear" w:color="auto" w:fill="auto"/>
            <w:noWrap/>
            <w:vAlign w:val="center"/>
            <w:hideMark/>
          </w:tcPr>
          <w:p w14:paraId="0A0F2D6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0,26</w:t>
            </w:r>
          </w:p>
        </w:tc>
        <w:tc>
          <w:tcPr>
            <w:tcW w:w="2680" w:type="dxa"/>
            <w:tcBorders>
              <w:top w:val="nil"/>
              <w:left w:val="nil"/>
              <w:bottom w:val="single" w:sz="4" w:space="0" w:color="auto"/>
              <w:right w:val="single" w:sz="4" w:space="0" w:color="auto"/>
            </w:tcBorders>
            <w:shd w:val="clear" w:color="auto" w:fill="auto"/>
            <w:vAlign w:val="center"/>
            <w:hideMark/>
          </w:tcPr>
          <w:p w14:paraId="034DF8C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Hòa</w:t>
            </w:r>
          </w:p>
        </w:tc>
      </w:tr>
      <w:tr w:rsidR="00A305BD" w:rsidRPr="00A305BD" w14:paraId="01A74005"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94208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53</w:t>
            </w:r>
          </w:p>
        </w:tc>
        <w:tc>
          <w:tcPr>
            <w:tcW w:w="4300" w:type="dxa"/>
            <w:tcBorders>
              <w:top w:val="nil"/>
              <w:left w:val="nil"/>
              <w:bottom w:val="single" w:sz="4" w:space="0" w:color="auto"/>
              <w:right w:val="single" w:sz="4" w:space="0" w:color="auto"/>
            </w:tcBorders>
            <w:shd w:val="clear" w:color="auto" w:fill="auto"/>
            <w:vAlign w:val="center"/>
            <w:hideMark/>
          </w:tcPr>
          <w:p w14:paraId="4AB1062E"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Trung tâm dịch vụ Nam sông Gianh </w:t>
            </w:r>
          </w:p>
        </w:tc>
        <w:tc>
          <w:tcPr>
            <w:tcW w:w="1100" w:type="dxa"/>
            <w:tcBorders>
              <w:top w:val="nil"/>
              <w:left w:val="nil"/>
              <w:bottom w:val="single" w:sz="4" w:space="0" w:color="auto"/>
              <w:right w:val="single" w:sz="4" w:space="0" w:color="auto"/>
            </w:tcBorders>
            <w:shd w:val="clear" w:color="auto" w:fill="auto"/>
            <w:noWrap/>
            <w:vAlign w:val="center"/>
            <w:hideMark/>
          </w:tcPr>
          <w:p w14:paraId="0446E77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0,43</w:t>
            </w:r>
          </w:p>
        </w:tc>
        <w:tc>
          <w:tcPr>
            <w:tcW w:w="2680" w:type="dxa"/>
            <w:tcBorders>
              <w:top w:val="nil"/>
              <w:left w:val="nil"/>
              <w:bottom w:val="single" w:sz="4" w:space="0" w:color="auto"/>
              <w:right w:val="single" w:sz="4" w:space="0" w:color="auto"/>
            </w:tcBorders>
            <w:shd w:val="clear" w:color="auto" w:fill="auto"/>
            <w:vAlign w:val="center"/>
            <w:hideMark/>
          </w:tcPr>
          <w:p w14:paraId="2F2A37B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Lộc</w:t>
            </w:r>
          </w:p>
        </w:tc>
      </w:tr>
      <w:tr w:rsidR="00A305BD" w:rsidRPr="00A305BD" w14:paraId="2151175B"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4FB492"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54</w:t>
            </w:r>
          </w:p>
        </w:tc>
        <w:tc>
          <w:tcPr>
            <w:tcW w:w="4300" w:type="dxa"/>
            <w:tcBorders>
              <w:top w:val="nil"/>
              <w:left w:val="nil"/>
              <w:bottom w:val="single" w:sz="4" w:space="0" w:color="auto"/>
              <w:right w:val="single" w:sz="4" w:space="0" w:color="auto"/>
            </w:tcBorders>
            <w:shd w:val="clear" w:color="auto" w:fill="auto"/>
            <w:vAlign w:val="center"/>
            <w:hideMark/>
          </w:tcPr>
          <w:p w14:paraId="74CEF3B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Xây dựng Khu thương mại dịch vụ tổng hợp Hoàng Huy</w:t>
            </w:r>
          </w:p>
        </w:tc>
        <w:tc>
          <w:tcPr>
            <w:tcW w:w="1100" w:type="dxa"/>
            <w:tcBorders>
              <w:top w:val="nil"/>
              <w:left w:val="nil"/>
              <w:bottom w:val="single" w:sz="4" w:space="0" w:color="auto"/>
              <w:right w:val="single" w:sz="4" w:space="0" w:color="auto"/>
            </w:tcBorders>
            <w:shd w:val="clear" w:color="auto" w:fill="auto"/>
            <w:noWrap/>
            <w:vAlign w:val="center"/>
            <w:hideMark/>
          </w:tcPr>
          <w:p w14:paraId="4268C567"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0,43</w:t>
            </w:r>
          </w:p>
        </w:tc>
        <w:tc>
          <w:tcPr>
            <w:tcW w:w="2680" w:type="dxa"/>
            <w:tcBorders>
              <w:top w:val="nil"/>
              <w:left w:val="nil"/>
              <w:bottom w:val="single" w:sz="4" w:space="0" w:color="auto"/>
              <w:right w:val="single" w:sz="4" w:space="0" w:color="auto"/>
            </w:tcBorders>
            <w:shd w:val="clear" w:color="auto" w:fill="auto"/>
            <w:vAlign w:val="center"/>
            <w:hideMark/>
          </w:tcPr>
          <w:p w14:paraId="4869E3B3"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Xã Quảng Lộc</w:t>
            </w:r>
          </w:p>
        </w:tc>
      </w:tr>
      <w:tr w:rsidR="00A305BD" w:rsidRPr="00A305BD" w14:paraId="4FFF8C27"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F9C2EB"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lastRenderedPageBreak/>
              <w:t>55</w:t>
            </w:r>
          </w:p>
        </w:tc>
        <w:tc>
          <w:tcPr>
            <w:tcW w:w="4300" w:type="dxa"/>
            <w:tcBorders>
              <w:top w:val="nil"/>
              <w:left w:val="nil"/>
              <w:bottom w:val="single" w:sz="4" w:space="0" w:color="auto"/>
              <w:right w:val="single" w:sz="4" w:space="0" w:color="auto"/>
            </w:tcBorders>
            <w:shd w:val="clear" w:color="auto" w:fill="auto"/>
            <w:vAlign w:val="center"/>
            <w:hideMark/>
          </w:tcPr>
          <w:p w14:paraId="0EB7887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Dự án Trạm trộn và sản xuất cấu kiện bê tông Tiên Phong, phường Quảng Long, thị xã Ba Đồn </w:t>
            </w:r>
          </w:p>
        </w:tc>
        <w:tc>
          <w:tcPr>
            <w:tcW w:w="1100" w:type="dxa"/>
            <w:tcBorders>
              <w:top w:val="nil"/>
              <w:left w:val="nil"/>
              <w:bottom w:val="single" w:sz="4" w:space="0" w:color="auto"/>
              <w:right w:val="single" w:sz="4" w:space="0" w:color="auto"/>
            </w:tcBorders>
            <w:shd w:val="clear" w:color="auto" w:fill="auto"/>
            <w:noWrap/>
            <w:vAlign w:val="center"/>
            <w:hideMark/>
          </w:tcPr>
          <w:p w14:paraId="31FA0D13"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1,76</w:t>
            </w:r>
          </w:p>
        </w:tc>
        <w:tc>
          <w:tcPr>
            <w:tcW w:w="2680" w:type="dxa"/>
            <w:tcBorders>
              <w:top w:val="nil"/>
              <w:left w:val="nil"/>
              <w:bottom w:val="single" w:sz="4" w:space="0" w:color="auto"/>
              <w:right w:val="single" w:sz="4" w:space="0" w:color="auto"/>
            </w:tcBorders>
            <w:shd w:val="clear" w:color="auto" w:fill="auto"/>
            <w:vAlign w:val="center"/>
            <w:hideMark/>
          </w:tcPr>
          <w:p w14:paraId="60D46A51"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7747AADD"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B08F22"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56</w:t>
            </w:r>
          </w:p>
        </w:tc>
        <w:tc>
          <w:tcPr>
            <w:tcW w:w="4300" w:type="dxa"/>
            <w:tcBorders>
              <w:top w:val="nil"/>
              <w:left w:val="nil"/>
              <w:bottom w:val="single" w:sz="4" w:space="0" w:color="auto"/>
              <w:right w:val="single" w:sz="4" w:space="0" w:color="auto"/>
            </w:tcBorders>
            <w:shd w:val="clear" w:color="auto" w:fill="auto"/>
            <w:vAlign w:val="center"/>
            <w:hideMark/>
          </w:tcPr>
          <w:p w14:paraId="256FD276"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Kho bãi tập kết và xưởng sửa chữa ô tô Quảng Long</w:t>
            </w:r>
          </w:p>
        </w:tc>
        <w:tc>
          <w:tcPr>
            <w:tcW w:w="1100" w:type="dxa"/>
            <w:tcBorders>
              <w:top w:val="nil"/>
              <w:left w:val="nil"/>
              <w:bottom w:val="single" w:sz="4" w:space="0" w:color="auto"/>
              <w:right w:val="single" w:sz="4" w:space="0" w:color="auto"/>
            </w:tcBorders>
            <w:shd w:val="clear" w:color="auto" w:fill="auto"/>
            <w:noWrap/>
            <w:vAlign w:val="center"/>
            <w:hideMark/>
          </w:tcPr>
          <w:p w14:paraId="4DE9BACE"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1,38</w:t>
            </w:r>
          </w:p>
        </w:tc>
        <w:tc>
          <w:tcPr>
            <w:tcW w:w="2680" w:type="dxa"/>
            <w:tcBorders>
              <w:top w:val="nil"/>
              <w:left w:val="nil"/>
              <w:bottom w:val="single" w:sz="4" w:space="0" w:color="auto"/>
              <w:right w:val="single" w:sz="4" w:space="0" w:color="auto"/>
            </w:tcBorders>
            <w:shd w:val="clear" w:color="auto" w:fill="auto"/>
            <w:vAlign w:val="center"/>
            <w:hideMark/>
          </w:tcPr>
          <w:p w14:paraId="1AB044A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Long</w:t>
            </w:r>
          </w:p>
        </w:tc>
      </w:tr>
      <w:tr w:rsidR="00A305BD" w:rsidRPr="00A305BD" w14:paraId="386826FD" w14:textId="77777777" w:rsidTr="00A305BD">
        <w:trPr>
          <w:trHeight w:val="112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72D07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57</w:t>
            </w:r>
          </w:p>
        </w:tc>
        <w:tc>
          <w:tcPr>
            <w:tcW w:w="4300" w:type="dxa"/>
            <w:tcBorders>
              <w:top w:val="nil"/>
              <w:left w:val="nil"/>
              <w:bottom w:val="single" w:sz="4" w:space="0" w:color="auto"/>
              <w:right w:val="single" w:sz="4" w:space="0" w:color="auto"/>
            </w:tcBorders>
            <w:shd w:val="clear" w:color="auto" w:fill="auto"/>
            <w:vAlign w:val="center"/>
            <w:hideMark/>
          </w:tcPr>
          <w:p w14:paraId="36B3C8D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Đầu tư xây dựng khu vực đóng mới và sửa chữa tàu thuyền nghề cá </w:t>
            </w:r>
          </w:p>
        </w:tc>
        <w:tc>
          <w:tcPr>
            <w:tcW w:w="1100" w:type="dxa"/>
            <w:tcBorders>
              <w:top w:val="nil"/>
              <w:left w:val="nil"/>
              <w:bottom w:val="single" w:sz="4" w:space="0" w:color="auto"/>
              <w:right w:val="single" w:sz="4" w:space="0" w:color="auto"/>
            </w:tcBorders>
            <w:shd w:val="clear" w:color="auto" w:fill="auto"/>
            <w:noWrap/>
            <w:vAlign w:val="center"/>
            <w:hideMark/>
          </w:tcPr>
          <w:p w14:paraId="2A2C734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0,59</w:t>
            </w:r>
          </w:p>
        </w:tc>
        <w:tc>
          <w:tcPr>
            <w:tcW w:w="2680" w:type="dxa"/>
            <w:tcBorders>
              <w:top w:val="nil"/>
              <w:left w:val="nil"/>
              <w:bottom w:val="single" w:sz="4" w:space="0" w:color="auto"/>
              <w:right w:val="single" w:sz="4" w:space="0" w:color="auto"/>
            </w:tcBorders>
            <w:shd w:val="clear" w:color="auto" w:fill="auto"/>
            <w:vAlign w:val="center"/>
            <w:hideMark/>
          </w:tcPr>
          <w:p w14:paraId="064FA48B"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Phúc</w:t>
            </w:r>
          </w:p>
        </w:tc>
      </w:tr>
      <w:tr w:rsidR="00A305BD" w:rsidRPr="00A305BD" w14:paraId="593F21C5"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AC7E1F"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58</w:t>
            </w:r>
          </w:p>
        </w:tc>
        <w:tc>
          <w:tcPr>
            <w:tcW w:w="4300" w:type="dxa"/>
            <w:tcBorders>
              <w:top w:val="nil"/>
              <w:left w:val="nil"/>
              <w:bottom w:val="single" w:sz="4" w:space="0" w:color="auto"/>
              <w:right w:val="single" w:sz="4" w:space="0" w:color="auto"/>
            </w:tcBorders>
            <w:shd w:val="clear" w:color="auto" w:fill="auto"/>
            <w:vAlign w:val="center"/>
            <w:hideMark/>
          </w:tcPr>
          <w:p w14:paraId="0A6F264F"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Đóng mới và sửa chữa tàu thuyền nghề cá Huệ Thế </w:t>
            </w:r>
          </w:p>
        </w:tc>
        <w:tc>
          <w:tcPr>
            <w:tcW w:w="1100" w:type="dxa"/>
            <w:tcBorders>
              <w:top w:val="nil"/>
              <w:left w:val="nil"/>
              <w:bottom w:val="single" w:sz="4" w:space="0" w:color="auto"/>
              <w:right w:val="single" w:sz="4" w:space="0" w:color="auto"/>
            </w:tcBorders>
            <w:shd w:val="clear" w:color="auto" w:fill="auto"/>
            <w:noWrap/>
            <w:vAlign w:val="center"/>
            <w:hideMark/>
          </w:tcPr>
          <w:p w14:paraId="651D5D45"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0,64</w:t>
            </w:r>
          </w:p>
        </w:tc>
        <w:tc>
          <w:tcPr>
            <w:tcW w:w="2680" w:type="dxa"/>
            <w:tcBorders>
              <w:top w:val="nil"/>
              <w:left w:val="nil"/>
              <w:bottom w:val="single" w:sz="4" w:space="0" w:color="auto"/>
              <w:right w:val="single" w:sz="4" w:space="0" w:color="auto"/>
            </w:tcBorders>
            <w:shd w:val="clear" w:color="auto" w:fill="auto"/>
            <w:vAlign w:val="center"/>
            <w:hideMark/>
          </w:tcPr>
          <w:p w14:paraId="328FFF3A"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Phúc</w:t>
            </w:r>
          </w:p>
        </w:tc>
      </w:tr>
      <w:tr w:rsidR="00A305BD" w:rsidRPr="00A305BD" w14:paraId="6F383ADE"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FF6A44"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59</w:t>
            </w:r>
          </w:p>
        </w:tc>
        <w:tc>
          <w:tcPr>
            <w:tcW w:w="4300" w:type="dxa"/>
            <w:tcBorders>
              <w:top w:val="nil"/>
              <w:left w:val="nil"/>
              <w:bottom w:val="single" w:sz="4" w:space="0" w:color="auto"/>
              <w:right w:val="single" w:sz="4" w:space="0" w:color="auto"/>
            </w:tcBorders>
            <w:shd w:val="clear" w:color="auto" w:fill="auto"/>
            <w:vAlign w:val="center"/>
            <w:hideMark/>
          </w:tcPr>
          <w:p w14:paraId="129C9B8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tiểu thủ công nghiệp tại phường Quảng Thọ </w:t>
            </w:r>
          </w:p>
        </w:tc>
        <w:tc>
          <w:tcPr>
            <w:tcW w:w="1100" w:type="dxa"/>
            <w:tcBorders>
              <w:top w:val="nil"/>
              <w:left w:val="nil"/>
              <w:bottom w:val="single" w:sz="4" w:space="0" w:color="auto"/>
              <w:right w:val="single" w:sz="4" w:space="0" w:color="auto"/>
            </w:tcBorders>
            <w:shd w:val="clear" w:color="auto" w:fill="auto"/>
            <w:noWrap/>
            <w:vAlign w:val="center"/>
            <w:hideMark/>
          </w:tcPr>
          <w:p w14:paraId="1D07684E"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20,20</w:t>
            </w:r>
          </w:p>
        </w:tc>
        <w:tc>
          <w:tcPr>
            <w:tcW w:w="2680" w:type="dxa"/>
            <w:tcBorders>
              <w:top w:val="nil"/>
              <w:left w:val="nil"/>
              <w:bottom w:val="single" w:sz="4" w:space="0" w:color="auto"/>
              <w:right w:val="single" w:sz="4" w:space="0" w:color="auto"/>
            </w:tcBorders>
            <w:shd w:val="clear" w:color="auto" w:fill="auto"/>
            <w:vAlign w:val="center"/>
            <w:hideMark/>
          </w:tcPr>
          <w:p w14:paraId="40393F25"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Thọ</w:t>
            </w:r>
          </w:p>
        </w:tc>
      </w:tr>
      <w:tr w:rsidR="00A305BD" w:rsidRPr="00A305BD" w14:paraId="764D0759" w14:textId="77777777" w:rsidTr="00A305BD">
        <w:trPr>
          <w:trHeight w:val="75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373AFA"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60</w:t>
            </w:r>
          </w:p>
        </w:tc>
        <w:tc>
          <w:tcPr>
            <w:tcW w:w="4300" w:type="dxa"/>
            <w:tcBorders>
              <w:top w:val="nil"/>
              <w:left w:val="nil"/>
              <w:bottom w:val="single" w:sz="4" w:space="0" w:color="auto"/>
              <w:right w:val="single" w:sz="4" w:space="0" w:color="auto"/>
            </w:tcBorders>
            <w:shd w:val="clear" w:color="auto" w:fill="auto"/>
            <w:vAlign w:val="center"/>
            <w:hideMark/>
          </w:tcPr>
          <w:p w14:paraId="70DE6B0C"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 xml:space="preserve">Khu tiểu thủ công nghiệp tại phường Quảng Thuận </w:t>
            </w:r>
          </w:p>
        </w:tc>
        <w:tc>
          <w:tcPr>
            <w:tcW w:w="1100" w:type="dxa"/>
            <w:tcBorders>
              <w:top w:val="nil"/>
              <w:left w:val="nil"/>
              <w:bottom w:val="single" w:sz="4" w:space="0" w:color="auto"/>
              <w:right w:val="single" w:sz="4" w:space="0" w:color="auto"/>
            </w:tcBorders>
            <w:shd w:val="clear" w:color="auto" w:fill="auto"/>
            <w:noWrap/>
            <w:vAlign w:val="center"/>
            <w:hideMark/>
          </w:tcPr>
          <w:p w14:paraId="1FBDB096"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6,62</w:t>
            </w:r>
          </w:p>
        </w:tc>
        <w:tc>
          <w:tcPr>
            <w:tcW w:w="2680" w:type="dxa"/>
            <w:tcBorders>
              <w:top w:val="nil"/>
              <w:left w:val="nil"/>
              <w:bottom w:val="single" w:sz="4" w:space="0" w:color="auto"/>
              <w:right w:val="single" w:sz="4" w:space="0" w:color="auto"/>
            </w:tcBorders>
            <w:shd w:val="clear" w:color="auto" w:fill="auto"/>
            <w:vAlign w:val="center"/>
            <w:hideMark/>
          </w:tcPr>
          <w:p w14:paraId="4B2C1C78" w14:textId="77777777" w:rsidR="00A305BD" w:rsidRPr="00A305BD" w:rsidRDefault="00A305BD" w:rsidP="00A305BD">
            <w:pPr>
              <w:jc w:val="left"/>
              <w:rPr>
                <w:rFonts w:eastAsia="Times New Roman" w:cs="Times New Roman"/>
                <w:color w:val="000000"/>
                <w:szCs w:val="28"/>
              </w:rPr>
            </w:pPr>
            <w:r w:rsidRPr="00A305BD">
              <w:rPr>
                <w:rFonts w:eastAsia="Times New Roman" w:cs="Times New Roman"/>
                <w:color w:val="000000"/>
                <w:szCs w:val="28"/>
              </w:rPr>
              <w:t>Phường Quảng Thuận</w:t>
            </w:r>
          </w:p>
        </w:tc>
      </w:tr>
      <w:tr w:rsidR="00A305BD" w:rsidRPr="00A305BD" w14:paraId="7300C293" w14:textId="77777777" w:rsidTr="00A305BD">
        <w:trPr>
          <w:trHeight w:val="15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41FE6C9" w14:textId="77777777" w:rsidR="00A305BD" w:rsidRPr="00A305BD" w:rsidRDefault="00A305BD" w:rsidP="00A305BD">
            <w:pPr>
              <w:jc w:val="center"/>
              <w:rPr>
                <w:rFonts w:eastAsia="Times New Roman" w:cs="Times New Roman"/>
                <w:color w:val="000000"/>
                <w:szCs w:val="28"/>
              </w:rPr>
            </w:pPr>
            <w:r w:rsidRPr="00A305BD">
              <w:rPr>
                <w:rFonts w:eastAsia="Times New Roman" w:cs="Times New Roman"/>
                <w:color w:val="000000"/>
                <w:szCs w:val="28"/>
              </w:rPr>
              <w:t>61</w:t>
            </w:r>
          </w:p>
        </w:tc>
        <w:tc>
          <w:tcPr>
            <w:tcW w:w="4300" w:type="dxa"/>
            <w:tcBorders>
              <w:top w:val="nil"/>
              <w:left w:val="nil"/>
              <w:bottom w:val="single" w:sz="4" w:space="0" w:color="auto"/>
              <w:right w:val="single" w:sz="4" w:space="0" w:color="auto"/>
            </w:tcBorders>
            <w:shd w:val="clear" w:color="auto" w:fill="auto"/>
            <w:vAlign w:val="center"/>
            <w:hideMark/>
          </w:tcPr>
          <w:p w14:paraId="56E54D76" w14:textId="77777777" w:rsidR="00A305BD" w:rsidRPr="00A305BD" w:rsidRDefault="00A305BD" w:rsidP="00A305BD">
            <w:pPr>
              <w:jc w:val="left"/>
              <w:rPr>
                <w:rFonts w:eastAsia="Times New Roman" w:cs="Times New Roman"/>
                <w:szCs w:val="28"/>
              </w:rPr>
            </w:pPr>
            <w:r w:rsidRPr="00A305BD">
              <w:rPr>
                <w:rFonts w:eastAsia="Times New Roman" w:cs="Times New Roman"/>
                <w:szCs w:val="28"/>
              </w:rPr>
              <w:t>Mỏ cát làm vật liệu xây dựng thông thường thôn Thọ Đơn, phường Quảng Thọ của công ty Trần Quế Chi</w:t>
            </w:r>
          </w:p>
        </w:tc>
        <w:tc>
          <w:tcPr>
            <w:tcW w:w="1100" w:type="dxa"/>
            <w:tcBorders>
              <w:top w:val="nil"/>
              <w:left w:val="nil"/>
              <w:bottom w:val="single" w:sz="4" w:space="0" w:color="auto"/>
              <w:right w:val="single" w:sz="4" w:space="0" w:color="auto"/>
            </w:tcBorders>
            <w:shd w:val="clear" w:color="auto" w:fill="auto"/>
            <w:noWrap/>
            <w:vAlign w:val="center"/>
            <w:hideMark/>
          </w:tcPr>
          <w:p w14:paraId="35D99AA9" w14:textId="77777777" w:rsidR="00A305BD" w:rsidRPr="00A305BD" w:rsidRDefault="00A305BD" w:rsidP="00A305BD">
            <w:pPr>
              <w:jc w:val="center"/>
              <w:rPr>
                <w:rFonts w:eastAsia="Times New Roman" w:cs="Times New Roman"/>
                <w:szCs w:val="28"/>
              </w:rPr>
            </w:pPr>
            <w:r w:rsidRPr="00A305BD">
              <w:rPr>
                <w:rFonts w:eastAsia="Times New Roman" w:cs="Times New Roman"/>
                <w:szCs w:val="28"/>
              </w:rPr>
              <w:t>4,55</w:t>
            </w:r>
          </w:p>
        </w:tc>
        <w:tc>
          <w:tcPr>
            <w:tcW w:w="2680" w:type="dxa"/>
            <w:tcBorders>
              <w:top w:val="nil"/>
              <w:left w:val="nil"/>
              <w:bottom w:val="single" w:sz="4" w:space="0" w:color="auto"/>
              <w:right w:val="single" w:sz="4" w:space="0" w:color="auto"/>
            </w:tcBorders>
            <w:shd w:val="clear" w:color="auto" w:fill="auto"/>
            <w:vAlign w:val="center"/>
            <w:hideMark/>
          </w:tcPr>
          <w:p w14:paraId="780F035B" w14:textId="77777777" w:rsidR="00A305BD" w:rsidRPr="00A305BD" w:rsidRDefault="00A305BD" w:rsidP="00A305BD">
            <w:pPr>
              <w:jc w:val="left"/>
              <w:rPr>
                <w:rFonts w:eastAsia="Times New Roman" w:cs="Times New Roman"/>
                <w:szCs w:val="28"/>
              </w:rPr>
            </w:pPr>
            <w:r w:rsidRPr="00A305BD">
              <w:rPr>
                <w:rFonts w:eastAsia="Times New Roman" w:cs="Times New Roman"/>
                <w:szCs w:val="28"/>
              </w:rPr>
              <w:t>Phường Quảng Thọ</w:t>
            </w:r>
          </w:p>
        </w:tc>
      </w:tr>
    </w:tbl>
    <w:p w14:paraId="2E35DD64" w14:textId="091A6D9B" w:rsidR="008741FE" w:rsidRPr="00E60900" w:rsidRDefault="00ED67F2" w:rsidP="00724171">
      <w:pPr>
        <w:pStyle w:val="11"/>
        <w:spacing w:before="40" w:after="40" w:line="288" w:lineRule="auto"/>
        <w:ind w:firstLine="706"/>
        <w:rPr>
          <w:spacing w:val="-3"/>
        </w:rPr>
      </w:pPr>
      <w:bookmarkStart w:id="64" w:name="_Toc130301078"/>
      <w:r w:rsidRPr="00E60900">
        <w:rPr>
          <w:spacing w:val="-3"/>
        </w:rPr>
        <w:t>3.8. Dự kiến các khoản thu, chi liên quan đến đất đai trong năm kế hoạch</w:t>
      </w:r>
      <w:bookmarkEnd w:id="62"/>
      <w:bookmarkEnd w:id="63"/>
      <w:bookmarkEnd w:id="64"/>
    </w:p>
    <w:p w14:paraId="1EEA0CEB" w14:textId="6BC04A15" w:rsidR="004C50EB" w:rsidRPr="00E60900" w:rsidRDefault="004C50EB" w:rsidP="00724171">
      <w:pPr>
        <w:pStyle w:val="111"/>
        <w:spacing w:before="40" w:after="40" w:line="288" w:lineRule="auto"/>
        <w:ind w:firstLine="706"/>
        <w:rPr>
          <w:noProof/>
        </w:rPr>
      </w:pPr>
      <w:bookmarkStart w:id="65" w:name="_Toc130301079"/>
      <w:r w:rsidRPr="00E60900">
        <w:rPr>
          <w:noProof/>
        </w:rPr>
        <w:t>3.8.1. Cơ sở tính toán</w:t>
      </w:r>
      <w:bookmarkEnd w:id="65"/>
    </w:p>
    <w:p w14:paraId="13FE5F80" w14:textId="77777777" w:rsidR="004C50EB" w:rsidRPr="00E60900" w:rsidRDefault="004C50EB" w:rsidP="00724171">
      <w:pPr>
        <w:pStyle w:val="Thn"/>
        <w:spacing w:before="40" w:after="40" w:line="288" w:lineRule="auto"/>
        <w:ind w:firstLine="706"/>
        <w:rPr>
          <w:noProof/>
        </w:rPr>
      </w:pPr>
      <w:r w:rsidRPr="00E60900">
        <w:rPr>
          <w:noProof/>
        </w:rPr>
        <w:t>Cơ sở để tính toán nguồn thu, chi do chuyển mục đích sử dụng đất trong năm kế hoạch sử dụng đất được dựa vào các căn cứ sau:</w:t>
      </w:r>
    </w:p>
    <w:p w14:paraId="20A279F5" w14:textId="77777777" w:rsidR="004C50EB" w:rsidRPr="00E60900" w:rsidRDefault="004C50EB" w:rsidP="00724171">
      <w:pPr>
        <w:pStyle w:val="Thn"/>
        <w:spacing w:before="40" w:after="40" w:line="288" w:lineRule="auto"/>
        <w:ind w:firstLine="706"/>
        <w:rPr>
          <w:noProof/>
        </w:rPr>
      </w:pPr>
      <w:r w:rsidRPr="00E60900">
        <w:rPr>
          <w:noProof/>
        </w:rPr>
        <w:t>- Nghị định số 44/2014/NĐ-CP ngày 15 tháng 5 năm 2014 của Chính phủ quy định về giá đất;</w:t>
      </w:r>
    </w:p>
    <w:p w14:paraId="142D7849" w14:textId="77777777" w:rsidR="004C50EB" w:rsidRPr="00E60900" w:rsidRDefault="004C50EB" w:rsidP="00724171">
      <w:pPr>
        <w:pStyle w:val="Thn"/>
        <w:spacing w:before="40" w:after="40" w:line="288" w:lineRule="auto"/>
        <w:ind w:firstLine="706"/>
        <w:rPr>
          <w:noProof/>
        </w:rPr>
      </w:pPr>
      <w:r w:rsidRPr="00E60900">
        <w:rPr>
          <w:noProof/>
        </w:rPr>
        <w:t>- Nghị định số 45/2014/NĐ-CP ngày 15 tháng 5 năm 2014 của Chính phủ quy định về thu tiền sử dụng đất;</w:t>
      </w:r>
    </w:p>
    <w:p w14:paraId="2F6C388D" w14:textId="77777777" w:rsidR="004C50EB" w:rsidRPr="00E60900" w:rsidRDefault="004C50EB" w:rsidP="00724171">
      <w:pPr>
        <w:pStyle w:val="Thn"/>
        <w:spacing w:before="40" w:after="40" w:line="288" w:lineRule="auto"/>
        <w:ind w:firstLine="706"/>
        <w:rPr>
          <w:noProof/>
        </w:rPr>
      </w:pPr>
      <w:r w:rsidRPr="00E60900">
        <w:rPr>
          <w:noProof/>
        </w:rPr>
        <w:t>- Nghị định số 46/2014/NĐ-CP ngày 15 tháng 5 năm 2014 của Chính phủ quy định về thu tiền thuê đất, thuê mặt nước;</w:t>
      </w:r>
    </w:p>
    <w:p w14:paraId="65C23D41" w14:textId="77777777" w:rsidR="004C50EB" w:rsidRPr="00E60900" w:rsidRDefault="004C50EB" w:rsidP="00724171">
      <w:pPr>
        <w:pStyle w:val="Thn"/>
        <w:spacing w:before="40" w:after="40" w:line="288" w:lineRule="auto"/>
        <w:ind w:firstLine="706"/>
        <w:rPr>
          <w:noProof/>
        </w:rPr>
      </w:pPr>
      <w:r w:rsidRPr="00E60900">
        <w:rPr>
          <w:noProof/>
        </w:rPr>
        <w:t>- Nghị định số 47/2014/NĐ-CP ngày 15 tháng 5 năm 2014 của Chính phủ quy định về bồi thường, hỗ trợ, tái định cư khi Nhà nước thu hồi đất;</w:t>
      </w:r>
    </w:p>
    <w:p w14:paraId="67B4E41E" w14:textId="77777777" w:rsidR="004C50EB" w:rsidRPr="00E60900" w:rsidRDefault="004C50EB" w:rsidP="00724171">
      <w:pPr>
        <w:pStyle w:val="Thn"/>
        <w:spacing w:before="40" w:after="40" w:line="288" w:lineRule="auto"/>
        <w:ind w:firstLine="706"/>
        <w:rPr>
          <w:noProof/>
        </w:rPr>
      </w:pPr>
      <w:r w:rsidRPr="00E60900">
        <w:rPr>
          <w:noProof/>
        </w:rPr>
        <w:t>- Nghị định số 135/2016/NĐ-CP ngày 09 tháng 9 năm 2016 của Chính phủ sửa đổi, bổ sung một số điều của các Nghị định quy định về thu tiền sử dụng đất, thu tiền thuê đất, thuê mặt nước;</w:t>
      </w:r>
    </w:p>
    <w:p w14:paraId="21A03641" w14:textId="77777777" w:rsidR="004C50EB" w:rsidRPr="00E60900" w:rsidRDefault="004C50EB" w:rsidP="00724171">
      <w:pPr>
        <w:pStyle w:val="Thn"/>
        <w:spacing w:before="40" w:after="40" w:line="288" w:lineRule="auto"/>
        <w:ind w:firstLine="706"/>
        <w:rPr>
          <w:noProof/>
        </w:rPr>
      </w:pPr>
      <w:r w:rsidRPr="00E60900">
        <w:rPr>
          <w:noProof/>
        </w:rPr>
        <w:lastRenderedPageBreak/>
        <w:t>- Nghị định số 123/2017/NĐ-CP ngày 14 tháng 11 năm 2017 của Chính phủ sửa đổi, bổ sung một số điều của các nghị định về thu tiền sử dụng đất, thu tiền thuê đất, thuê mặt nước;</w:t>
      </w:r>
    </w:p>
    <w:p w14:paraId="1A4E2FE9" w14:textId="6EF53E3A" w:rsidR="004C50EB" w:rsidRPr="00E60900" w:rsidRDefault="004C50EB" w:rsidP="00724171">
      <w:pPr>
        <w:pStyle w:val="Thn"/>
        <w:spacing w:before="40" w:after="40" w:line="288" w:lineRule="auto"/>
        <w:ind w:firstLine="706"/>
        <w:rPr>
          <w:noProof/>
        </w:rPr>
      </w:pPr>
      <w:r w:rsidRPr="00E60900">
        <w:rPr>
          <w:noProof/>
        </w:rPr>
        <w:t>- Quyết định số 22/2018/QĐ-UBND ngày ngày 13 tháng 9 năm 2018 của UBND tỉnh Quảng Bình về việc ban hành Quy định chính sách bồi thường, hỗ trợ, tái định cư khi Nhà nước thu hồi đất trên địa bàn tỉnh Quảng Bình;</w:t>
      </w:r>
    </w:p>
    <w:p w14:paraId="51611EFF" w14:textId="61AE2B96" w:rsidR="008C2A79" w:rsidRPr="00E60900" w:rsidRDefault="008C2A79" w:rsidP="00724171">
      <w:pPr>
        <w:pStyle w:val="Thn"/>
        <w:spacing w:before="40" w:after="40" w:line="288" w:lineRule="auto"/>
        <w:ind w:firstLine="706"/>
        <w:rPr>
          <w:noProof/>
        </w:rPr>
      </w:pPr>
      <w:r w:rsidRPr="00E60900">
        <w:rPr>
          <w:noProof/>
        </w:rPr>
        <w:t>- Quyết định số 38/2022/QĐ-UBND ngày 21/9/2022 của UBND tỉnh Quảng Bình về việc Quy định chính sách bồi thường, hỗ trợ, tái định cư khi Nhà nước thu hồi đất trên địa bàn tỉnh Quảng Bình ban hành kèm theo Quyết định 22/2018/QĐ-UBND ngày 13/9/2018;</w:t>
      </w:r>
    </w:p>
    <w:p w14:paraId="4490BE62" w14:textId="77777777" w:rsidR="004C50EB" w:rsidRPr="00E60900" w:rsidRDefault="004C50EB" w:rsidP="00724171">
      <w:pPr>
        <w:pStyle w:val="Thn"/>
        <w:spacing w:before="40" w:after="40" w:line="288" w:lineRule="auto"/>
        <w:ind w:firstLine="706"/>
        <w:rPr>
          <w:noProof/>
        </w:rPr>
      </w:pPr>
      <w:r w:rsidRPr="00E60900">
        <w:rPr>
          <w:noProof/>
        </w:rPr>
        <w:t>- Quyết định số 40/2019/QĐ-UBND ngày 20 ngày 12 tháng 2019 của UBND tỉnh Quảng Bình về việc quy định bảng giá các loại đất trên địa bàn tỉnh Quảng Bình giai đoạn 2020 - 2024;</w:t>
      </w:r>
    </w:p>
    <w:p w14:paraId="7FE48D0A" w14:textId="77777777" w:rsidR="004C50EB" w:rsidRPr="00E60900" w:rsidRDefault="004C50EB" w:rsidP="00724171">
      <w:pPr>
        <w:pStyle w:val="Thn"/>
        <w:spacing w:before="40" w:after="40" w:line="288" w:lineRule="auto"/>
        <w:ind w:firstLine="706"/>
        <w:rPr>
          <w:noProof/>
        </w:rPr>
      </w:pPr>
      <w:r w:rsidRPr="00E60900">
        <w:rPr>
          <w:noProof/>
        </w:rPr>
        <w:t>- Quyết định số 29/2020/QĐ-UBND ngày 24 tháng 12 năm 2020 của UBND tỉnh Quảng Bình về việc sửa đổi, bổ sung một số nội dung Quyết định số 40/2019/QĐ-UBND ngày 20 tháng 12 năm 2019 của Ủy ban nhân dân tỉnh quy định bảng giá các loại đất trên địa bàn tỉnh Quảng Bình giai đoạn 2020 - 2024;</w:t>
      </w:r>
    </w:p>
    <w:p w14:paraId="7E03B7DC" w14:textId="77777777" w:rsidR="004C50EB" w:rsidRPr="00E60900" w:rsidRDefault="004C50EB" w:rsidP="00724171">
      <w:pPr>
        <w:pStyle w:val="Thn"/>
        <w:spacing w:before="40" w:after="40" w:line="288" w:lineRule="auto"/>
        <w:ind w:firstLine="706"/>
        <w:rPr>
          <w:noProof/>
        </w:rPr>
      </w:pPr>
      <w:r w:rsidRPr="00E60900">
        <w:rPr>
          <w:noProof/>
        </w:rPr>
        <w:t>- Quyết định số 24/2021/QĐ-UBND ngày 29 tháng 7 năm 2021 của UBND tỉnh Quảng Bình về việc quy định tỷ lệ phần trăm để tính đơn giá thuê đất trả tiền thuê đất hàng năm không qua hình thức đấu giá; đơn giá thuê đất đối với đất có mặt nước; khung giá cho thuê mặt nước trên địa bàn tỉnh Quảng Bình;</w:t>
      </w:r>
    </w:p>
    <w:p w14:paraId="6FB15D3E" w14:textId="77777777" w:rsidR="004C50EB" w:rsidRPr="00E60900" w:rsidRDefault="004C50EB" w:rsidP="00724171">
      <w:pPr>
        <w:pStyle w:val="Thn"/>
        <w:spacing w:before="40" w:after="40" w:line="288" w:lineRule="auto"/>
        <w:ind w:firstLine="706"/>
        <w:rPr>
          <w:noProof/>
        </w:rPr>
      </w:pPr>
      <w:r w:rsidRPr="00E60900">
        <w:rPr>
          <w:noProof/>
        </w:rPr>
        <w:t>- Quyết định số 06/2022/QĐ-UBND ngày 25 tháng 2 năm 2022 của UBND tỉnh Quảng Bình về việc Quy định hệ số điều chỉnh giá đất năm 2022 trên địa bàn tỉnh Quảng Bình.</w:t>
      </w:r>
    </w:p>
    <w:p w14:paraId="02530A24" w14:textId="1FF32866" w:rsidR="004C50EB" w:rsidRPr="00E60900" w:rsidRDefault="004C50EB" w:rsidP="00724171">
      <w:pPr>
        <w:pStyle w:val="111"/>
        <w:spacing w:before="40" w:after="40" w:line="288" w:lineRule="auto"/>
        <w:ind w:firstLine="706"/>
        <w:rPr>
          <w:noProof/>
        </w:rPr>
      </w:pPr>
      <w:bookmarkStart w:id="66" w:name="_Toc130301080"/>
      <w:r w:rsidRPr="00E60900">
        <w:rPr>
          <w:noProof/>
        </w:rPr>
        <w:t>3.8.2. Phương pháp tính toán</w:t>
      </w:r>
      <w:bookmarkEnd w:id="66"/>
    </w:p>
    <w:p w14:paraId="46B8A8DF" w14:textId="77777777" w:rsidR="004C50EB" w:rsidRPr="00E60900" w:rsidRDefault="004C50EB" w:rsidP="00724171">
      <w:pPr>
        <w:pStyle w:val="1111"/>
        <w:spacing w:before="40" w:after="40" w:line="288" w:lineRule="auto"/>
        <w:ind w:firstLine="706"/>
      </w:pPr>
      <w:r w:rsidRPr="00E60900">
        <w:t>3.8.2.1. Phân nhóm giá đất theo loại xã, phường</w:t>
      </w:r>
    </w:p>
    <w:p w14:paraId="353349C8" w14:textId="77777777" w:rsidR="004C50EB" w:rsidRPr="00E60900" w:rsidRDefault="004C50EB" w:rsidP="00724171">
      <w:pPr>
        <w:pStyle w:val="Thn"/>
        <w:spacing w:before="40" w:after="40" w:line="288" w:lineRule="auto"/>
        <w:ind w:firstLine="706"/>
        <w:rPr>
          <w:noProof/>
        </w:rPr>
      </w:pPr>
      <w:r w:rsidRPr="00E60900">
        <w:rPr>
          <w:noProof/>
        </w:rPr>
        <w:t xml:space="preserve">Các loại đất trên địa bàn thị xã Ba Đồn được phân nhóm giá đất theo loại xã, phường như sau: </w:t>
      </w:r>
    </w:p>
    <w:p w14:paraId="0BA2552D" w14:textId="77777777" w:rsidR="004C50EB" w:rsidRPr="00E60900" w:rsidRDefault="004C50EB" w:rsidP="00724171">
      <w:pPr>
        <w:pStyle w:val="Thn"/>
        <w:spacing w:before="40" w:after="40" w:line="288" w:lineRule="auto"/>
        <w:ind w:firstLine="706"/>
        <w:rPr>
          <w:noProof/>
        </w:rPr>
      </w:pPr>
      <w:r w:rsidRPr="00E60900">
        <w:rPr>
          <w:noProof/>
        </w:rPr>
        <w:t>- Khu vực các phường (bao gồm 06 phường: Ba Đồn, Quảng Long, Quảng Phong, Quảng Phúc, Quảng Thọ, Quảng Thuận)</w:t>
      </w:r>
    </w:p>
    <w:p w14:paraId="6DAA58D1" w14:textId="77777777" w:rsidR="004C50EB" w:rsidRPr="00E60900" w:rsidRDefault="004C50EB" w:rsidP="00724171">
      <w:pPr>
        <w:pStyle w:val="Thn"/>
        <w:spacing w:before="40" w:after="40" w:line="288" w:lineRule="auto"/>
        <w:ind w:firstLine="706"/>
        <w:rPr>
          <w:noProof/>
        </w:rPr>
      </w:pPr>
      <w:r w:rsidRPr="00E60900">
        <w:rPr>
          <w:noProof/>
        </w:rPr>
        <w:t>- Khu vực các xã đồng bằng (bao gồm 09 xã: Quảng Hải, Quảng Hòa, Quảng Lộc, Quảng Minh, Quảng Tân, Quảng Thủy, Quảng Tiên, Quảng Trung, Quảng Văn)</w:t>
      </w:r>
    </w:p>
    <w:p w14:paraId="3B1E2FFB" w14:textId="77777777" w:rsidR="004C50EB" w:rsidRPr="00E60900" w:rsidRDefault="004C50EB" w:rsidP="00724171">
      <w:pPr>
        <w:pStyle w:val="Thn"/>
        <w:spacing w:before="40" w:after="40" w:line="288" w:lineRule="auto"/>
        <w:ind w:firstLine="706"/>
        <w:rPr>
          <w:noProof/>
        </w:rPr>
      </w:pPr>
      <w:r w:rsidRPr="00E60900">
        <w:rPr>
          <w:noProof/>
        </w:rPr>
        <w:t>- Khu vực xã miền núi (xã Quảng Sơn)</w:t>
      </w:r>
    </w:p>
    <w:p w14:paraId="102372F3" w14:textId="77777777" w:rsidR="004C50EB" w:rsidRPr="00E60900" w:rsidRDefault="004C50EB" w:rsidP="00724171">
      <w:pPr>
        <w:pStyle w:val="1111"/>
        <w:spacing w:before="40" w:after="40" w:line="288" w:lineRule="auto"/>
        <w:ind w:firstLine="706"/>
      </w:pPr>
      <w:r w:rsidRPr="00E60900">
        <w:t>3.8.2.2. Các khoản thu</w:t>
      </w:r>
    </w:p>
    <w:p w14:paraId="3AFD81AF" w14:textId="77777777" w:rsidR="004C50EB" w:rsidRPr="00E60900" w:rsidRDefault="004C50EB" w:rsidP="00724171">
      <w:pPr>
        <w:pStyle w:val="a"/>
        <w:spacing w:before="40" w:after="40" w:line="288" w:lineRule="auto"/>
        <w:ind w:firstLine="706"/>
      </w:pPr>
      <w:r w:rsidRPr="00E60900">
        <w:t>a) Các khoản thu từ đất ở</w:t>
      </w:r>
    </w:p>
    <w:p w14:paraId="2A64F343" w14:textId="77777777" w:rsidR="004C50EB" w:rsidRPr="00E60900" w:rsidRDefault="004C50EB" w:rsidP="00724171">
      <w:pPr>
        <w:pStyle w:val="Thn"/>
        <w:spacing w:before="40" w:after="40" w:line="288" w:lineRule="auto"/>
        <w:ind w:firstLine="706"/>
        <w:rPr>
          <w:noProof/>
        </w:rPr>
      </w:pPr>
      <w:r w:rsidRPr="00E60900">
        <w:rPr>
          <w:noProof/>
        </w:rPr>
        <w:lastRenderedPageBreak/>
        <w:t>- Đối với khu vực đất ở tại các phường: Được tính bằng bình quân giá đất tại Vị trí 2 của tất cả các loại đường tại các phường thuộc thị xã Ba Đồn được quy định tại Bảng giá đất do UBND tỉnh quy định.</w:t>
      </w:r>
    </w:p>
    <w:p w14:paraId="7DD51F43" w14:textId="77777777" w:rsidR="004C50EB" w:rsidRPr="00E60900" w:rsidRDefault="004C50EB" w:rsidP="00724171">
      <w:pPr>
        <w:pStyle w:val="Thn"/>
        <w:spacing w:before="40" w:after="40" w:line="288" w:lineRule="auto"/>
        <w:ind w:firstLine="706"/>
        <w:rPr>
          <w:noProof/>
        </w:rPr>
      </w:pPr>
      <w:r w:rsidRPr="00E60900">
        <w:rPr>
          <w:noProof/>
        </w:rPr>
        <w:t>- Đối với khu vực đất ở tại các xã đồng bằng: Được tính bằng bình quân giá đất tại Vị trí 2 của tất cả các loại đường tại các xã đồng bằng thuộc thị xã Ba Đồn được quy định tại Bảng giá đất do UBND tỉnh quy định.</w:t>
      </w:r>
    </w:p>
    <w:p w14:paraId="741D49F1" w14:textId="77777777" w:rsidR="004C50EB" w:rsidRPr="00E60900" w:rsidRDefault="004C50EB" w:rsidP="00EA2846">
      <w:pPr>
        <w:pStyle w:val="Thn"/>
        <w:spacing w:before="40" w:after="40" w:line="264" w:lineRule="auto"/>
        <w:ind w:firstLine="706"/>
        <w:rPr>
          <w:noProof/>
        </w:rPr>
      </w:pPr>
      <w:r w:rsidRPr="00E60900">
        <w:rPr>
          <w:noProof/>
        </w:rPr>
        <w:t>- Đối với khu vực đất ở tại xã miền núi: Được tính bằng bình quân giá đất tại Vị trí 2 của tất cả các loại đường tại xã miền núi (Xã Quảng Sơn) thuộc thị xã Ba Đồn được quy định tại Bảng giá đất do UBND tỉnh quy định.</w:t>
      </w:r>
    </w:p>
    <w:p w14:paraId="22AAA574" w14:textId="7AB06C82" w:rsidR="004C50EB" w:rsidRPr="00E60900" w:rsidRDefault="004C50EB" w:rsidP="00EA2846">
      <w:pPr>
        <w:pStyle w:val="Thn"/>
        <w:spacing w:before="40" w:after="40" w:line="264" w:lineRule="auto"/>
        <w:ind w:firstLine="706"/>
        <w:rPr>
          <w:noProof/>
        </w:rPr>
      </w:pPr>
      <w:r w:rsidRPr="00E60900">
        <w:rPr>
          <w:noProof/>
        </w:rPr>
        <w:t xml:space="preserve">- Do một số công trình, dự án </w:t>
      </w:r>
      <w:r w:rsidR="00B838A1" w:rsidRPr="00E60900">
        <w:rPr>
          <w:noProof/>
        </w:rPr>
        <w:t>theo quy hoạch chi tiết, tỷ lệ đất ở chỉ chiếm một tỷ lệ nhất định, do đó</w:t>
      </w:r>
      <w:r w:rsidRPr="00E60900">
        <w:rPr>
          <w:noProof/>
        </w:rPr>
        <w:t xml:space="preserve"> diện tích để ước tính các khoản thu từ đất ở được xác định với tỷ lệ 60% trong tổng diện tích đất ở trong kỳ kế hoạch.</w:t>
      </w:r>
    </w:p>
    <w:p w14:paraId="079A1335" w14:textId="77777777" w:rsidR="004C50EB" w:rsidRPr="00E60900" w:rsidRDefault="004C50EB" w:rsidP="00EA2846">
      <w:pPr>
        <w:pStyle w:val="Thn"/>
        <w:spacing w:before="40" w:after="40" w:line="264" w:lineRule="auto"/>
        <w:ind w:firstLine="706"/>
        <w:rPr>
          <w:noProof/>
        </w:rPr>
      </w:pPr>
      <w:r w:rsidRPr="00E60900">
        <w:rPr>
          <w:noProof/>
        </w:rPr>
        <w:t>Giá đất ở trung bình:</w:t>
      </w:r>
    </w:p>
    <w:p w14:paraId="3CDF9758" w14:textId="149F7F3C" w:rsidR="004C50EB" w:rsidRPr="00E60900" w:rsidRDefault="004C50EB" w:rsidP="00EA2846">
      <w:pPr>
        <w:pStyle w:val="Thn"/>
        <w:tabs>
          <w:tab w:val="left" w:pos="6663"/>
        </w:tabs>
        <w:spacing w:before="40" w:after="40" w:line="264" w:lineRule="auto"/>
        <w:ind w:firstLine="706"/>
        <w:rPr>
          <w:noProof/>
        </w:rPr>
      </w:pPr>
      <w:r w:rsidRPr="00E60900">
        <w:rPr>
          <w:noProof/>
        </w:rPr>
        <w:t>▪ Khu vực các phường</w:t>
      </w:r>
      <w:r w:rsidR="00FB5929">
        <w:rPr>
          <w:noProof/>
        </w:rPr>
        <w:tab/>
      </w:r>
      <w:r w:rsidRPr="00E60900">
        <w:rPr>
          <w:noProof/>
        </w:rPr>
        <w:t>:</w:t>
      </w:r>
      <w:r w:rsidR="00FB5929">
        <w:rPr>
          <w:noProof/>
        </w:rPr>
        <w:t xml:space="preserve"> </w:t>
      </w:r>
      <w:r w:rsidRPr="00E60900">
        <w:rPr>
          <w:noProof/>
        </w:rPr>
        <w:t>1.007.000 đồng/m²</w:t>
      </w:r>
    </w:p>
    <w:p w14:paraId="68BDE28F" w14:textId="60FC67E8" w:rsidR="004C50EB" w:rsidRPr="00E60900" w:rsidRDefault="004C50EB" w:rsidP="00EA2846">
      <w:pPr>
        <w:pStyle w:val="Thn"/>
        <w:tabs>
          <w:tab w:val="left" w:pos="6663"/>
        </w:tabs>
        <w:spacing w:before="40" w:after="40" w:line="264" w:lineRule="auto"/>
        <w:ind w:firstLine="706"/>
        <w:rPr>
          <w:noProof/>
        </w:rPr>
      </w:pPr>
      <w:r w:rsidRPr="00E60900">
        <w:rPr>
          <w:noProof/>
        </w:rPr>
        <w:t>▪ Khu vực các xã đồng bằng</w:t>
      </w:r>
      <w:r w:rsidR="00FB5929">
        <w:rPr>
          <w:noProof/>
        </w:rPr>
        <w:tab/>
      </w:r>
      <w:r w:rsidRPr="00E60900">
        <w:rPr>
          <w:noProof/>
        </w:rPr>
        <w:t>:</w:t>
      </w:r>
      <w:r w:rsidR="00FB5929">
        <w:rPr>
          <w:noProof/>
        </w:rPr>
        <w:t xml:space="preserve"> </w:t>
      </w:r>
      <w:r w:rsidRPr="00E60900">
        <w:rPr>
          <w:noProof/>
        </w:rPr>
        <w:t>122.000 đồng/m²</w:t>
      </w:r>
    </w:p>
    <w:p w14:paraId="57A96EC0" w14:textId="64AAB4B0" w:rsidR="004C50EB" w:rsidRPr="00E60900" w:rsidRDefault="004C50EB" w:rsidP="00EA2846">
      <w:pPr>
        <w:pStyle w:val="Thn"/>
        <w:tabs>
          <w:tab w:val="left" w:pos="6663"/>
        </w:tabs>
        <w:spacing w:before="40" w:after="40" w:line="264" w:lineRule="auto"/>
        <w:ind w:firstLine="706"/>
        <w:rPr>
          <w:noProof/>
        </w:rPr>
      </w:pPr>
      <w:r w:rsidRPr="00E60900">
        <w:rPr>
          <w:noProof/>
        </w:rPr>
        <w:t>▪ Khu vực các xã miền núi</w:t>
      </w:r>
      <w:r w:rsidR="00FB5929">
        <w:rPr>
          <w:noProof/>
        </w:rPr>
        <w:tab/>
      </w:r>
      <w:r w:rsidRPr="00E60900">
        <w:rPr>
          <w:noProof/>
        </w:rPr>
        <w:t>:</w:t>
      </w:r>
      <w:r w:rsidR="00FB5929">
        <w:rPr>
          <w:noProof/>
        </w:rPr>
        <w:t xml:space="preserve"> </w:t>
      </w:r>
      <w:r w:rsidRPr="00E60900">
        <w:rPr>
          <w:noProof/>
        </w:rPr>
        <w:t>44.000 đồng/m²</w:t>
      </w:r>
    </w:p>
    <w:p w14:paraId="1A0A9DAF" w14:textId="77777777" w:rsidR="004C50EB" w:rsidRPr="00E60900" w:rsidRDefault="004C50EB" w:rsidP="00EA2846">
      <w:pPr>
        <w:pStyle w:val="a"/>
        <w:spacing w:before="40" w:after="40" w:line="264" w:lineRule="auto"/>
        <w:ind w:firstLine="706"/>
      </w:pPr>
      <w:r w:rsidRPr="00E60900">
        <w:t>b) Các khoản thu từ đất sản xuất kinh doanh phi nông nghiệp</w:t>
      </w:r>
    </w:p>
    <w:p w14:paraId="24500590" w14:textId="77777777" w:rsidR="004C50EB" w:rsidRPr="00E60900" w:rsidRDefault="004C50EB" w:rsidP="00EA2846">
      <w:pPr>
        <w:pStyle w:val="Thn"/>
        <w:spacing w:before="40" w:after="40" w:line="264" w:lineRule="auto"/>
        <w:ind w:firstLine="706"/>
        <w:rPr>
          <w:noProof/>
        </w:rPr>
      </w:pPr>
      <w:r w:rsidRPr="00E60900">
        <w:rPr>
          <w:noProof/>
        </w:rPr>
        <w:t>Các công trình, dự án sử dụng đất sản xuất kinh doanh phi nông nghiệp tại địa bàn thị xã chủ yếu thuê đất trả tiền hàng năm, số tiền thu từ đất sản xuất kinh doanh phi nông nghiệp được tính như sau:</w:t>
      </w:r>
    </w:p>
    <w:p w14:paraId="2CF227A0" w14:textId="77777777" w:rsidR="004C50EB" w:rsidRPr="00E60900" w:rsidRDefault="004C50EB" w:rsidP="00EA2846">
      <w:pPr>
        <w:pStyle w:val="Thn"/>
        <w:spacing w:before="40" w:after="40" w:line="264" w:lineRule="auto"/>
        <w:ind w:firstLine="706"/>
        <w:rPr>
          <w:noProof/>
        </w:rPr>
      </w:pPr>
      <w:r w:rsidRPr="00E60900">
        <w:rPr>
          <w:noProof/>
        </w:rPr>
        <w:t>Số tiền thuê đất trả tiền hàng năm = Đơn giá thuê đất (70 năm) * Tỷ lệ phần trăm để tính đơn giá thuê đất trả tiền thuê đất hàng năm</w:t>
      </w:r>
    </w:p>
    <w:p w14:paraId="60E6F572" w14:textId="77777777" w:rsidR="004C50EB" w:rsidRPr="00E60900" w:rsidRDefault="004C50EB" w:rsidP="00EA2846">
      <w:pPr>
        <w:pStyle w:val="Thn"/>
        <w:spacing w:before="40" w:after="40" w:line="264" w:lineRule="auto"/>
        <w:ind w:firstLine="706"/>
        <w:rPr>
          <w:noProof/>
        </w:rPr>
      </w:pPr>
      <w:r w:rsidRPr="00E60900">
        <w:rPr>
          <w:noProof/>
        </w:rPr>
        <w:t>Trong đó:</w:t>
      </w:r>
    </w:p>
    <w:p w14:paraId="17630BD4" w14:textId="77777777" w:rsidR="004C50EB" w:rsidRPr="00E60900" w:rsidRDefault="004C50EB" w:rsidP="00724171">
      <w:pPr>
        <w:pStyle w:val="Thn"/>
        <w:spacing w:before="40" w:after="40" w:line="288" w:lineRule="auto"/>
        <w:ind w:firstLine="706"/>
        <w:rPr>
          <w:noProof/>
        </w:rPr>
      </w:pPr>
      <w:r w:rsidRPr="00E60900">
        <w:rPr>
          <w:noProof/>
        </w:rPr>
        <w:t>- Đơn giá đất sản xuất kinh doanh phi nông nghiệp được tính bằng 55% giá đất ở cùng khu vực.</w:t>
      </w:r>
    </w:p>
    <w:p w14:paraId="4DC98FB1" w14:textId="77777777" w:rsidR="004C50EB" w:rsidRPr="00E60900" w:rsidRDefault="004C50EB" w:rsidP="00724171">
      <w:pPr>
        <w:pStyle w:val="Thn"/>
        <w:spacing w:before="40" w:after="40" w:line="288" w:lineRule="auto"/>
        <w:ind w:firstLine="706"/>
        <w:rPr>
          <w:noProof/>
        </w:rPr>
      </w:pPr>
      <w:r w:rsidRPr="00E60900">
        <w:rPr>
          <w:noProof/>
        </w:rPr>
        <w:t>- Tỷ lệ phần trăm để tính đơn giá thuê đất trả tiền thuê đất hàng năm được tính trung bình theo từng khu vực: Khu vực các phường (0,8%), Khu vực các xã đồng bằng (0,7%), khu vực các xã miền núi (0,5%).</w:t>
      </w:r>
    </w:p>
    <w:p w14:paraId="5610E025" w14:textId="72870A64" w:rsidR="004C50EB" w:rsidRPr="00E60900" w:rsidRDefault="004C50EB" w:rsidP="00724171">
      <w:pPr>
        <w:pStyle w:val="Thn"/>
        <w:spacing w:before="40" w:after="40" w:line="288" w:lineRule="auto"/>
        <w:ind w:firstLine="706"/>
        <w:rPr>
          <w:spacing w:val="-10"/>
        </w:rPr>
      </w:pPr>
      <w:r w:rsidRPr="00E60900">
        <w:rPr>
          <w:noProof/>
        </w:rPr>
        <w:t>Cụ thể đơn giá thuê đất sản xuất kinh doanh phi nông nghiệp trung bình như sau: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268"/>
        <w:gridCol w:w="2835"/>
      </w:tblGrid>
      <w:tr w:rsidR="00E60900" w:rsidRPr="00E60900" w14:paraId="3E13E1E2" w14:textId="77777777" w:rsidTr="00F56D84">
        <w:trPr>
          <w:jc w:val="center"/>
        </w:trPr>
        <w:tc>
          <w:tcPr>
            <w:tcW w:w="3964" w:type="dxa"/>
            <w:vAlign w:val="center"/>
          </w:tcPr>
          <w:p w14:paraId="6073DBAF" w14:textId="77777777" w:rsidR="004C50EB" w:rsidRPr="00724171" w:rsidRDefault="004C50EB" w:rsidP="00F56D84">
            <w:pPr>
              <w:spacing w:before="40" w:after="40"/>
              <w:jc w:val="center"/>
              <w:rPr>
                <w:b/>
                <w:szCs w:val="28"/>
              </w:rPr>
            </w:pPr>
            <w:r w:rsidRPr="00724171">
              <w:rPr>
                <w:b/>
                <w:szCs w:val="28"/>
              </w:rPr>
              <w:t>Khu vực</w:t>
            </w:r>
          </w:p>
        </w:tc>
        <w:tc>
          <w:tcPr>
            <w:tcW w:w="2268" w:type="dxa"/>
            <w:vAlign w:val="center"/>
          </w:tcPr>
          <w:p w14:paraId="57BFA629" w14:textId="77777777" w:rsidR="004C50EB" w:rsidRPr="00724171" w:rsidRDefault="004C50EB" w:rsidP="00F56D84">
            <w:pPr>
              <w:spacing w:before="40" w:after="40"/>
              <w:jc w:val="center"/>
              <w:rPr>
                <w:szCs w:val="28"/>
              </w:rPr>
            </w:pPr>
            <w:r w:rsidRPr="00724171">
              <w:rPr>
                <w:b/>
                <w:szCs w:val="28"/>
              </w:rPr>
              <w:t>Đơn giá thuê đất (55% đất ở)</w:t>
            </w:r>
          </w:p>
          <w:p w14:paraId="6E5647B6" w14:textId="77777777" w:rsidR="004C50EB" w:rsidRPr="00724171" w:rsidRDefault="004C50EB" w:rsidP="00F56D84">
            <w:pPr>
              <w:spacing w:before="40" w:after="40"/>
              <w:jc w:val="center"/>
              <w:rPr>
                <w:b/>
                <w:szCs w:val="28"/>
              </w:rPr>
            </w:pPr>
            <w:r w:rsidRPr="00724171">
              <w:rPr>
                <w:szCs w:val="28"/>
              </w:rPr>
              <w:t>(1.000đ/m²)</w:t>
            </w:r>
          </w:p>
        </w:tc>
        <w:tc>
          <w:tcPr>
            <w:tcW w:w="2835" w:type="dxa"/>
            <w:vAlign w:val="center"/>
          </w:tcPr>
          <w:p w14:paraId="7F0A02A1" w14:textId="77777777" w:rsidR="004C50EB" w:rsidRPr="00724171" w:rsidRDefault="004C50EB" w:rsidP="00F56D84">
            <w:pPr>
              <w:spacing w:before="40" w:after="40"/>
              <w:jc w:val="center"/>
              <w:rPr>
                <w:b/>
                <w:szCs w:val="28"/>
              </w:rPr>
            </w:pPr>
            <w:r w:rsidRPr="00724171">
              <w:rPr>
                <w:b/>
                <w:szCs w:val="28"/>
              </w:rPr>
              <w:t>Tỷ lệ phần trăm tính đơn giá thuê đất trả tiền hàng năm</w:t>
            </w:r>
          </w:p>
        </w:tc>
      </w:tr>
      <w:tr w:rsidR="00E60900" w:rsidRPr="00E60900" w14:paraId="11C423D5" w14:textId="77777777" w:rsidTr="00F56D84">
        <w:trPr>
          <w:jc w:val="center"/>
        </w:trPr>
        <w:tc>
          <w:tcPr>
            <w:tcW w:w="3964" w:type="dxa"/>
            <w:vAlign w:val="center"/>
          </w:tcPr>
          <w:p w14:paraId="1BCD7DA3" w14:textId="77777777" w:rsidR="004C50EB" w:rsidRPr="00724171" w:rsidRDefault="004C50EB" w:rsidP="00833DBE">
            <w:pPr>
              <w:spacing w:before="40" w:after="40"/>
              <w:jc w:val="left"/>
              <w:rPr>
                <w:szCs w:val="28"/>
              </w:rPr>
            </w:pPr>
            <w:r w:rsidRPr="00724171">
              <w:rPr>
                <w:szCs w:val="28"/>
              </w:rPr>
              <w:t>- Khu vực các phường</w:t>
            </w:r>
          </w:p>
        </w:tc>
        <w:tc>
          <w:tcPr>
            <w:tcW w:w="2268" w:type="dxa"/>
            <w:vAlign w:val="center"/>
          </w:tcPr>
          <w:p w14:paraId="35598439" w14:textId="77777777" w:rsidR="004C50EB" w:rsidRPr="00724171" w:rsidRDefault="004C50EB" w:rsidP="00F56D84">
            <w:pPr>
              <w:spacing w:before="40" w:after="40"/>
              <w:jc w:val="center"/>
              <w:rPr>
                <w:szCs w:val="28"/>
              </w:rPr>
            </w:pPr>
            <w:r w:rsidRPr="00724171">
              <w:rPr>
                <w:szCs w:val="28"/>
              </w:rPr>
              <w:t>554</w:t>
            </w:r>
          </w:p>
        </w:tc>
        <w:tc>
          <w:tcPr>
            <w:tcW w:w="2835" w:type="dxa"/>
            <w:vAlign w:val="center"/>
          </w:tcPr>
          <w:p w14:paraId="4632466A" w14:textId="77777777" w:rsidR="004C50EB" w:rsidRPr="00724171" w:rsidRDefault="004C50EB" w:rsidP="00F56D84">
            <w:pPr>
              <w:spacing w:before="40" w:after="40"/>
              <w:jc w:val="center"/>
              <w:rPr>
                <w:szCs w:val="28"/>
              </w:rPr>
            </w:pPr>
            <w:r w:rsidRPr="00724171">
              <w:rPr>
                <w:szCs w:val="28"/>
              </w:rPr>
              <w:t>0,8%</w:t>
            </w:r>
          </w:p>
        </w:tc>
      </w:tr>
      <w:tr w:rsidR="00E60900" w:rsidRPr="00E60900" w14:paraId="1D7B7F55" w14:textId="77777777" w:rsidTr="00F56D84">
        <w:trPr>
          <w:jc w:val="center"/>
        </w:trPr>
        <w:tc>
          <w:tcPr>
            <w:tcW w:w="3964" w:type="dxa"/>
            <w:vAlign w:val="center"/>
          </w:tcPr>
          <w:p w14:paraId="2C9F5542" w14:textId="77777777" w:rsidR="004C50EB" w:rsidRPr="00724171" w:rsidRDefault="004C50EB" w:rsidP="00833DBE">
            <w:pPr>
              <w:spacing w:before="40" w:after="40"/>
              <w:jc w:val="left"/>
              <w:rPr>
                <w:szCs w:val="28"/>
              </w:rPr>
            </w:pPr>
            <w:r w:rsidRPr="00724171">
              <w:rPr>
                <w:szCs w:val="28"/>
              </w:rPr>
              <w:t>- Khu vực các xã đồng bằng</w:t>
            </w:r>
          </w:p>
        </w:tc>
        <w:tc>
          <w:tcPr>
            <w:tcW w:w="2268" w:type="dxa"/>
            <w:vAlign w:val="center"/>
          </w:tcPr>
          <w:p w14:paraId="77968543" w14:textId="77777777" w:rsidR="004C50EB" w:rsidRPr="00724171" w:rsidRDefault="004C50EB" w:rsidP="00F56D84">
            <w:pPr>
              <w:spacing w:before="40" w:after="40"/>
              <w:jc w:val="center"/>
              <w:rPr>
                <w:szCs w:val="28"/>
              </w:rPr>
            </w:pPr>
            <w:r w:rsidRPr="00724171">
              <w:rPr>
                <w:szCs w:val="28"/>
              </w:rPr>
              <w:t>67</w:t>
            </w:r>
          </w:p>
        </w:tc>
        <w:tc>
          <w:tcPr>
            <w:tcW w:w="2835" w:type="dxa"/>
            <w:vAlign w:val="center"/>
          </w:tcPr>
          <w:p w14:paraId="648355B2" w14:textId="77777777" w:rsidR="004C50EB" w:rsidRPr="00724171" w:rsidRDefault="004C50EB" w:rsidP="00F56D84">
            <w:pPr>
              <w:spacing w:before="40" w:after="40"/>
              <w:jc w:val="center"/>
              <w:rPr>
                <w:szCs w:val="28"/>
              </w:rPr>
            </w:pPr>
            <w:r w:rsidRPr="00724171">
              <w:rPr>
                <w:szCs w:val="28"/>
              </w:rPr>
              <w:t>0,7%</w:t>
            </w:r>
          </w:p>
        </w:tc>
      </w:tr>
      <w:tr w:rsidR="00E60900" w:rsidRPr="00E60900" w14:paraId="5D243D5A" w14:textId="77777777" w:rsidTr="00F56D84">
        <w:trPr>
          <w:jc w:val="center"/>
        </w:trPr>
        <w:tc>
          <w:tcPr>
            <w:tcW w:w="3964" w:type="dxa"/>
            <w:vAlign w:val="center"/>
          </w:tcPr>
          <w:p w14:paraId="25D0A869" w14:textId="77777777" w:rsidR="004C50EB" w:rsidRPr="00724171" w:rsidRDefault="004C50EB" w:rsidP="00833DBE">
            <w:pPr>
              <w:spacing w:before="40" w:after="40"/>
              <w:jc w:val="left"/>
              <w:rPr>
                <w:szCs w:val="28"/>
              </w:rPr>
            </w:pPr>
            <w:r w:rsidRPr="00724171">
              <w:rPr>
                <w:szCs w:val="28"/>
              </w:rPr>
              <w:t>- Khu vực các xã miền núi</w:t>
            </w:r>
          </w:p>
        </w:tc>
        <w:tc>
          <w:tcPr>
            <w:tcW w:w="2268" w:type="dxa"/>
            <w:vAlign w:val="center"/>
          </w:tcPr>
          <w:p w14:paraId="50D99764" w14:textId="77777777" w:rsidR="004C50EB" w:rsidRPr="00724171" w:rsidRDefault="004C50EB" w:rsidP="00F56D84">
            <w:pPr>
              <w:spacing w:before="40" w:after="40"/>
              <w:jc w:val="center"/>
              <w:rPr>
                <w:szCs w:val="28"/>
              </w:rPr>
            </w:pPr>
            <w:r w:rsidRPr="00724171">
              <w:rPr>
                <w:szCs w:val="28"/>
              </w:rPr>
              <w:t>24</w:t>
            </w:r>
          </w:p>
        </w:tc>
        <w:tc>
          <w:tcPr>
            <w:tcW w:w="2835" w:type="dxa"/>
            <w:vAlign w:val="center"/>
          </w:tcPr>
          <w:p w14:paraId="4691A999" w14:textId="77777777" w:rsidR="004C50EB" w:rsidRPr="00724171" w:rsidRDefault="004C50EB" w:rsidP="00F56D84">
            <w:pPr>
              <w:spacing w:before="40" w:after="40"/>
              <w:jc w:val="center"/>
              <w:rPr>
                <w:szCs w:val="28"/>
              </w:rPr>
            </w:pPr>
            <w:r w:rsidRPr="00724171">
              <w:rPr>
                <w:szCs w:val="28"/>
              </w:rPr>
              <w:t>0,5%</w:t>
            </w:r>
          </w:p>
        </w:tc>
      </w:tr>
    </w:tbl>
    <w:p w14:paraId="52529FAE" w14:textId="77777777" w:rsidR="004C50EB" w:rsidRPr="00E60900" w:rsidRDefault="004C50EB" w:rsidP="001C7205">
      <w:pPr>
        <w:pStyle w:val="a"/>
        <w:spacing w:before="40" w:after="40" w:line="288" w:lineRule="auto"/>
        <w:ind w:firstLine="706"/>
      </w:pPr>
      <w:r w:rsidRPr="00E60900">
        <w:t>c) Các khoản thu từ đất thương mại, dịch vụ</w:t>
      </w:r>
    </w:p>
    <w:p w14:paraId="46C4A4F6" w14:textId="77777777" w:rsidR="004C50EB" w:rsidRPr="00E60900" w:rsidRDefault="004C50EB" w:rsidP="001C7205">
      <w:pPr>
        <w:pStyle w:val="Thn"/>
        <w:spacing w:before="40" w:after="40" w:line="288" w:lineRule="auto"/>
        <w:ind w:firstLine="706"/>
      </w:pPr>
      <w:r w:rsidRPr="00E60900">
        <w:lastRenderedPageBreak/>
        <w:t>Các công trình, dự án sử dụng đất thương mại, dịch vụ tại địa bàn thị xã chủ yếu thuê đất trả tiền hàng năm, số tiền thu từ đất thương mại, dịch vụ được tính như sau:</w:t>
      </w:r>
    </w:p>
    <w:p w14:paraId="00F9478A" w14:textId="77777777" w:rsidR="004C50EB" w:rsidRPr="00E60900" w:rsidRDefault="004C50EB" w:rsidP="001C7205">
      <w:pPr>
        <w:pStyle w:val="Thn"/>
        <w:spacing w:before="40" w:after="40" w:line="288" w:lineRule="auto"/>
        <w:ind w:firstLine="706"/>
      </w:pPr>
      <w:r w:rsidRPr="00E60900">
        <w:t>Số tiền thuê đất trả tiền hàng năm = Đơn giá thuê đất (70 năm) * Tỷ lệ phần trăm để tính đơn giá thuê đất trả tiền thuê đất hàng năm</w:t>
      </w:r>
    </w:p>
    <w:p w14:paraId="763A2842" w14:textId="77777777" w:rsidR="004C50EB" w:rsidRPr="00E60900" w:rsidRDefault="004C50EB" w:rsidP="001C7205">
      <w:pPr>
        <w:pStyle w:val="Thn"/>
        <w:spacing w:before="40" w:after="40" w:line="288" w:lineRule="auto"/>
        <w:ind w:firstLine="706"/>
      </w:pPr>
      <w:r w:rsidRPr="00E60900">
        <w:t>Trong đó:</w:t>
      </w:r>
    </w:p>
    <w:p w14:paraId="302775D9" w14:textId="77777777" w:rsidR="004C50EB" w:rsidRPr="00E60900" w:rsidRDefault="004C50EB" w:rsidP="001C7205">
      <w:pPr>
        <w:pStyle w:val="Thn"/>
        <w:spacing w:before="40" w:after="40" w:line="288" w:lineRule="auto"/>
        <w:ind w:firstLine="706"/>
        <w:rPr>
          <w:spacing w:val="-5"/>
        </w:rPr>
      </w:pPr>
      <w:r w:rsidRPr="00E60900">
        <w:rPr>
          <w:spacing w:val="-5"/>
        </w:rPr>
        <w:t>- Đơn giá đất thương mại, dịch vụ được tính bằng 60% giá đất ở cùng khu vực.</w:t>
      </w:r>
    </w:p>
    <w:p w14:paraId="74E0CD3C" w14:textId="77777777" w:rsidR="004C50EB" w:rsidRPr="00E60900" w:rsidRDefault="004C50EB" w:rsidP="001C7205">
      <w:pPr>
        <w:pStyle w:val="Thn"/>
        <w:spacing w:before="40" w:after="40" w:line="288" w:lineRule="auto"/>
        <w:ind w:firstLine="706"/>
      </w:pPr>
      <w:r w:rsidRPr="00E60900">
        <w:t>- Tỷ lệ phần trăm để tính đơn giá thuê đất trả tiền thuê đất hàng năm được tính trung bình theo từng khu vực: Khu vực các phường (0,8%), Khu vực các xã đồng bằng (0,7%), khu vực các xã miền núi (0,5%).</w:t>
      </w:r>
    </w:p>
    <w:p w14:paraId="6F2E7AF8" w14:textId="7C50CCA6" w:rsidR="004C50EB" w:rsidRDefault="004C50EB" w:rsidP="001C7205">
      <w:pPr>
        <w:pStyle w:val="Thn"/>
        <w:spacing w:before="40" w:after="40" w:line="288" w:lineRule="auto"/>
        <w:ind w:firstLine="706"/>
      </w:pPr>
      <w:r w:rsidRPr="00E60900">
        <w:t>Cụ thể đơn giá thuê đất thương mại, dịch vụ trung bình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268"/>
        <w:gridCol w:w="2835"/>
      </w:tblGrid>
      <w:tr w:rsidR="00E60900" w:rsidRPr="00E60900" w14:paraId="4D3C4A40" w14:textId="77777777" w:rsidTr="00571455">
        <w:tc>
          <w:tcPr>
            <w:tcW w:w="3964" w:type="dxa"/>
            <w:vAlign w:val="center"/>
          </w:tcPr>
          <w:p w14:paraId="653065D1" w14:textId="77777777" w:rsidR="004C50EB" w:rsidRPr="00833DBE" w:rsidRDefault="004C50EB" w:rsidP="00170427">
            <w:pPr>
              <w:spacing w:before="80" w:after="80"/>
              <w:jc w:val="center"/>
              <w:rPr>
                <w:b/>
                <w:szCs w:val="26"/>
              </w:rPr>
            </w:pPr>
            <w:r w:rsidRPr="00833DBE">
              <w:rPr>
                <w:b/>
                <w:szCs w:val="26"/>
              </w:rPr>
              <w:t>Khu vực</w:t>
            </w:r>
          </w:p>
        </w:tc>
        <w:tc>
          <w:tcPr>
            <w:tcW w:w="2268" w:type="dxa"/>
            <w:vAlign w:val="center"/>
          </w:tcPr>
          <w:p w14:paraId="0CBEE828" w14:textId="77777777" w:rsidR="004C50EB" w:rsidRPr="00833DBE" w:rsidRDefault="004C50EB" w:rsidP="00170427">
            <w:pPr>
              <w:spacing w:before="80" w:after="80"/>
              <w:jc w:val="center"/>
              <w:rPr>
                <w:szCs w:val="26"/>
              </w:rPr>
            </w:pPr>
            <w:r w:rsidRPr="00833DBE">
              <w:rPr>
                <w:b/>
                <w:szCs w:val="26"/>
              </w:rPr>
              <w:t>Đơn giá thuê đất (60% đất ở)</w:t>
            </w:r>
          </w:p>
          <w:p w14:paraId="12DD0938" w14:textId="77777777" w:rsidR="004C50EB" w:rsidRPr="00833DBE" w:rsidRDefault="004C50EB" w:rsidP="00170427">
            <w:pPr>
              <w:spacing w:before="80" w:after="80"/>
              <w:jc w:val="center"/>
              <w:rPr>
                <w:b/>
                <w:szCs w:val="26"/>
              </w:rPr>
            </w:pPr>
            <w:r w:rsidRPr="00833DBE">
              <w:rPr>
                <w:szCs w:val="26"/>
              </w:rPr>
              <w:t>(1.000đ/m²)</w:t>
            </w:r>
          </w:p>
        </w:tc>
        <w:tc>
          <w:tcPr>
            <w:tcW w:w="2835" w:type="dxa"/>
            <w:vAlign w:val="center"/>
          </w:tcPr>
          <w:p w14:paraId="44B77625" w14:textId="77777777" w:rsidR="004C50EB" w:rsidRPr="00833DBE" w:rsidRDefault="004C50EB" w:rsidP="00170427">
            <w:pPr>
              <w:spacing w:before="80" w:after="80"/>
              <w:jc w:val="center"/>
              <w:rPr>
                <w:b/>
                <w:szCs w:val="26"/>
              </w:rPr>
            </w:pPr>
            <w:r w:rsidRPr="00833DBE">
              <w:rPr>
                <w:b/>
                <w:szCs w:val="26"/>
              </w:rPr>
              <w:t>Tỷ lệ phần trăm tính đơn giá thuê đất trả tiền hàng năm</w:t>
            </w:r>
          </w:p>
        </w:tc>
      </w:tr>
      <w:tr w:rsidR="00E60900" w:rsidRPr="00E60900" w14:paraId="230771CC" w14:textId="77777777" w:rsidTr="00571455">
        <w:tc>
          <w:tcPr>
            <w:tcW w:w="3964" w:type="dxa"/>
            <w:vAlign w:val="center"/>
          </w:tcPr>
          <w:p w14:paraId="1CF946CE" w14:textId="77777777" w:rsidR="004C50EB" w:rsidRPr="00833DBE" w:rsidRDefault="004C50EB" w:rsidP="00170427">
            <w:pPr>
              <w:spacing w:before="80" w:after="80"/>
              <w:jc w:val="left"/>
              <w:rPr>
                <w:szCs w:val="26"/>
              </w:rPr>
            </w:pPr>
            <w:r w:rsidRPr="00833DBE">
              <w:rPr>
                <w:szCs w:val="26"/>
              </w:rPr>
              <w:t>- Khu vực các phường</w:t>
            </w:r>
          </w:p>
        </w:tc>
        <w:tc>
          <w:tcPr>
            <w:tcW w:w="2268" w:type="dxa"/>
            <w:vAlign w:val="center"/>
          </w:tcPr>
          <w:p w14:paraId="221E003D" w14:textId="77777777" w:rsidR="004C50EB" w:rsidRPr="00833DBE" w:rsidRDefault="004C50EB" w:rsidP="00170427">
            <w:pPr>
              <w:spacing w:before="80" w:after="80"/>
              <w:jc w:val="center"/>
              <w:rPr>
                <w:szCs w:val="26"/>
              </w:rPr>
            </w:pPr>
            <w:r w:rsidRPr="00833DBE">
              <w:rPr>
                <w:szCs w:val="26"/>
              </w:rPr>
              <w:t>604</w:t>
            </w:r>
          </w:p>
        </w:tc>
        <w:tc>
          <w:tcPr>
            <w:tcW w:w="2835" w:type="dxa"/>
            <w:vAlign w:val="center"/>
          </w:tcPr>
          <w:p w14:paraId="73FBEEDC" w14:textId="77777777" w:rsidR="004C50EB" w:rsidRPr="00833DBE" w:rsidRDefault="004C50EB" w:rsidP="00170427">
            <w:pPr>
              <w:spacing w:before="80" w:after="80"/>
              <w:jc w:val="center"/>
              <w:rPr>
                <w:szCs w:val="26"/>
              </w:rPr>
            </w:pPr>
            <w:r w:rsidRPr="00833DBE">
              <w:rPr>
                <w:szCs w:val="26"/>
              </w:rPr>
              <w:t>0,8%</w:t>
            </w:r>
          </w:p>
        </w:tc>
      </w:tr>
      <w:tr w:rsidR="00E60900" w:rsidRPr="00E60900" w14:paraId="4F830FA5" w14:textId="77777777" w:rsidTr="00571455">
        <w:tc>
          <w:tcPr>
            <w:tcW w:w="3964" w:type="dxa"/>
            <w:vAlign w:val="center"/>
          </w:tcPr>
          <w:p w14:paraId="6FA56CF5" w14:textId="77777777" w:rsidR="004C50EB" w:rsidRPr="00833DBE" w:rsidRDefault="004C50EB" w:rsidP="00170427">
            <w:pPr>
              <w:spacing w:before="80" w:after="80"/>
              <w:jc w:val="left"/>
              <w:rPr>
                <w:szCs w:val="26"/>
              </w:rPr>
            </w:pPr>
            <w:r w:rsidRPr="00833DBE">
              <w:rPr>
                <w:szCs w:val="26"/>
              </w:rPr>
              <w:t>- Khu vực các xã đồng bằng</w:t>
            </w:r>
          </w:p>
        </w:tc>
        <w:tc>
          <w:tcPr>
            <w:tcW w:w="2268" w:type="dxa"/>
            <w:vAlign w:val="center"/>
          </w:tcPr>
          <w:p w14:paraId="3851E8A4" w14:textId="77777777" w:rsidR="004C50EB" w:rsidRPr="00833DBE" w:rsidRDefault="004C50EB" w:rsidP="00170427">
            <w:pPr>
              <w:spacing w:before="80" w:after="80"/>
              <w:jc w:val="center"/>
              <w:rPr>
                <w:szCs w:val="26"/>
              </w:rPr>
            </w:pPr>
            <w:r w:rsidRPr="00833DBE">
              <w:rPr>
                <w:szCs w:val="26"/>
              </w:rPr>
              <w:t>73</w:t>
            </w:r>
          </w:p>
        </w:tc>
        <w:tc>
          <w:tcPr>
            <w:tcW w:w="2835" w:type="dxa"/>
            <w:vAlign w:val="center"/>
          </w:tcPr>
          <w:p w14:paraId="3956BC50" w14:textId="77777777" w:rsidR="004C50EB" w:rsidRPr="00833DBE" w:rsidRDefault="004C50EB" w:rsidP="00170427">
            <w:pPr>
              <w:spacing w:before="80" w:after="80"/>
              <w:jc w:val="center"/>
              <w:rPr>
                <w:szCs w:val="26"/>
              </w:rPr>
            </w:pPr>
            <w:r w:rsidRPr="00833DBE">
              <w:rPr>
                <w:szCs w:val="26"/>
              </w:rPr>
              <w:t>0,7%</w:t>
            </w:r>
          </w:p>
        </w:tc>
      </w:tr>
      <w:tr w:rsidR="00E60900" w:rsidRPr="00E60900" w14:paraId="1E568888" w14:textId="77777777" w:rsidTr="00571455">
        <w:tc>
          <w:tcPr>
            <w:tcW w:w="3964" w:type="dxa"/>
            <w:vAlign w:val="center"/>
          </w:tcPr>
          <w:p w14:paraId="71FC0AD3" w14:textId="77777777" w:rsidR="004C50EB" w:rsidRPr="00833DBE" w:rsidRDefault="004C50EB" w:rsidP="00170427">
            <w:pPr>
              <w:spacing w:before="80" w:after="80"/>
              <w:jc w:val="left"/>
              <w:rPr>
                <w:szCs w:val="26"/>
              </w:rPr>
            </w:pPr>
            <w:r w:rsidRPr="00833DBE">
              <w:rPr>
                <w:szCs w:val="26"/>
              </w:rPr>
              <w:t>- Khu vực các xã miền núi</w:t>
            </w:r>
          </w:p>
        </w:tc>
        <w:tc>
          <w:tcPr>
            <w:tcW w:w="2268" w:type="dxa"/>
            <w:vAlign w:val="center"/>
          </w:tcPr>
          <w:p w14:paraId="6D383158" w14:textId="77777777" w:rsidR="004C50EB" w:rsidRPr="00833DBE" w:rsidRDefault="004C50EB" w:rsidP="00170427">
            <w:pPr>
              <w:spacing w:before="80" w:after="80"/>
              <w:jc w:val="center"/>
              <w:rPr>
                <w:szCs w:val="26"/>
              </w:rPr>
            </w:pPr>
            <w:r w:rsidRPr="00833DBE">
              <w:rPr>
                <w:szCs w:val="26"/>
              </w:rPr>
              <w:t>26</w:t>
            </w:r>
          </w:p>
        </w:tc>
        <w:tc>
          <w:tcPr>
            <w:tcW w:w="2835" w:type="dxa"/>
            <w:vAlign w:val="center"/>
          </w:tcPr>
          <w:p w14:paraId="1FC9DE01" w14:textId="77777777" w:rsidR="004C50EB" w:rsidRPr="00833DBE" w:rsidRDefault="004C50EB" w:rsidP="00170427">
            <w:pPr>
              <w:spacing w:before="80" w:after="80"/>
              <w:jc w:val="center"/>
              <w:rPr>
                <w:szCs w:val="26"/>
              </w:rPr>
            </w:pPr>
            <w:r w:rsidRPr="00833DBE">
              <w:rPr>
                <w:szCs w:val="26"/>
              </w:rPr>
              <w:t>0,5%</w:t>
            </w:r>
          </w:p>
        </w:tc>
      </w:tr>
    </w:tbl>
    <w:p w14:paraId="61F73C88" w14:textId="77777777" w:rsidR="00B64B8B" w:rsidRPr="00E60900" w:rsidRDefault="00B64B8B" w:rsidP="001626DC">
      <w:pPr>
        <w:pStyle w:val="1111"/>
        <w:spacing w:before="40" w:after="40" w:line="288" w:lineRule="auto"/>
        <w:ind w:firstLine="706"/>
      </w:pPr>
      <w:r w:rsidRPr="00E60900">
        <w:t>3.8.2.3. Các khoản chi</w:t>
      </w:r>
    </w:p>
    <w:p w14:paraId="64DA2763" w14:textId="77777777" w:rsidR="00B64B8B" w:rsidRPr="00E60900" w:rsidRDefault="00B64B8B" w:rsidP="001626DC">
      <w:pPr>
        <w:pStyle w:val="a"/>
        <w:tabs>
          <w:tab w:val="left" w:pos="6804"/>
        </w:tabs>
        <w:spacing w:before="40" w:after="40" w:line="288" w:lineRule="auto"/>
        <w:ind w:firstLine="706"/>
      </w:pPr>
      <w:r w:rsidRPr="00E60900">
        <w:t>a) Các khoản chi bồi thường</w:t>
      </w:r>
    </w:p>
    <w:p w14:paraId="2025F614"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Chi bồi thường khi thu hồi đất trồng lúa, đất trồng cây hàng năm, đất trồng cây lâu năm, đất nông nghiệp khác:</w:t>
      </w:r>
    </w:p>
    <w:p w14:paraId="6B5E336E"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các phường (06 phường)</w:t>
      </w:r>
      <w:r w:rsidRPr="00E60900">
        <w:rPr>
          <w:noProof/>
        </w:rPr>
        <w:tab/>
        <w:t>: 35.000 đồng/m²</w:t>
      </w:r>
    </w:p>
    <w:p w14:paraId="17E7FED2"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các xã đồng bằng (09 xã)</w:t>
      </w:r>
      <w:r w:rsidRPr="00E60900">
        <w:rPr>
          <w:noProof/>
        </w:rPr>
        <w:tab/>
        <w:t>: 35.000 đồng/m²</w:t>
      </w:r>
    </w:p>
    <w:p w14:paraId="3A277B82"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xã miền núi (01 xã)</w:t>
      </w:r>
      <w:r w:rsidRPr="00E60900">
        <w:rPr>
          <w:noProof/>
        </w:rPr>
        <w:tab/>
        <w:t>: 20.000 đồng/m²</w:t>
      </w:r>
    </w:p>
    <w:p w14:paraId="17B9ED11"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Chi bồi thường khi thu hồi đất nuôi trồng thủy sản:</w:t>
      </w:r>
    </w:p>
    <w:p w14:paraId="52C8598D"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các phường (06 phường)</w:t>
      </w:r>
      <w:r w:rsidRPr="00E60900">
        <w:rPr>
          <w:noProof/>
        </w:rPr>
        <w:tab/>
        <w:t>: 35.000 đồng/m²</w:t>
      </w:r>
    </w:p>
    <w:p w14:paraId="6B204EC9"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các xã đồng bằng (09 xã)</w:t>
      </w:r>
      <w:r w:rsidRPr="00E60900">
        <w:rPr>
          <w:noProof/>
        </w:rPr>
        <w:tab/>
        <w:t>: 27.000 đồng/m²</w:t>
      </w:r>
    </w:p>
    <w:p w14:paraId="517B69AF"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xã miền núi (01 xã)</w:t>
      </w:r>
      <w:r w:rsidRPr="00E60900">
        <w:rPr>
          <w:noProof/>
        </w:rPr>
        <w:tab/>
        <w:t>: 20.000 đồng/m²</w:t>
      </w:r>
    </w:p>
    <w:p w14:paraId="06923160"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Chi bồi thường khi thu hồi đất trồng rừng sản xuất:</w:t>
      </w:r>
    </w:p>
    <w:p w14:paraId="317CD856"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các phường (06 phường)</w:t>
      </w:r>
      <w:r w:rsidRPr="00E60900">
        <w:rPr>
          <w:noProof/>
        </w:rPr>
        <w:tab/>
        <w:t>: 12.000 đồng/m²</w:t>
      </w:r>
    </w:p>
    <w:p w14:paraId="1D843861"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các xã đồng bằng (09 xã)</w:t>
      </w:r>
      <w:r w:rsidRPr="00E60900">
        <w:rPr>
          <w:noProof/>
        </w:rPr>
        <w:tab/>
        <w:t>: 8.000 đồng/m²</w:t>
      </w:r>
    </w:p>
    <w:p w14:paraId="7473B29C"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Khu vực xã miền núi (01 xã)</w:t>
      </w:r>
      <w:r w:rsidRPr="00E60900">
        <w:rPr>
          <w:noProof/>
        </w:rPr>
        <w:tab/>
        <w:t>: 6.000 đồng/m²</w:t>
      </w:r>
    </w:p>
    <w:p w14:paraId="1597EE8E" w14:textId="77777777" w:rsidR="00B64B8B" w:rsidRPr="00E60900" w:rsidRDefault="00B64B8B" w:rsidP="001626DC">
      <w:pPr>
        <w:pStyle w:val="Thn"/>
        <w:tabs>
          <w:tab w:val="left" w:pos="6804"/>
        </w:tabs>
        <w:spacing w:before="40" w:after="40" w:line="288" w:lineRule="auto"/>
        <w:ind w:firstLine="706"/>
        <w:rPr>
          <w:noProof/>
        </w:rPr>
      </w:pPr>
      <w:r w:rsidRPr="00E60900">
        <w:rPr>
          <w:noProof/>
        </w:rPr>
        <w:t>- Chi bồi thường khi thu hồi đất ở được tính bình quân tương đương với đơn giá khi giao đất ở. Giá đất ở trung bình:</w:t>
      </w:r>
    </w:p>
    <w:p w14:paraId="00A77603" w14:textId="336A8928" w:rsidR="00B64B8B" w:rsidRPr="00E60900" w:rsidRDefault="00B64B8B" w:rsidP="001626DC">
      <w:pPr>
        <w:pStyle w:val="Thn"/>
        <w:tabs>
          <w:tab w:val="left" w:pos="6804"/>
        </w:tabs>
        <w:spacing w:before="40" w:after="40" w:line="288" w:lineRule="auto"/>
        <w:ind w:firstLine="706"/>
        <w:rPr>
          <w:noProof/>
        </w:rPr>
      </w:pPr>
      <w:r w:rsidRPr="00E60900">
        <w:rPr>
          <w:noProof/>
        </w:rPr>
        <w:lastRenderedPageBreak/>
        <w:t>▪ Khu vực các phường</w:t>
      </w:r>
      <w:r w:rsidRPr="00E60900">
        <w:rPr>
          <w:noProof/>
        </w:rPr>
        <w:tab/>
        <w:t>: 1.007.000 đồng/m²</w:t>
      </w:r>
    </w:p>
    <w:p w14:paraId="3366FBF3" w14:textId="191C9A87" w:rsidR="00B64B8B" w:rsidRPr="00E60900" w:rsidRDefault="00B64B8B" w:rsidP="001626DC">
      <w:pPr>
        <w:pStyle w:val="Thn"/>
        <w:tabs>
          <w:tab w:val="left" w:pos="6804"/>
        </w:tabs>
        <w:spacing w:before="40" w:after="40" w:line="288" w:lineRule="auto"/>
        <w:ind w:firstLine="706"/>
        <w:rPr>
          <w:noProof/>
        </w:rPr>
      </w:pPr>
      <w:r w:rsidRPr="00E60900">
        <w:rPr>
          <w:noProof/>
        </w:rPr>
        <w:t>▪ Khu vực các xã đồng bằng</w:t>
      </w:r>
      <w:r w:rsidRPr="00E60900">
        <w:rPr>
          <w:noProof/>
        </w:rPr>
        <w:tab/>
        <w:t>: 122.000 đồng/m²</w:t>
      </w:r>
    </w:p>
    <w:p w14:paraId="10DC6F39" w14:textId="7960DC18" w:rsidR="00B64B8B" w:rsidRPr="00E60900" w:rsidRDefault="00B64B8B" w:rsidP="001626DC">
      <w:pPr>
        <w:pStyle w:val="Thn"/>
        <w:tabs>
          <w:tab w:val="left" w:pos="6804"/>
        </w:tabs>
        <w:spacing w:before="40" w:after="40" w:line="288" w:lineRule="auto"/>
        <w:ind w:firstLine="706"/>
        <w:rPr>
          <w:noProof/>
        </w:rPr>
      </w:pPr>
      <w:r w:rsidRPr="00E60900">
        <w:rPr>
          <w:noProof/>
        </w:rPr>
        <w:t>▪ Khu vực các xã miền núi</w:t>
      </w:r>
      <w:r w:rsidRPr="00E60900">
        <w:rPr>
          <w:noProof/>
        </w:rPr>
        <w:tab/>
        <w:t>: 44.000 đồng/m²</w:t>
      </w:r>
    </w:p>
    <w:p w14:paraId="73A3A9CB" w14:textId="77777777" w:rsidR="00B64B8B" w:rsidRPr="00E60900" w:rsidRDefault="00B64B8B" w:rsidP="001626DC">
      <w:pPr>
        <w:pStyle w:val="a"/>
        <w:spacing w:before="40" w:after="40" w:line="288" w:lineRule="auto"/>
        <w:ind w:firstLine="706"/>
      </w:pPr>
      <w:r w:rsidRPr="00E60900">
        <w:t>b) Chi hỗ trợ đào tạo, chuyển đổi nghề và tìm kiếm việc làm đối với trường hợp Nhà nước thu hồi đất nông nghiệp của hộ gia đình, cá nhân trực tiếp sản xuất nông nghiệp</w:t>
      </w:r>
    </w:p>
    <w:p w14:paraId="68B5CF43" w14:textId="0A7FAA9D" w:rsidR="00B64B8B" w:rsidRPr="00E60900" w:rsidRDefault="00B64B8B" w:rsidP="001626DC">
      <w:pPr>
        <w:pStyle w:val="Thn"/>
        <w:spacing w:before="40" w:after="40" w:line="288" w:lineRule="auto"/>
        <w:ind w:firstLine="706"/>
        <w:rPr>
          <w:noProof/>
        </w:rPr>
      </w:pPr>
      <w:r w:rsidRPr="00E60900">
        <w:rPr>
          <w:noProof/>
        </w:rPr>
        <w:t>Các khoản chi hỗ trợ đào tạo, chuyển đổi nghề và tìm kiếm việc làm đối với trường hợp Nhà nước thu hồi đất nông nghiệp của hộ gia đình, cá nhân trực tiếp sản xuất nông nghiệp được tính bằng 05 lần giá đất nông nghiệp bị thu hồi.</w:t>
      </w:r>
    </w:p>
    <w:p w14:paraId="5D64A1E9" w14:textId="0D159D79" w:rsidR="00906E75" w:rsidRPr="00E60900" w:rsidRDefault="00906E75" w:rsidP="001626DC">
      <w:pPr>
        <w:pStyle w:val="a"/>
        <w:spacing w:before="40" w:after="40" w:line="288" w:lineRule="auto"/>
        <w:ind w:firstLine="706"/>
      </w:pPr>
      <w:r w:rsidRPr="00E60900">
        <w:t xml:space="preserve">c) </w:t>
      </w:r>
      <w:r w:rsidR="00CC4C81" w:rsidRPr="00E60900">
        <w:t>Hỗ trợ khác đối với người sử dụng đất khi Nhà nước thu hồi đất</w:t>
      </w:r>
    </w:p>
    <w:p w14:paraId="078AB456" w14:textId="73C6F8E0" w:rsidR="00906E75" w:rsidRPr="00E60900" w:rsidRDefault="00CC4C81" w:rsidP="001626DC">
      <w:pPr>
        <w:pStyle w:val="Thn"/>
        <w:spacing w:before="40" w:after="40" w:line="288" w:lineRule="auto"/>
        <w:ind w:firstLine="706"/>
      </w:pPr>
      <w:r w:rsidRPr="00E60900">
        <w:t>Hộ gia đình, cá nhân khi bị thu hồi đất vườn, ao trong cùng thửa đất có nhà ở trong khu dân cư nhưng không được công nhận là đất ở; đất vườn, ao trong cùng thửa đất có nhà ở riêng lẻ; đất vườn, ao trong cùng thửa đất có nhà ở dọc kênh mương và dọc tuyến đường giao thông; đất vườn, ao có nguồn gốc từ được tách từ thửa đất có nhà ở, nếu đất vườn, ao đó đủ điều kiện để bồi thường thì ngoài việc bồi thường theo giá đất nông nghiệp trồng cây lâu năm theo giá đất cụ thể còn được hỗ trợ bằng tiền với mức hỗ trợ bằng 50% giá đất ở thửa đất đó theo giá đất cụ thể; diện tích hỗ trợ theo diện tích thực tế bị thu hồi; trường hợp diện tích thực tế bị thu hồi lớn hơn 05 lần hạn mức đất ở thì tính tối đa bằng 05 lần hạn mức giao đất ở tại địa phương.</w:t>
      </w:r>
    </w:p>
    <w:p w14:paraId="21DD1EF9" w14:textId="5F7D4B43" w:rsidR="00B64B8B" w:rsidRPr="00E60900" w:rsidRDefault="00906E75" w:rsidP="001626DC">
      <w:pPr>
        <w:pStyle w:val="a"/>
        <w:spacing w:before="40" w:after="40" w:line="288" w:lineRule="auto"/>
        <w:ind w:firstLine="706"/>
      </w:pPr>
      <w:r w:rsidRPr="00E60900">
        <w:t>d</w:t>
      </w:r>
      <w:r w:rsidR="00B64B8B" w:rsidRPr="00E60900">
        <w:t>) Chi bồi thường tài sản và chi khác</w:t>
      </w:r>
    </w:p>
    <w:p w14:paraId="3AFA03EF" w14:textId="718E96C6" w:rsidR="00B64B8B" w:rsidRPr="00E60900" w:rsidRDefault="00B64B8B" w:rsidP="001626DC">
      <w:pPr>
        <w:pStyle w:val="Thn"/>
        <w:spacing w:before="40" w:after="40" w:line="288" w:lineRule="auto"/>
        <w:ind w:firstLine="706"/>
        <w:rPr>
          <w:noProof/>
        </w:rPr>
      </w:pPr>
      <w:r w:rsidRPr="00E60900">
        <w:rPr>
          <w:noProof/>
        </w:rPr>
        <w:t>Các khoản chi bồi thường tài sản và chi khác được tính tương đương khoản chi bồi thường kh</w:t>
      </w:r>
      <w:r w:rsidR="000560A0" w:rsidRPr="00E60900">
        <w:rPr>
          <w:noProof/>
        </w:rPr>
        <w:t>i</w:t>
      </w:r>
      <w:r w:rsidRPr="00E60900">
        <w:rPr>
          <w:noProof/>
        </w:rPr>
        <w:t xml:space="preserve"> thu hồi đất ở.</w:t>
      </w:r>
    </w:p>
    <w:p w14:paraId="2475BA9F" w14:textId="4C361CAF" w:rsidR="00B64B8B" w:rsidRPr="00E60900" w:rsidRDefault="00B64B8B" w:rsidP="001626DC">
      <w:pPr>
        <w:pStyle w:val="111"/>
        <w:spacing w:before="40" w:after="40" w:line="288" w:lineRule="auto"/>
        <w:ind w:firstLine="706"/>
        <w:rPr>
          <w:noProof/>
        </w:rPr>
      </w:pPr>
      <w:bookmarkStart w:id="67" w:name="_Toc130301081"/>
      <w:r w:rsidRPr="00E60900">
        <w:rPr>
          <w:noProof/>
        </w:rPr>
        <w:t>3.8.3. Kết quả tính toán và cân đối thu chi từ đất</w:t>
      </w:r>
      <w:bookmarkEnd w:id="67"/>
    </w:p>
    <w:p w14:paraId="53853496" w14:textId="77777777" w:rsidR="00B64B8B" w:rsidRPr="00E60900" w:rsidRDefault="00B64B8B" w:rsidP="001626DC">
      <w:pPr>
        <w:pStyle w:val="Thn"/>
        <w:spacing w:before="40" w:after="40" w:line="288" w:lineRule="auto"/>
        <w:ind w:firstLine="706"/>
        <w:rPr>
          <w:noProof/>
          <w:spacing w:val="-2"/>
        </w:rPr>
      </w:pPr>
      <w:r w:rsidRPr="00E60900">
        <w:rPr>
          <w:noProof/>
          <w:spacing w:val="-2"/>
        </w:rPr>
        <w:t>Cân đối các khoản thu chi từ đất = Tổng các khoản thu - Tổng các khoản chi</w:t>
      </w:r>
    </w:p>
    <w:p w14:paraId="17CCF38C" w14:textId="77777777" w:rsidR="00B64B8B" w:rsidRPr="00E60900" w:rsidRDefault="00B64B8B" w:rsidP="001626DC">
      <w:pPr>
        <w:pStyle w:val="Thn"/>
        <w:spacing w:before="40" w:after="40" w:line="288" w:lineRule="auto"/>
        <w:ind w:firstLine="706"/>
      </w:pPr>
      <w:r w:rsidRPr="00E60900">
        <w:t>Cụ thể:</w:t>
      </w:r>
    </w:p>
    <w:tbl>
      <w:tblPr>
        <w:tblW w:w="8640" w:type="dxa"/>
        <w:tblInd w:w="80" w:type="dxa"/>
        <w:tblLook w:val="04A0" w:firstRow="1" w:lastRow="0" w:firstColumn="1" w:lastColumn="0" w:noHBand="0" w:noVBand="1"/>
      </w:tblPr>
      <w:tblGrid>
        <w:gridCol w:w="736"/>
        <w:gridCol w:w="3854"/>
        <w:gridCol w:w="1138"/>
        <w:gridCol w:w="1472"/>
        <w:gridCol w:w="1440"/>
      </w:tblGrid>
      <w:tr w:rsidR="004F479E" w:rsidRPr="004F479E" w14:paraId="1E1822AF" w14:textId="77777777" w:rsidTr="004F479E">
        <w:trPr>
          <w:trHeight w:val="660"/>
          <w:tblHeader/>
        </w:trPr>
        <w:tc>
          <w:tcPr>
            <w:tcW w:w="73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6A29B9"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TT</w:t>
            </w:r>
          </w:p>
        </w:tc>
        <w:tc>
          <w:tcPr>
            <w:tcW w:w="38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CF9E7B"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Hạng mục</w:t>
            </w:r>
          </w:p>
        </w:tc>
        <w:tc>
          <w:tcPr>
            <w:tcW w:w="1138" w:type="dxa"/>
            <w:tcBorders>
              <w:top w:val="single" w:sz="8" w:space="0" w:color="auto"/>
              <w:left w:val="nil"/>
              <w:bottom w:val="nil"/>
              <w:right w:val="single" w:sz="8" w:space="0" w:color="auto"/>
            </w:tcBorders>
            <w:shd w:val="clear" w:color="auto" w:fill="auto"/>
            <w:vAlign w:val="center"/>
            <w:hideMark/>
          </w:tcPr>
          <w:p w14:paraId="50FFD3B0"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Diện tích</w:t>
            </w:r>
          </w:p>
        </w:tc>
        <w:tc>
          <w:tcPr>
            <w:tcW w:w="1472" w:type="dxa"/>
            <w:tcBorders>
              <w:top w:val="single" w:sz="8" w:space="0" w:color="auto"/>
              <w:left w:val="nil"/>
              <w:bottom w:val="nil"/>
              <w:right w:val="single" w:sz="8" w:space="0" w:color="auto"/>
            </w:tcBorders>
            <w:shd w:val="clear" w:color="auto" w:fill="auto"/>
            <w:vAlign w:val="center"/>
            <w:hideMark/>
          </w:tcPr>
          <w:p w14:paraId="0168DC49"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Đơn giá</w:t>
            </w:r>
          </w:p>
        </w:tc>
        <w:tc>
          <w:tcPr>
            <w:tcW w:w="1440" w:type="dxa"/>
            <w:tcBorders>
              <w:top w:val="single" w:sz="8" w:space="0" w:color="auto"/>
              <w:left w:val="nil"/>
              <w:bottom w:val="nil"/>
              <w:right w:val="single" w:sz="8" w:space="0" w:color="auto"/>
            </w:tcBorders>
            <w:shd w:val="clear" w:color="auto" w:fill="auto"/>
            <w:vAlign w:val="center"/>
            <w:hideMark/>
          </w:tcPr>
          <w:p w14:paraId="2ED78BBA"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Thành tiền</w:t>
            </w:r>
          </w:p>
        </w:tc>
      </w:tr>
      <w:tr w:rsidR="004F479E" w:rsidRPr="004F479E" w14:paraId="40624BCF" w14:textId="77777777" w:rsidTr="004F479E">
        <w:trPr>
          <w:trHeight w:val="825"/>
          <w:tblHeader/>
        </w:trPr>
        <w:tc>
          <w:tcPr>
            <w:tcW w:w="736" w:type="dxa"/>
            <w:vMerge/>
            <w:tcBorders>
              <w:top w:val="single" w:sz="8" w:space="0" w:color="auto"/>
              <w:left w:val="single" w:sz="8" w:space="0" w:color="auto"/>
              <w:bottom w:val="single" w:sz="8" w:space="0" w:color="000000"/>
              <w:right w:val="single" w:sz="8" w:space="0" w:color="auto"/>
            </w:tcBorders>
            <w:vAlign w:val="center"/>
            <w:hideMark/>
          </w:tcPr>
          <w:p w14:paraId="1EF756D3" w14:textId="77777777" w:rsidR="004F479E" w:rsidRPr="004F479E" w:rsidRDefault="004F479E" w:rsidP="004F479E">
            <w:pPr>
              <w:jc w:val="left"/>
              <w:rPr>
                <w:rFonts w:eastAsia="Times New Roman" w:cs="Times New Roman"/>
                <w:b/>
                <w:bCs/>
                <w:color w:val="000000"/>
                <w:sz w:val="26"/>
                <w:szCs w:val="26"/>
              </w:rPr>
            </w:pPr>
          </w:p>
        </w:tc>
        <w:tc>
          <w:tcPr>
            <w:tcW w:w="3854" w:type="dxa"/>
            <w:vMerge/>
            <w:tcBorders>
              <w:top w:val="single" w:sz="8" w:space="0" w:color="auto"/>
              <w:left w:val="single" w:sz="8" w:space="0" w:color="auto"/>
              <w:bottom w:val="single" w:sz="8" w:space="0" w:color="000000"/>
              <w:right w:val="single" w:sz="8" w:space="0" w:color="auto"/>
            </w:tcBorders>
            <w:vAlign w:val="center"/>
            <w:hideMark/>
          </w:tcPr>
          <w:p w14:paraId="11CAA42D" w14:textId="77777777" w:rsidR="004F479E" w:rsidRPr="004F479E" w:rsidRDefault="004F479E" w:rsidP="004F479E">
            <w:pPr>
              <w:jc w:val="left"/>
              <w:rPr>
                <w:rFonts w:eastAsia="Times New Roman" w:cs="Times New Roman"/>
                <w:b/>
                <w:bCs/>
                <w:color w:val="000000"/>
                <w:sz w:val="26"/>
                <w:szCs w:val="26"/>
              </w:rPr>
            </w:pPr>
          </w:p>
        </w:tc>
        <w:tc>
          <w:tcPr>
            <w:tcW w:w="1138" w:type="dxa"/>
            <w:tcBorders>
              <w:top w:val="nil"/>
              <w:left w:val="nil"/>
              <w:bottom w:val="single" w:sz="8" w:space="0" w:color="auto"/>
              <w:right w:val="single" w:sz="8" w:space="0" w:color="auto"/>
            </w:tcBorders>
            <w:shd w:val="clear" w:color="auto" w:fill="auto"/>
            <w:vAlign w:val="center"/>
            <w:hideMark/>
          </w:tcPr>
          <w:p w14:paraId="26090111" w14:textId="77777777" w:rsidR="004F479E" w:rsidRPr="004F479E" w:rsidRDefault="004F479E" w:rsidP="004F479E">
            <w:pPr>
              <w:jc w:val="center"/>
              <w:rPr>
                <w:rFonts w:eastAsia="Times New Roman" w:cs="Times New Roman"/>
                <w:color w:val="000000"/>
                <w:sz w:val="26"/>
                <w:szCs w:val="26"/>
              </w:rPr>
            </w:pPr>
            <w:r w:rsidRPr="004F479E">
              <w:rPr>
                <w:rFonts w:eastAsia="Times New Roman" w:cs="Times New Roman"/>
                <w:color w:val="000000"/>
                <w:sz w:val="26"/>
                <w:szCs w:val="26"/>
              </w:rPr>
              <w:t>(ha)</w:t>
            </w:r>
          </w:p>
        </w:tc>
        <w:tc>
          <w:tcPr>
            <w:tcW w:w="1472" w:type="dxa"/>
            <w:tcBorders>
              <w:top w:val="nil"/>
              <w:left w:val="nil"/>
              <w:bottom w:val="single" w:sz="8" w:space="0" w:color="auto"/>
              <w:right w:val="single" w:sz="8" w:space="0" w:color="auto"/>
            </w:tcBorders>
            <w:shd w:val="clear" w:color="auto" w:fill="auto"/>
            <w:vAlign w:val="center"/>
            <w:hideMark/>
          </w:tcPr>
          <w:p w14:paraId="427AB989" w14:textId="77777777" w:rsidR="004F479E" w:rsidRPr="004F479E" w:rsidRDefault="004F479E" w:rsidP="004F479E">
            <w:pPr>
              <w:jc w:val="center"/>
              <w:rPr>
                <w:rFonts w:eastAsia="Times New Roman" w:cs="Times New Roman"/>
                <w:color w:val="000000"/>
                <w:sz w:val="26"/>
                <w:szCs w:val="26"/>
              </w:rPr>
            </w:pPr>
            <w:r w:rsidRPr="004F479E">
              <w:rPr>
                <w:rFonts w:eastAsia="Times New Roman" w:cs="Times New Roman"/>
                <w:color w:val="000000"/>
                <w:sz w:val="26"/>
                <w:szCs w:val="26"/>
              </w:rPr>
              <w:t>(1.000đ/m²)</w:t>
            </w:r>
          </w:p>
        </w:tc>
        <w:tc>
          <w:tcPr>
            <w:tcW w:w="1440" w:type="dxa"/>
            <w:tcBorders>
              <w:top w:val="nil"/>
              <w:left w:val="nil"/>
              <w:bottom w:val="single" w:sz="8" w:space="0" w:color="auto"/>
              <w:right w:val="single" w:sz="8" w:space="0" w:color="auto"/>
            </w:tcBorders>
            <w:shd w:val="clear" w:color="auto" w:fill="auto"/>
            <w:vAlign w:val="center"/>
            <w:hideMark/>
          </w:tcPr>
          <w:p w14:paraId="792CA27B" w14:textId="77777777" w:rsidR="004F479E" w:rsidRPr="004F479E" w:rsidRDefault="004F479E" w:rsidP="004F479E">
            <w:pPr>
              <w:jc w:val="center"/>
              <w:rPr>
                <w:rFonts w:eastAsia="Times New Roman" w:cs="Times New Roman"/>
                <w:color w:val="000000"/>
                <w:sz w:val="26"/>
                <w:szCs w:val="26"/>
              </w:rPr>
            </w:pPr>
            <w:r w:rsidRPr="004F479E">
              <w:rPr>
                <w:rFonts w:eastAsia="Times New Roman" w:cs="Times New Roman"/>
                <w:color w:val="000000"/>
                <w:sz w:val="26"/>
                <w:szCs w:val="26"/>
              </w:rPr>
              <w:t>(tỷ đồng)</w:t>
            </w:r>
          </w:p>
        </w:tc>
      </w:tr>
      <w:tr w:rsidR="004F479E" w:rsidRPr="004F479E" w14:paraId="63896240" w14:textId="77777777" w:rsidTr="004F479E">
        <w:trPr>
          <w:trHeight w:val="34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1603193F"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I</w:t>
            </w:r>
          </w:p>
        </w:tc>
        <w:tc>
          <w:tcPr>
            <w:tcW w:w="3854" w:type="dxa"/>
            <w:tcBorders>
              <w:top w:val="nil"/>
              <w:left w:val="nil"/>
              <w:bottom w:val="single" w:sz="8" w:space="0" w:color="auto"/>
              <w:right w:val="single" w:sz="8" w:space="0" w:color="auto"/>
            </w:tcBorders>
            <w:shd w:val="clear" w:color="auto" w:fill="auto"/>
            <w:vAlign w:val="center"/>
            <w:hideMark/>
          </w:tcPr>
          <w:p w14:paraId="0FEC3F96" w14:textId="77777777" w:rsidR="004F479E" w:rsidRPr="004F479E" w:rsidRDefault="004F479E" w:rsidP="004F479E">
            <w:pPr>
              <w:rPr>
                <w:rFonts w:eastAsia="Times New Roman" w:cs="Times New Roman"/>
                <w:b/>
                <w:bCs/>
                <w:color w:val="000000"/>
                <w:sz w:val="26"/>
                <w:szCs w:val="26"/>
              </w:rPr>
            </w:pPr>
            <w:r w:rsidRPr="004F479E">
              <w:rPr>
                <w:rFonts w:eastAsia="Times New Roman" w:cs="Times New Roman"/>
                <w:b/>
                <w:bCs/>
                <w:color w:val="000000"/>
                <w:sz w:val="26"/>
                <w:szCs w:val="26"/>
              </w:rPr>
              <w:t>TỔNG CÁC KHOẢN THU</w:t>
            </w:r>
          </w:p>
        </w:tc>
        <w:tc>
          <w:tcPr>
            <w:tcW w:w="1138" w:type="dxa"/>
            <w:tcBorders>
              <w:top w:val="nil"/>
              <w:left w:val="nil"/>
              <w:bottom w:val="single" w:sz="8" w:space="0" w:color="auto"/>
              <w:right w:val="single" w:sz="8" w:space="0" w:color="auto"/>
            </w:tcBorders>
            <w:shd w:val="clear" w:color="auto" w:fill="auto"/>
            <w:noWrap/>
            <w:vAlign w:val="center"/>
            <w:hideMark/>
          </w:tcPr>
          <w:p w14:paraId="75500BB8"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1ADE94D2"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6800033E"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2.435,38</w:t>
            </w:r>
          </w:p>
        </w:tc>
      </w:tr>
      <w:tr w:rsidR="004F479E" w:rsidRPr="004F479E" w14:paraId="4D213E40" w14:textId="77777777" w:rsidTr="004F479E">
        <w:trPr>
          <w:trHeight w:val="34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288B0D57"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1.1</w:t>
            </w:r>
          </w:p>
        </w:tc>
        <w:tc>
          <w:tcPr>
            <w:tcW w:w="3854" w:type="dxa"/>
            <w:tcBorders>
              <w:top w:val="nil"/>
              <w:left w:val="nil"/>
              <w:bottom w:val="single" w:sz="8" w:space="0" w:color="auto"/>
              <w:right w:val="single" w:sz="8" w:space="0" w:color="auto"/>
            </w:tcBorders>
            <w:shd w:val="clear" w:color="auto" w:fill="auto"/>
            <w:vAlign w:val="center"/>
            <w:hideMark/>
          </w:tcPr>
          <w:p w14:paraId="798B7F25" w14:textId="77777777" w:rsidR="004F479E" w:rsidRPr="004F479E" w:rsidRDefault="004F479E" w:rsidP="004F479E">
            <w:pPr>
              <w:rPr>
                <w:rFonts w:eastAsia="Times New Roman" w:cs="Times New Roman"/>
                <w:b/>
                <w:bCs/>
                <w:color w:val="000000"/>
                <w:sz w:val="26"/>
                <w:szCs w:val="26"/>
              </w:rPr>
            </w:pPr>
            <w:r w:rsidRPr="004F479E">
              <w:rPr>
                <w:rFonts w:eastAsia="Times New Roman" w:cs="Times New Roman"/>
                <w:b/>
                <w:bCs/>
                <w:color w:val="000000"/>
                <w:sz w:val="26"/>
                <w:szCs w:val="26"/>
              </w:rPr>
              <w:t>Thu tiền giao, đấu giá QSD đất ở</w:t>
            </w:r>
          </w:p>
        </w:tc>
        <w:tc>
          <w:tcPr>
            <w:tcW w:w="1138" w:type="dxa"/>
            <w:tcBorders>
              <w:top w:val="nil"/>
              <w:left w:val="nil"/>
              <w:bottom w:val="single" w:sz="8" w:space="0" w:color="auto"/>
              <w:right w:val="single" w:sz="8" w:space="0" w:color="auto"/>
            </w:tcBorders>
            <w:shd w:val="clear" w:color="auto" w:fill="auto"/>
            <w:noWrap/>
            <w:vAlign w:val="center"/>
            <w:hideMark/>
          </w:tcPr>
          <w:p w14:paraId="7799A5A6"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238,24</w:t>
            </w:r>
          </w:p>
        </w:tc>
        <w:tc>
          <w:tcPr>
            <w:tcW w:w="1472" w:type="dxa"/>
            <w:tcBorders>
              <w:top w:val="nil"/>
              <w:left w:val="nil"/>
              <w:bottom w:val="single" w:sz="8" w:space="0" w:color="auto"/>
              <w:right w:val="single" w:sz="8" w:space="0" w:color="auto"/>
            </w:tcBorders>
            <w:shd w:val="clear" w:color="auto" w:fill="auto"/>
            <w:noWrap/>
            <w:vAlign w:val="center"/>
            <w:hideMark/>
          </w:tcPr>
          <w:p w14:paraId="5C74D135"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088ABA7F"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2.158,18</w:t>
            </w:r>
          </w:p>
        </w:tc>
      </w:tr>
      <w:tr w:rsidR="004F479E" w:rsidRPr="004F479E" w14:paraId="22164CEB"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0F5E0C39" w14:textId="77777777" w:rsidR="004F479E" w:rsidRPr="004F479E" w:rsidRDefault="004F479E" w:rsidP="004F479E">
            <w:pPr>
              <w:jc w:val="left"/>
              <w:rPr>
                <w:rFonts w:eastAsia="Times New Roman" w:cs="Times New Roman"/>
                <w:color w:val="000000"/>
                <w:szCs w:val="28"/>
              </w:rPr>
            </w:pPr>
            <w:r w:rsidRPr="004F479E">
              <w:rPr>
                <w:rFonts w:eastAsia="Times New Roman" w:cs="Times New Roman"/>
                <w:color w:val="000000"/>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26079A8F" w14:textId="77777777" w:rsidR="004F479E" w:rsidRPr="004F479E" w:rsidRDefault="004F479E" w:rsidP="004F479E">
            <w:pPr>
              <w:rPr>
                <w:rFonts w:eastAsia="Times New Roman" w:cs="Times New Roman"/>
                <w:i/>
                <w:iCs/>
                <w:color w:val="000000"/>
                <w:sz w:val="26"/>
                <w:szCs w:val="26"/>
              </w:rPr>
            </w:pPr>
            <w:r w:rsidRPr="004F479E">
              <w:rPr>
                <w:rFonts w:eastAsia="Times New Roman" w:cs="Times New Roman"/>
                <w:i/>
                <w:iCs/>
                <w:color w:val="000000"/>
                <w:sz w:val="26"/>
                <w:szCs w:val="26"/>
              </w:rPr>
              <w:t>Khu vực các phường, thị trấn</w:t>
            </w:r>
          </w:p>
        </w:tc>
        <w:tc>
          <w:tcPr>
            <w:tcW w:w="1138" w:type="dxa"/>
            <w:tcBorders>
              <w:top w:val="nil"/>
              <w:left w:val="nil"/>
              <w:bottom w:val="single" w:sz="8" w:space="0" w:color="auto"/>
              <w:right w:val="single" w:sz="8" w:space="0" w:color="auto"/>
            </w:tcBorders>
            <w:shd w:val="clear" w:color="auto" w:fill="auto"/>
            <w:noWrap/>
            <w:vAlign w:val="center"/>
            <w:hideMark/>
          </w:tcPr>
          <w:p w14:paraId="0CC12E1A"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211,02</w:t>
            </w:r>
          </w:p>
        </w:tc>
        <w:tc>
          <w:tcPr>
            <w:tcW w:w="1472" w:type="dxa"/>
            <w:tcBorders>
              <w:top w:val="nil"/>
              <w:left w:val="nil"/>
              <w:bottom w:val="single" w:sz="8" w:space="0" w:color="auto"/>
              <w:right w:val="single" w:sz="8" w:space="0" w:color="auto"/>
            </w:tcBorders>
            <w:shd w:val="clear" w:color="auto" w:fill="auto"/>
            <w:noWrap/>
            <w:vAlign w:val="center"/>
            <w:hideMark/>
          </w:tcPr>
          <w:p w14:paraId="6A12603A"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1.007</w:t>
            </w:r>
          </w:p>
        </w:tc>
        <w:tc>
          <w:tcPr>
            <w:tcW w:w="1440" w:type="dxa"/>
            <w:tcBorders>
              <w:top w:val="nil"/>
              <w:left w:val="nil"/>
              <w:bottom w:val="single" w:sz="8" w:space="0" w:color="auto"/>
              <w:right w:val="single" w:sz="8" w:space="0" w:color="auto"/>
            </w:tcBorders>
            <w:shd w:val="clear" w:color="auto" w:fill="auto"/>
            <w:noWrap/>
            <w:vAlign w:val="center"/>
            <w:hideMark/>
          </w:tcPr>
          <w:p w14:paraId="5E028788"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2.124,97</w:t>
            </w:r>
          </w:p>
        </w:tc>
      </w:tr>
      <w:tr w:rsidR="004F479E" w:rsidRPr="004F479E" w14:paraId="1604E226"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4C91850C" w14:textId="77777777" w:rsidR="004F479E" w:rsidRPr="004F479E" w:rsidRDefault="004F479E" w:rsidP="004F479E">
            <w:pPr>
              <w:jc w:val="left"/>
              <w:rPr>
                <w:rFonts w:eastAsia="Times New Roman" w:cs="Times New Roman"/>
                <w:color w:val="000000"/>
                <w:szCs w:val="28"/>
              </w:rPr>
            </w:pPr>
            <w:r w:rsidRPr="004F479E">
              <w:rPr>
                <w:rFonts w:eastAsia="Times New Roman" w:cs="Times New Roman"/>
                <w:color w:val="000000"/>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05AA079D" w14:textId="77777777" w:rsidR="004F479E" w:rsidRPr="004F479E" w:rsidRDefault="004F479E" w:rsidP="004F479E">
            <w:pPr>
              <w:rPr>
                <w:rFonts w:eastAsia="Times New Roman" w:cs="Times New Roman"/>
                <w:i/>
                <w:iCs/>
                <w:color w:val="000000"/>
                <w:sz w:val="26"/>
                <w:szCs w:val="26"/>
              </w:rPr>
            </w:pPr>
            <w:r w:rsidRPr="004F479E">
              <w:rPr>
                <w:rFonts w:eastAsia="Times New Roman" w:cs="Times New Roman"/>
                <w:i/>
                <w:iCs/>
                <w:color w:val="000000"/>
                <w:sz w:val="26"/>
                <w:szCs w:val="26"/>
              </w:rPr>
              <w:t>Khu vực các xã đồng bằng</w:t>
            </w:r>
          </w:p>
        </w:tc>
        <w:tc>
          <w:tcPr>
            <w:tcW w:w="1138" w:type="dxa"/>
            <w:tcBorders>
              <w:top w:val="nil"/>
              <w:left w:val="nil"/>
              <w:bottom w:val="single" w:sz="8" w:space="0" w:color="auto"/>
              <w:right w:val="single" w:sz="8" w:space="0" w:color="auto"/>
            </w:tcBorders>
            <w:shd w:val="clear" w:color="auto" w:fill="auto"/>
            <w:noWrap/>
            <w:vAlign w:val="center"/>
            <w:hideMark/>
          </w:tcPr>
          <w:p w14:paraId="66F2B4E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27,22</w:t>
            </w:r>
          </w:p>
        </w:tc>
        <w:tc>
          <w:tcPr>
            <w:tcW w:w="1472" w:type="dxa"/>
            <w:tcBorders>
              <w:top w:val="nil"/>
              <w:left w:val="nil"/>
              <w:bottom w:val="single" w:sz="8" w:space="0" w:color="auto"/>
              <w:right w:val="single" w:sz="8" w:space="0" w:color="auto"/>
            </w:tcBorders>
            <w:shd w:val="clear" w:color="auto" w:fill="auto"/>
            <w:noWrap/>
            <w:vAlign w:val="center"/>
            <w:hideMark/>
          </w:tcPr>
          <w:p w14:paraId="0811E0FA"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122</w:t>
            </w:r>
          </w:p>
        </w:tc>
        <w:tc>
          <w:tcPr>
            <w:tcW w:w="1440" w:type="dxa"/>
            <w:tcBorders>
              <w:top w:val="nil"/>
              <w:left w:val="nil"/>
              <w:bottom w:val="single" w:sz="8" w:space="0" w:color="auto"/>
              <w:right w:val="single" w:sz="8" w:space="0" w:color="auto"/>
            </w:tcBorders>
            <w:shd w:val="clear" w:color="auto" w:fill="auto"/>
            <w:noWrap/>
            <w:vAlign w:val="center"/>
            <w:hideMark/>
          </w:tcPr>
          <w:p w14:paraId="30F08401"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33,21</w:t>
            </w:r>
          </w:p>
        </w:tc>
      </w:tr>
      <w:tr w:rsidR="004F479E" w:rsidRPr="004F479E" w14:paraId="49343C19"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54647FBB" w14:textId="77777777" w:rsidR="004F479E" w:rsidRPr="004F479E" w:rsidRDefault="004F479E" w:rsidP="004F479E">
            <w:pPr>
              <w:jc w:val="left"/>
              <w:rPr>
                <w:rFonts w:eastAsia="Times New Roman" w:cs="Times New Roman"/>
                <w:color w:val="000000"/>
                <w:szCs w:val="28"/>
              </w:rPr>
            </w:pPr>
            <w:r w:rsidRPr="004F479E">
              <w:rPr>
                <w:rFonts w:eastAsia="Times New Roman" w:cs="Times New Roman"/>
                <w:color w:val="000000"/>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2E84FE0E" w14:textId="77777777" w:rsidR="004F479E" w:rsidRPr="004F479E" w:rsidRDefault="004F479E" w:rsidP="004F479E">
            <w:pPr>
              <w:rPr>
                <w:rFonts w:eastAsia="Times New Roman" w:cs="Times New Roman"/>
                <w:i/>
                <w:iCs/>
                <w:color w:val="000000"/>
                <w:sz w:val="26"/>
                <w:szCs w:val="26"/>
              </w:rPr>
            </w:pPr>
            <w:r w:rsidRPr="004F479E">
              <w:rPr>
                <w:rFonts w:eastAsia="Times New Roman" w:cs="Times New Roman"/>
                <w:i/>
                <w:iCs/>
                <w:color w:val="000000"/>
                <w:sz w:val="26"/>
                <w:szCs w:val="26"/>
              </w:rPr>
              <w:t>Khu vực các xã miền núi</w:t>
            </w:r>
          </w:p>
        </w:tc>
        <w:tc>
          <w:tcPr>
            <w:tcW w:w="1138" w:type="dxa"/>
            <w:tcBorders>
              <w:top w:val="nil"/>
              <w:left w:val="nil"/>
              <w:bottom w:val="single" w:sz="8" w:space="0" w:color="auto"/>
              <w:right w:val="single" w:sz="8" w:space="0" w:color="auto"/>
            </w:tcBorders>
            <w:shd w:val="clear" w:color="auto" w:fill="auto"/>
            <w:noWrap/>
            <w:vAlign w:val="center"/>
            <w:hideMark/>
          </w:tcPr>
          <w:p w14:paraId="3F131FC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5BB5D939"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44</w:t>
            </w:r>
          </w:p>
        </w:tc>
        <w:tc>
          <w:tcPr>
            <w:tcW w:w="1440" w:type="dxa"/>
            <w:tcBorders>
              <w:top w:val="nil"/>
              <w:left w:val="nil"/>
              <w:bottom w:val="single" w:sz="8" w:space="0" w:color="auto"/>
              <w:right w:val="single" w:sz="8" w:space="0" w:color="auto"/>
            </w:tcBorders>
            <w:shd w:val="clear" w:color="auto" w:fill="auto"/>
            <w:noWrap/>
            <w:vAlign w:val="center"/>
            <w:hideMark/>
          </w:tcPr>
          <w:p w14:paraId="6A5B3CB1"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0,00</w:t>
            </w:r>
          </w:p>
        </w:tc>
      </w:tr>
      <w:tr w:rsidR="004F479E" w:rsidRPr="004F479E" w14:paraId="43591911"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3F27733"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lastRenderedPageBreak/>
              <w:t>1.2</w:t>
            </w:r>
          </w:p>
        </w:tc>
        <w:tc>
          <w:tcPr>
            <w:tcW w:w="3854" w:type="dxa"/>
            <w:tcBorders>
              <w:top w:val="nil"/>
              <w:left w:val="nil"/>
              <w:bottom w:val="single" w:sz="8" w:space="0" w:color="auto"/>
              <w:right w:val="single" w:sz="8" w:space="0" w:color="auto"/>
            </w:tcBorders>
            <w:shd w:val="clear" w:color="auto" w:fill="auto"/>
            <w:vAlign w:val="center"/>
            <w:hideMark/>
          </w:tcPr>
          <w:p w14:paraId="37D3E3DA" w14:textId="77777777" w:rsidR="004F479E" w:rsidRPr="004F479E" w:rsidRDefault="004F479E" w:rsidP="004F479E">
            <w:pPr>
              <w:rPr>
                <w:rFonts w:eastAsia="Times New Roman" w:cs="Times New Roman"/>
                <w:b/>
                <w:bCs/>
                <w:color w:val="000000"/>
                <w:sz w:val="26"/>
                <w:szCs w:val="26"/>
              </w:rPr>
            </w:pPr>
            <w:r w:rsidRPr="004F479E">
              <w:rPr>
                <w:rFonts w:eastAsia="Times New Roman" w:cs="Times New Roman"/>
                <w:b/>
                <w:bCs/>
                <w:color w:val="000000"/>
                <w:sz w:val="26"/>
                <w:szCs w:val="26"/>
              </w:rPr>
              <w:t>Thu tiền từ đất sản xuất kinh doanh phi nông nghiệp</w:t>
            </w:r>
          </w:p>
        </w:tc>
        <w:tc>
          <w:tcPr>
            <w:tcW w:w="1138" w:type="dxa"/>
            <w:tcBorders>
              <w:top w:val="nil"/>
              <w:left w:val="nil"/>
              <w:bottom w:val="single" w:sz="8" w:space="0" w:color="auto"/>
              <w:right w:val="single" w:sz="8" w:space="0" w:color="auto"/>
            </w:tcBorders>
            <w:shd w:val="clear" w:color="auto" w:fill="auto"/>
            <w:noWrap/>
            <w:vAlign w:val="center"/>
            <w:hideMark/>
          </w:tcPr>
          <w:p w14:paraId="56D8F3A4"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31,19</w:t>
            </w:r>
          </w:p>
        </w:tc>
        <w:tc>
          <w:tcPr>
            <w:tcW w:w="1472" w:type="dxa"/>
            <w:tcBorders>
              <w:top w:val="nil"/>
              <w:left w:val="nil"/>
              <w:bottom w:val="single" w:sz="8" w:space="0" w:color="auto"/>
              <w:right w:val="single" w:sz="8" w:space="0" w:color="auto"/>
            </w:tcBorders>
            <w:shd w:val="clear" w:color="auto" w:fill="auto"/>
            <w:noWrap/>
            <w:vAlign w:val="center"/>
            <w:hideMark/>
          </w:tcPr>
          <w:p w14:paraId="5C07C56D"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312DC130"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172,79</w:t>
            </w:r>
          </w:p>
        </w:tc>
      </w:tr>
      <w:tr w:rsidR="004F479E" w:rsidRPr="004F479E" w14:paraId="17B047D4"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4C2377B8" w14:textId="77777777" w:rsidR="004F479E" w:rsidRPr="004F479E" w:rsidRDefault="004F479E" w:rsidP="004F479E">
            <w:pPr>
              <w:jc w:val="left"/>
              <w:rPr>
                <w:rFonts w:eastAsia="Times New Roman" w:cs="Times New Roman"/>
                <w:color w:val="000000"/>
                <w:szCs w:val="28"/>
              </w:rPr>
            </w:pPr>
            <w:r w:rsidRPr="004F479E">
              <w:rPr>
                <w:rFonts w:eastAsia="Times New Roman" w:cs="Times New Roman"/>
                <w:color w:val="000000"/>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07B49FD2" w14:textId="77777777" w:rsidR="004F479E" w:rsidRPr="004F479E" w:rsidRDefault="004F479E" w:rsidP="004F479E">
            <w:pPr>
              <w:rPr>
                <w:rFonts w:eastAsia="Times New Roman" w:cs="Times New Roman"/>
                <w:i/>
                <w:iCs/>
                <w:color w:val="000000"/>
                <w:sz w:val="26"/>
                <w:szCs w:val="26"/>
              </w:rPr>
            </w:pPr>
            <w:r w:rsidRPr="004F479E">
              <w:rPr>
                <w:rFonts w:eastAsia="Times New Roman" w:cs="Times New Roman"/>
                <w:i/>
                <w:iCs/>
                <w:color w:val="000000"/>
                <w:sz w:val="26"/>
                <w:szCs w:val="26"/>
              </w:rPr>
              <w:t>Khu vực các phường, thị trấn</w:t>
            </w:r>
          </w:p>
        </w:tc>
        <w:tc>
          <w:tcPr>
            <w:tcW w:w="1138" w:type="dxa"/>
            <w:tcBorders>
              <w:top w:val="nil"/>
              <w:left w:val="nil"/>
              <w:bottom w:val="single" w:sz="8" w:space="0" w:color="auto"/>
              <w:right w:val="single" w:sz="8" w:space="0" w:color="auto"/>
            </w:tcBorders>
            <w:shd w:val="clear" w:color="auto" w:fill="auto"/>
            <w:noWrap/>
            <w:vAlign w:val="center"/>
            <w:hideMark/>
          </w:tcPr>
          <w:p w14:paraId="3763E3D3" w14:textId="77777777" w:rsidR="004F479E" w:rsidRPr="004F479E" w:rsidRDefault="004F479E" w:rsidP="004F479E">
            <w:pPr>
              <w:jc w:val="right"/>
              <w:rPr>
                <w:rFonts w:eastAsia="Times New Roman" w:cs="Times New Roman"/>
                <w:i/>
                <w:iCs/>
                <w:color w:val="000000"/>
                <w:sz w:val="26"/>
                <w:szCs w:val="26"/>
              </w:rPr>
            </w:pPr>
            <w:r w:rsidRPr="004F479E">
              <w:rPr>
                <w:rFonts w:eastAsia="Times New Roman" w:cs="Times New Roman"/>
                <w:i/>
                <w:iCs/>
                <w:color w:val="000000"/>
                <w:sz w:val="26"/>
                <w:szCs w:val="26"/>
              </w:rPr>
              <w:t>31,19</w:t>
            </w:r>
          </w:p>
        </w:tc>
        <w:tc>
          <w:tcPr>
            <w:tcW w:w="1472" w:type="dxa"/>
            <w:tcBorders>
              <w:top w:val="nil"/>
              <w:left w:val="nil"/>
              <w:bottom w:val="single" w:sz="8" w:space="0" w:color="auto"/>
              <w:right w:val="single" w:sz="8" w:space="0" w:color="auto"/>
            </w:tcBorders>
            <w:shd w:val="clear" w:color="auto" w:fill="auto"/>
            <w:noWrap/>
            <w:vAlign w:val="center"/>
            <w:hideMark/>
          </w:tcPr>
          <w:p w14:paraId="0E27F9C3" w14:textId="77777777" w:rsidR="004F479E" w:rsidRPr="004F479E" w:rsidRDefault="004F479E" w:rsidP="004F479E">
            <w:pPr>
              <w:jc w:val="right"/>
              <w:rPr>
                <w:rFonts w:eastAsia="Times New Roman" w:cs="Times New Roman"/>
                <w:i/>
                <w:iCs/>
                <w:color w:val="000000"/>
                <w:sz w:val="26"/>
                <w:szCs w:val="26"/>
              </w:rPr>
            </w:pPr>
            <w:r w:rsidRPr="004F479E">
              <w:rPr>
                <w:rFonts w:eastAsia="Times New Roman" w:cs="Times New Roman"/>
                <w:i/>
                <w:iCs/>
                <w:color w:val="000000"/>
                <w:sz w:val="26"/>
                <w:szCs w:val="26"/>
              </w:rPr>
              <w:t>554</w:t>
            </w:r>
          </w:p>
        </w:tc>
        <w:tc>
          <w:tcPr>
            <w:tcW w:w="1440" w:type="dxa"/>
            <w:tcBorders>
              <w:top w:val="nil"/>
              <w:left w:val="nil"/>
              <w:bottom w:val="single" w:sz="8" w:space="0" w:color="auto"/>
              <w:right w:val="single" w:sz="8" w:space="0" w:color="auto"/>
            </w:tcBorders>
            <w:shd w:val="clear" w:color="auto" w:fill="auto"/>
            <w:noWrap/>
            <w:vAlign w:val="center"/>
            <w:hideMark/>
          </w:tcPr>
          <w:p w14:paraId="2EA554BB" w14:textId="77777777" w:rsidR="004F479E" w:rsidRPr="004F479E" w:rsidRDefault="004F479E" w:rsidP="004F479E">
            <w:pPr>
              <w:jc w:val="right"/>
              <w:rPr>
                <w:rFonts w:eastAsia="Times New Roman" w:cs="Times New Roman"/>
                <w:color w:val="000000"/>
                <w:sz w:val="26"/>
                <w:szCs w:val="26"/>
              </w:rPr>
            </w:pPr>
            <w:r w:rsidRPr="004F479E">
              <w:rPr>
                <w:rFonts w:eastAsia="Times New Roman" w:cs="Times New Roman"/>
                <w:color w:val="000000"/>
                <w:sz w:val="26"/>
                <w:szCs w:val="26"/>
              </w:rPr>
              <w:t>172,79</w:t>
            </w:r>
          </w:p>
        </w:tc>
      </w:tr>
      <w:tr w:rsidR="004F479E" w:rsidRPr="004F479E" w14:paraId="15BFACF9"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60C044D7"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1.3</w:t>
            </w:r>
          </w:p>
        </w:tc>
        <w:tc>
          <w:tcPr>
            <w:tcW w:w="3854" w:type="dxa"/>
            <w:tcBorders>
              <w:top w:val="nil"/>
              <w:left w:val="nil"/>
              <w:bottom w:val="single" w:sz="8" w:space="0" w:color="auto"/>
              <w:right w:val="single" w:sz="8" w:space="0" w:color="auto"/>
            </w:tcBorders>
            <w:shd w:val="clear" w:color="auto" w:fill="auto"/>
            <w:vAlign w:val="center"/>
            <w:hideMark/>
          </w:tcPr>
          <w:p w14:paraId="4B1DC81E" w14:textId="77777777" w:rsidR="004F479E" w:rsidRPr="004F479E" w:rsidRDefault="004F479E" w:rsidP="004F479E">
            <w:pPr>
              <w:rPr>
                <w:rFonts w:eastAsia="Times New Roman" w:cs="Times New Roman"/>
                <w:b/>
                <w:bCs/>
                <w:color w:val="000000"/>
                <w:sz w:val="26"/>
                <w:szCs w:val="26"/>
              </w:rPr>
            </w:pPr>
            <w:r w:rsidRPr="004F479E">
              <w:rPr>
                <w:rFonts w:eastAsia="Times New Roman" w:cs="Times New Roman"/>
                <w:b/>
                <w:bCs/>
                <w:color w:val="000000"/>
                <w:sz w:val="26"/>
                <w:szCs w:val="26"/>
              </w:rPr>
              <w:t>Thu tiền từ đất thương mại, dịch vụ</w:t>
            </w:r>
          </w:p>
        </w:tc>
        <w:tc>
          <w:tcPr>
            <w:tcW w:w="1138" w:type="dxa"/>
            <w:tcBorders>
              <w:top w:val="nil"/>
              <w:left w:val="nil"/>
              <w:bottom w:val="single" w:sz="8" w:space="0" w:color="auto"/>
              <w:right w:val="single" w:sz="8" w:space="0" w:color="auto"/>
            </w:tcBorders>
            <w:shd w:val="clear" w:color="auto" w:fill="auto"/>
            <w:noWrap/>
            <w:vAlign w:val="center"/>
            <w:hideMark/>
          </w:tcPr>
          <w:p w14:paraId="509302D6"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15,63</w:t>
            </w:r>
          </w:p>
        </w:tc>
        <w:tc>
          <w:tcPr>
            <w:tcW w:w="1472" w:type="dxa"/>
            <w:tcBorders>
              <w:top w:val="nil"/>
              <w:left w:val="nil"/>
              <w:bottom w:val="single" w:sz="8" w:space="0" w:color="auto"/>
              <w:right w:val="single" w:sz="8" w:space="0" w:color="auto"/>
            </w:tcBorders>
            <w:shd w:val="clear" w:color="auto" w:fill="auto"/>
            <w:noWrap/>
            <w:vAlign w:val="center"/>
            <w:hideMark/>
          </w:tcPr>
          <w:p w14:paraId="32E0A0B6" w14:textId="77777777" w:rsidR="004F479E" w:rsidRPr="004F479E" w:rsidRDefault="004F479E" w:rsidP="004F479E">
            <w:pPr>
              <w:jc w:val="left"/>
              <w:rPr>
                <w:rFonts w:eastAsia="Times New Roman" w:cs="Times New Roman"/>
                <w:color w:val="000000"/>
                <w:szCs w:val="28"/>
              </w:rPr>
            </w:pPr>
            <w:r w:rsidRPr="004F479E">
              <w:rPr>
                <w:rFonts w:eastAsia="Times New Roman" w:cs="Times New Roman"/>
                <w:color w:val="000000"/>
                <w:szCs w:val="28"/>
              </w:rPr>
              <w:t> </w:t>
            </w:r>
          </w:p>
        </w:tc>
        <w:tc>
          <w:tcPr>
            <w:tcW w:w="1440" w:type="dxa"/>
            <w:tcBorders>
              <w:top w:val="nil"/>
              <w:left w:val="nil"/>
              <w:bottom w:val="single" w:sz="8" w:space="0" w:color="auto"/>
              <w:right w:val="single" w:sz="8" w:space="0" w:color="auto"/>
            </w:tcBorders>
            <w:shd w:val="clear" w:color="auto" w:fill="auto"/>
            <w:noWrap/>
            <w:vAlign w:val="center"/>
            <w:hideMark/>
          </w:tcPr>
          <w:p w14:paraId="6E823F34"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94,41</w:t>
            </w:r>
          </w:p>
        </w:tc>
      </w:tr>
      <w:tr w:rsidR="004F479E" w:rsidRPr="004F479E" w14:paraId="6BDDA66B"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55B8254" w14:textId="77777777" w:rsidR="004F479E" w:rsidRPr="004F479E" w:rsidRDefault="004F479E" w:rsidP="004F479E">
            <w:pPr>
              <w:jc w:val="left"/>
              <w:rPr>
                <w:rFonts w:eastAsia="Times New Roman" w:cs="Times New Roman"/>
                <w:color w:val="000000"/>
                <w:szCs w:val="28"/>
              </w:rPr>
            </w:pPr>
            <w:r w:rsidRPr="004F479E">
              <w:rPr>
                <w:rFonts w:eastAsia="Times New Roman" w:cs="Times New Roman"/>
                <w:color w:val="000000"/>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52A3C15B" w14:textId="77777777" w:rsidR="004F479E" w:rsidRPr="004F479E" w:rsidRDefault="004F479E" w:rsidP="004F479E">
            <w:pPr>
              <w:rPr>
                <w:rFonts w:eastAsia="Times New Roman" w:cs="Times New Roman"/>
                <w:i/>
                <w:iCs/>
                <w:color w:val="000000"/>
                <w:sz w:val="26"/>
                <w:szCs w:val="26"/>
              </w:rPr>
            </w:pPr>
            <w:r w:rsidRPr="004F479E">
              <w:rPr>
                <w:rFonts w:eastAsia="Times New Roman" w:cs="Times New Roman"/>
                <w:i/>
                <w:iCs/>
                <w:color w:val="000000"/>
                <w:sz w:val="26"/>
                <w:szCs w:val="26"/>
              </w:rPr>
              <w:t>Khu vực các phường, thị trấn</w:t>
            </w:r>
          </w:p>
        </w:tc>
        <w:tc>
          <w:tcPr>
            <w:tcW w:w="1138" w:type="dxa"/>
            <w:tcBorders>
              <w:top w:val="nil"/>
              <w:left w:val="nil"/>
              <w:bottom w:val="single" w:sz="8" w:space="0" w:color="auto"/>
              <w:right w:val="single" w:sz="8" w:space="0" w:color="auto"/>
            </w:tcBorders>
            <w:shd w:val="clear" w:color="auto" w:fill="auto"/>
            <w:noWrap/>
            <w:vAlign w:val="center"/>
            <w:hideMark/>
          </w:tcPr>
          <w:p w14:paraId="6F3DAF2D" w14:textId="77777777" w:rsidR="004F479E" w:rsidRPr="004F479E" w:rsidRDefault="004F479E" w:rsidP="004F479E">
            <w:pPr>
              <w:jc w:val="right"/>
              <w:rPr>
                <w:rFonts w:eastAsia="Times New Roman" w:cs="Times New Roman"/>
                <w:i/>
                <w:iCs/>
                <w:color w:val="000000"/>
                <w:sz w:val="26"/>
                <w:szCs w:val="26"/>
              </w:rPr>
            </w:pPr>
            <w:r w:rsidRPr="004F479E">
              <w:rPr>
                <w:rFonts w:eastAsia="Times New Roman" w:cs="Times New Roman"/>
                <w:i/>
                <w:iCs/>
                <w:color w:val="000000"/>
                <w:sz w:val="26"/>
                <w:szCs w:val="26"/>
              </w:rPr>
              <w:t>15,63</w:t>
            </w:r>
          </w:p>
        </w:tc>
        <w:tc>
          <w:tcPr>
            <w:tcW w:w="1472" w:type="dxa"/>
            <w:tcBorders>
              <w:top w:val="nil"/>
              <w:left w:val="nil"/>
              <w:bottom w:val="single" w:sz="8" w:space="0" w:color="auto"/>
              <w:right w:val="single" w:sz="8" w:space="0" w:color="auto"/>
            </w:tcBorders>
            <w:shd w:val="clear" w:color="auto" w:fill="auto"/>
            <w:noWrap/>
            <w:vAlign w:val="center"/>
            <w:hideMark/>
          </w:tcPr>
          <w:p w14:paraId="2C763980" w14:textId="77777777" w:rsidR="004F479E" w:rsidRPr="004F479E" w:rsidRDefault="004F479E" w:rsidP="004F479E">
            <w:pPr>
              <w:jc w:val="right"/>
              <w:rPr>
                <w:rFonts w:eastAsia="Times New Roman" w:cs="Times New Roman"/>
                <w:i/>
                <w:iCs/>
                <w:color w:val="000000"/>
                <w:sz w:val="26"/>
                <w:szCs w:val="26"/>
              </w:rPr>
            </w:pPr>
            <w:r w:rsidRPr="004F479E">
              <w:rPr>
                <w:rFonts w:eastAsia="Times New Roman" w:cs="Times New Roman"/>
                <w:i/>
                <w:iCs/>
                <w:color w:val="000000"/>
                <w:sz w:val="26"/>
                <w:szCs w:val="26"/>
              </w:rPr>
              <w:t>604</w:t>
            </w:r>
          </w:p>
        </w:tc>
        <w:tc>
          <w:tcPr>
            <w:tcW w:w="1440" w:type="dxa"/>
            <w:tcBorders>
              <w:top w:val="nil"/>
              <w:left w:val="nil"/>
              <w:bottom w:val="single" w:sz="8" w:space="0" w:color="auto"/>
              <w:right w:val="single" w:sz="8" w:space="0" w:color="auto"/>
            </w:tcBorders>
            <w:shd w:val="clear" w:color="auto" w:fill="auto"/>
            <w:noWrap/>
            <w:vAlign w:val="center"/>
            <w:hideMark/>
          </w:tcPr>
          <w:p w14:paraId="4E88A98F" w14:textId="77777777" w:rsidR="004F479E" w:rsidRPr="004F479E" w:rsidRDefault="004F479E" w:rsidP="004F479E">
            <w:pPr>
              <w:jc w:val="right"/>
              <w:rPr>
                <w:rFonts w:eastAsia="Times New Roman" w:cs="Times New Roman"/>
                <w:i/>
                <w:iCs/>
                <w:color w:val="000000"/>
                <w:sz w:val="26"/>
                <w:szCs w:val="26"/>
              </w:rPr>
            </w:pPr>
            <w:r w:rsidRPr="004F479E">
              <w:rPr>
                <w:rFonts w:eastAsia="Times New Roman" w:cs="Times New Roman"/>
                <w:i/>
                <w:iCs/>
                <w:color w:val="000000"/>
                <w:sz w:val="26"/>
                <w:szCs w:val="26"/>
              </w:rPr>
              <w:t>94,41</w:t>
            </w:r>
          </w:p>
        </w:tc>
      </w:tr>
      <w:tr w:rsidR="004F479E" w:rsidRPr="004F479E" w14:paraId="368C1237" w14:textId="77777777" w:rsidTr="004F479E">
        <w:trPr>
          <w:trHeight w:val="100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1463E0C" w14:textId="77777777" w:rsidR="004F479E" w:rsidRPr="004F479E" w:rsidRDefault="004F479E" w:rsidP="004F479E">
            <w:pPr>
              <w:jc w:val="center"/>
              <w:rPr>
                <w:rFonts w:eastAsia="Times New Roman" w:cs="Times New Roman"/>
                <w:b/>
                <w:bCs/>
                <w:color w:val="000000"/>
                <w:sz w:val="26"/>
                <w:szCs w:val="26"/>
              </w:rPr>
            </w:pPr>
            <w:r w:rsidRPr="004F479E">
              <w:rPr>
                <w:rFonts w:eastAsia="Times New Roman" w:cs="Times New Roman"/>
                <w:b/>
                <w:bCs/>
                <w:color w:val="000000"/>
                <w:sz w:val="26"/>
                <w:szCs w:val="26"/>
              </w:rPr>
              <w:t>1.4</w:t>
            </w:r>
          </w:p>
        </w:tc>
        <w:tc>
          <w:tcPr>
            <w:tcW w:w="3854" w:type="dxa"/>
            <w:tcBorders>
              <w:top w:val="nil"/>
              <w:left w:val="nil"/>
              <w:bottom w:val="single" w:sz="8" w:space="0" w:color="auto"/>
              <w:right w:val="single" w:sz="8" w:space="0" w:color="auto"/>
            </w:tcBorders>
            <w:shd w:val="clear" w:color="auto" w:fill="auto"/>
            <w:vAlign w:val="center"/>
            <w:hideMark/>
          </w:tcPr>
          <w:p w14:paraId="6EC730D7" w14:textId="77777777" w:rsidR="004F479E" w:rsidRPr="004F479E" w:rsidRDefault="004F479E" w:rsidP="004F479E">
            <w:pPr>
              <w:rPr>
                <w:rFonts w:eastAsia="Times New Roman" w:cs="Times New Roman"/>
                <w:b/>
                <w:bCs/>
                <w:color w:val="000000"/>
                <w:sz w:val="26"/>
                <w:szCs w:val="26"/>
              </w:rPr>
            </w:pPr>
            <w:r w:rsidRPr="004F479E">
              <w:rPr>
                <w:rFonts w:eastAsia="Times New Roman" w:cs="Times New Roman"/>
                <w:b/>
                <w:bCs/>
                <w:color w:val="000000"/>
                <w:sz w:val="26"/>
                <w:szCs w:val="26"/>
              </w:rPr>
              <w:t>Các khoản thu khác (lệ phí trước bạ, thuế chuyển quyền sử dụng đất,...)</w:t>
            </w:r>
          </w:p>
        </w:tc>
        <w:tc>
          <w:tcPr>
            <w:tcW w:w="1138" w:type="dxa"/>
            <w:tcBorders>
              <w:top w:val="nil"/>
              <w:left w:val="nil"/>
              <w:bottom w:val="single" w:sz="8" w:space="0" w:color="auto"/>
              <w:right w:val="single" w:sz="8" w:space="0" w:color="auto"/>
            </w:tcBorders>
            <w:shd w:val="clear" w:color="auto" w:fill="auto"/>
            <w:noWrap/>
            <w:vAlign w:val="center"/>
            <w:hideMark/>
          </w:tcPr>
          <w:p w14:paraId="6AA9AA2E"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09F28D24"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391D5D2B" w14:textId="77777777" w:rsidR="004F479E" w:rsidRPr="004F479E" w:rsidRDefault="004F479E" w:rsidP="004F479E">
            <w:pPr>
              <w:jc w:val="right"/>
              <w:rPr>
                <w:rFonts w:eastAsia="Times New Roman" w:cs="Times New Roman"/>
                <w:b/>
                <w:bCs/>
                <w:color w:val="000000"/>
                <w:sz w:val="26"/>
                <w:szCs w:val="26"/>
              </w:rPr>
            </w:pPr>
            <w:r w:rsidRPr="004F479E">
              <w:rPr>
                <w:rFonts w:eastAsia="Times New Roman" w:cs="Times New Roman"/>
                <w:b/>
                <w:bCs/>
                <w:color w:val="000000"/>
                <w:sz w:val="26"/>
                <w:szCs w:val="26"/>
              </w:rPr>
              <w:t>10</w:t>
            </w:r>
          </w:p>
        </w:tc>
      </w:tr>
      <w:tr w:rsidR="004F479E" w:rsidRPr="004F479E" w14:paraId="0D006324" w14:textId="77777777" w:rsidTr="004F479E">
        <w:trPr>
          <w:trHeight w:val="34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6A3886B" w14:textId="77777777" w:rsidR="004F479E" w:rsidRPr="004F479E" w:rsidRDefault="004F479E" w:rsidP="004F479E">
            <w:pPr>
              <w:jc w:val="center"/>
              <w:rPr>
                <w:rFonts w:eastAsia="Times New Roman" w:cs="Times New Roman"/>
                <w:b/>
                <w:bCs/>
                <w:sz w:val="26"/>
                <w:szCs w:val="26"/>
              </w:rPr>
            </w:pPr>
            <w:r w:rsidRPr="004F479E">
              <w:rPr>
                <w:rFonts w:eastAsia="Times New Roman" w:cs="Times New Roman"/>
                <w:b/>
                <w:bCs/>
                <w:sz w:val="26"/>
                <w:szCs w:val="26"/>
              </w:rPr>
              <w:t>II</w:t>
            </w:r>
          </w:p>
        </w:tc>
        <w:tc>
          <w:tcPr>
            <w:tcW w:w="3854" w:type="dxa"/>
            <w:tcBorders>
              <w:top w:val="nil"/>
              <w:left w:val="nil"/>
              <w:bottom w:val="single" w:sz="8" w:space="0" w:color="auto"/>
              <w:right w:val="single" w:sz="8" w:space="0" w:color="auto"/>
            </w:tcBorders>
            <w:shd w:val="clear" w:color="auto" w:fill="auto"/>
            <w:vAlign w:val="center"/>
            <w:hideMark/>
          </w:tcPr>
          <w:p w14:paraId="3AB552CE" w14:textId="77777777" w:rsidR="004F479E" w:rsidRPr="004F479E" w:rsidRDefault="004F479E" w:rsidP="004F479E">
            <w:pPr>
              <w:rPr>
                <w:rFonts w:eastAsia="Times New Roman" w:cs="Times New Roman"/>
                <w:b/>
                <w:bCs/>
                <w:sz w:val="26"/>
                <w:szCs w:val="26"/>
              </w:rPr>
            </w:pPr>
            <w:r w:rsidRPr="004F479E">
              <w:rPr>
                <w:rFonts w:eastAsia="Times New Roman" w:cs="Times New Roman"/>
                <w:b/>
                <w:bCs/>
                <w:sz w:val="26"/>
                <w:szCs w:val="26"/>
              </w:rPr>
              <w:t>TỔNG CÁC KHOẢN CHI</w:t>
            </w:r>
          </w:p>
        </w:tc>
        <w:tc>
          <w:tcPr>
            <w:tcW w:w="1138" w:type="dxa"/>
            <w:tcBorders>
              <w:top w:val="nil"/>
              <w:left w:val="nil"/>
              <w:bottom w:val="single" w:sz="8" w:space="0" w:color="auto"/>
              <w:right w:val="single" w:sz="8" w:space="0" w:color="auto"/>
            </w:tcBorders>
            <w:shd w:val="clear" w:color="auto" w:fill="auto"/>
            <w:noWrap/>
            <w:vAlign w:val="center"/>
            <w:hideMark/>
          </w:tcPr>
          <w:p w14:paraId="59366BD2"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426,64</w:t>
            </w:r>
          </w:p>
        </w:tc>
        <w:tc>
          <w:tcPr>
            <w:tcW w:w="1472" w:type="dxa"/>
            <w:tcBorders>
              <w:top w:val="nil"/>
              <w:left w:val="nil"/>
              <w:bottom w:val="single" w:sz="8" w:space="0" w:color="auto"/>
              <w:right w:val="single" w:sz="8" w:space="0" w:color="auto"/>
            </w:tcBorders>
            <w:shd w:val="clear" w:color="auto" w:fill="auto"/>
            <w:noWrap/>
            <w:vAlign w:val="center"/>
            <w:hideMark/>
          </w:tcPr>
          <w:p w14:paraId="17D33FF7"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1E49B70E"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1.498,29</w:t>
            </w:r>
          </w:p>
        </w:tc>
      </w:tr>
      <w:tr w:rsidR="004F479E" w:rsidRPr="004F479E" w14:paraId="06A33E27" w14:textId="77777777" w:rsidTr="004F479E">
        <w:trPr>
          <w:trHeight w:val="34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62E80164" w14:textId="77777777" w:rsidR="004F479E" w:rsidRPr="004F479E" w:rsidRDefault="004F479E" w:rsidP="004F479E">
            <w:pPr>
              <w:jc w:val="center"/>
              <w:rPr>
                <w:rFonts w:eastAsia="Times New Roman" w:cs="Times New Roman"/>
                <w:b/>
                <w:bCs/>
                <w:sz w:val="26"/>
                <w:szCs w:val="26"/>
              </w:rPr>
            </w:pPr>
            <w:r w:rsidRPr="004F479E">
              <w:rPr>
                <w:rFonts w:eastAsia="Times New Roman" w:cs="Times New Roman"/>
                <w:b/>
                <w:bCs/>
                <w:sz w:val="26"/>
                <w:szCs w:val="26"/>
              </w:rPr>
              <w:t>2.1</w:t>
            </w:r>
          </w:p>
        </w:tc>
        <w:tc>
          <w:tcPr>
            <w:tcW w:w="3854" w:type="dxa"/>
            <w:tcBorders>
              <w:top w:val="nil"/>
              <w:left w:val="nil"/>
              <w:bottom w:val="single" w:sz="8" w:space="0" w:color="auto"/>
              <w:right w:val="single" w:sz="8" w:space="0" w:color="auto"/>
            </w:tcBorders>
            <w:shd w:val="clear" w:color="auto" w:fill="auto"/>
            <w:vAlign w:val="center"/>
            <w:hideMark/>
          </w:tcPr>
          <w:p w14:paraId="798A44B2" w14:textId="77777777" w:rsidR="004F479E" w:rsidRPr="004F479E" w:rsidRDefault="004F479E" w:rsidP="004F479E">
            <w:pPr>
              <w:rPr>
                <w:rFonts w:eastAsia="Times New Roman" w:cs="Times New Roman"/>
                <w:b/>
                <w:bCs/>
                <w:sz w:val="26"/>
                <w:szCs w:val="26"/>
              </w:rPr>
            </w:pPr>
            <w:r w:rsidRPr="004F479E">
              <w:rPr>
                <w:rFonts w:eastAsia="Times New Roman" w:cs="Times New Roman"/>
                <w:b/>
                <w:bCs/>
                <w:sz w:val="26"/>
                <w:szCs w:val="26"/>
              </w:rPr>
              <w:t>Tổng các khoản bồi thường</w:t>
            </w:r>
          </w:p>
        </w:tc>
        <w:tc>
          <w:tcPr>
            <w:tcW w:w="1138" w:type="dxa"/>
            <w:tcBorders>
              <w:top w:val="nil"/>
              <w:left w:val="nil"/>
              <w:bottom w:val="single" w:sz="8" w:space="0" w:color="auto"/>
              <w:right w:val="single" w:sz="8" w:space="0" w:color="auto"/>
            </w:tcBorders>
            <w:shd w:val="clear" w:color="auto" w:fill="auto"/>
            <w:noWrap/>
            <w:vAlign w:val="center"/>
            <w:hideMark/>
          </w:tcPr>
          <w:p w14:paraId="487A6C08"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426,64</w:t>
            </w:r>
          </w:p>
        </w:tc>
        <w:tc>
          <w:tcPr>
            <w:tcW w:w="1472" w:type="dxa"/>
            <w:tcBorders>
              <w:top w:val="nil"/>
              <w:left w:val="nil"/>
              <w:bottom w:val="single" w:sz="8" w:space="0" w:color="auto"/>
              <w:right w:val="single" w:sz="8" w:space="0" w:color="auto"/>
            </w:tcBorders>
            <w:shd w:val="clear" w:color="auto" w:fill="auto"/>
            <w:noWrap/>
            <w:vAlign w:val="center"/>
            <w:hideMark/>
          </w:tcPr>
          <w:p w14:paraId="1B8F430E"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620C22E3"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1.200,29</w:t>
            </w:r>
          </w:p>
        </w:tc>
      </w:tr>
      <w:tr w:rsidR="004F479E" w:rsidRPr="004F479E" w14:paraId="585B73E9"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F940FEC"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2.1.1</w:t>
            </w:r>
          </w:p>
        </w:tc>
        <w:tc>
          <w:tcPr>
            <w:tcW w:w="3854" w:type="dxa"/>
            <w:tcBorders>
              <w:top w:val="nil"/>
              <w:left w:val="nil"/>
              <w:bottom w:val="single" w:sz="8" w:space="0" w:color="auto"/>
              <w:right w:val="single" w:sz="8" w:space="0" w:color="auto"/>
            </w:tcBorders>
            <w:shd w:val="clear" w:color="auto" w:fill="auto"/>
            <w:vAlign w:val="center"/>
            <w:hideMark/>
          </w:tcPr>
          <w:p w14:paraId="2E339B97"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trồng lúa</w:t>
            </w:r>
          </w:p>
        </w:tc>
        <w:tc>
          <w:tcPr>
            <w:tcW w:w="1138" w:type="dxa"/>
            <w:tcBorders>
              <w:top w:val="nil"/>
              <w:left w:val="nil"/>
              <w:bottom w:val="single" w:sz="8" w:space="0" w:color="auto"/>
              <w:right w:val="single" w:sz="8" w:space="0" w:color="auto"/>
            </w:tcBorders>
            <w:shd w:val="clear" w:color="auto" w:fill="auto"/>
            <w:noWrap/>
            <w:vAlign w:val="center"/>
            <w:hideMark/>
          </w:tcPr>
          <w:p w14:paraId="0CE4B4F1"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130,09</w:t>
            </w:r>
          </w:p>
        </w:tc>
        <w:tc>
          <w:tcPr>
            <w:tcW w:w="1472" w:type="dxa"/>
            <w:tcBorders>
              <w:top w:val="nil"/>
              <w:left w:val="nil"/>
              <w:bottom w:val="single" w:sz="8" w:space="0" w:color="auto"/>
              <w:right w:val="single" w:sz="8" w:space="0" w:color="auto"/>
            </w:tcBorders>
            <w:shd w:val="clear" w:color="auto" w:fill="auto"/>
            <w:noWrap/>
            <w:vAlign w:val="center"/>
            <w:hideMark/>
          </w:tcPr>
          <w:p w14:paraId="3CFE4729"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01FCBFEC"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42,98</w:t>
            </w:r>
          </w:p>
        </w:tc>
      </w:tr>
      <w:tr w:rsidR="004F479E" w:rsidRPr="004F479E" w14:paraId="09CA8730"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477A8DCF"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439F18B6"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phường, thị trấn</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3E824"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78,27</w:t>
            </w:r>
          </w:p>
        </w:tc>
        <w:tc>
          <w:tcPr>
            <w:tcW w:w="1472" w:type="dxa"/>
            <w:tcBorders>
              <w:top w:val="nil"/>
              <w:left w:val="nil"/>
              <w:bottom w:val="single" w:sz="8" w:space="0" w:color="auto"/>
              <w:right w:val="single" w:sz="8" w:space="0" w:color="auto"/>
            </w:tcBorders>
            <w:shd w:val="clear" w:color="auto" w:fill="auto"/>
            <w:noWrap/>
            <w:vAlign w:val="center"/>
            <w:hideMark/>
          </w:tcPr>
          <w:p w14:paraId="646D87BD"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58FD559F"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27,39</w:t>
            </w:r>
          </w:p>
        </w:tc>
      </w:tr>
      <w:tr w:rsidR="004F479E" w:rsidRPr="004F479E" w14:paraId="6973C5FE"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9B0E86C"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52D1429D"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đồng bằng</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40F55089"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34,82</w:t>
            </w:r>
          </w:p>
        </w:tc>
        <w:tc>
          <w:tcPr>
            <w:tcW w:w="1472" w:type="dxa"/>
            <w:tcBorders>
              <w:top w:val="nil"/>
              <w:left w:val="nil"/>
              <w:bottom w:val="single" w:sz="8" w:space="0" w:color="auto"/>
              <w:right w:val="single" w:sz="8" w:space="0" w:color="auto"/>
            </w:tcBorders>
            <w:shd w:val="clear" w:color="auto" w:fill="auto"/>
            <w:noWrap/>
            <w:vAlign w:val="center"/>
            <w:hideMark/>
          </w:tcPr>
          <w:p w14:paraId="1E1F66E5"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35BB31D7"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12,19</w:t>
            </w:r>
          </w:p>
        </w:tc>
      </w:tr>
      <w:tr w:rsidR="004F479E" w:rsidRPr="004F479E" w14:paraId="2F047A72"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197F86A7"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4C5D854A"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miền núi</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ACF52CE"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17,00</w:t>
            </w:r>
          </w:p>
        </w:tc>
        <w:tc>
          <w:tcPr>
            <w:tcW w:w="1472" w:type="dxa"/>
            <w:tcBorders>
              <w:top w:val="nil"/>
              <w:left w:val="nil"/>
              <w:bottom w:val="single" w:sz="8" w:space="0" w:color="auto"/>
              <w:right w:val="single" w:sz="8" w:space="0" w:color="auto"/>
            </w:tcBorders>
            <w:shd w:val="clear" w:color="auto" w:fill="auto"/>
            <w:noWrap/>
            <w:vAlign w:val="center"/>
            <w:hideMark/>
          </w:tcPr>
          <w:p w14:paraId="3EA88A65"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20</w:t>
            </w:r>
          </w:p>
        </w:tc>
        <w:tc>
          <w:tcPr>
            <w:tcW w:w="1440" w:type="dxa"/>
            <w:tcBorders>
              <w:top w:val="nil"/>
              <w:left w:val="nil"/>
              <w:bottom w:val="single" w:sz="8" w:space="0" w:color="auto"/>
              <w:right w:val="single" w:sz="8" w:space="0" w:color="auto"/>
            </w:tcBorders>
            <w:shd w:val="clear" w:color="auto" w:fill="auto"/>
            <w:noWrap/>
            <w:vAlign w:val="center"/>
            <w:hideMark/>
          </w:tcPr>
          <w:p w14:paraId="62D20B32"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3,40</w:t>
            </w:r>
          </w:p>
        </w:tc>
      </w:tr>
      <w:tr w:rsidR="004F479E" w:rsidRPr="004F479E" w14:paraId="32CC607A"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59DA35DD"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2.1.2</w:t>
            </w:r>
          </w:p>
        </w:tc>
        <w:tc>
          <w:tcPr>
            <w:tcW w:w="3854" w:type="dxa"/>
            <w:tcBorders>
              <w:top w:val="nil"/>
              <w:left w:val="nil"/>
              <w:bottom w:val="single" w:sz="8" w:space="0" w:color="auto"/>
              <w:right w:val="single" w:sz="8" w:space="0" w:color="auto"/>
            </w:tcBorders>
            <w:shd w:val="clear" w:color="auto" w:fill="auto"/>
            <w:vAlign w:val="center"/>
            <w:hideMark/>
          </w:tcPr>
          <w:p w14:paraId="23513FF2"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trồng cây hàng năm</w:t>
            </w:r>
          </w:p>
        </w:tc>
        <w:tc>
          <w:tcPr>
            <w:tcW w:w="1138" w:type="dxa"/>
            <w:tcBorders>
              <w:top w:val="nil"/>
              <w:left w:val="nil"/>
              <w:bottom w:val="single" w:sz="8" w:space="0" w:color="auto"/>
              <w:right w:val="single" w:sz="8" w:space="0" w:color="auto"/>
            </w:tcBorders>
            <w:shd w:val="clear" w:color="auto" w:fill="auto"/>
            <w:noWrap/>
            <w:vAlign w:val="center"/>
            <w:hideMark/>
          </w:tcPr>
          <w:p w14:paraId="7F0EE686"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35,98</w:t>
            </w:r>
          </w:p>
        </w:tc>
        <w:tc>
          <w:tcPr>
            <w:tcW w:w="1472" w:type="dxa"/>
            <w:tcBorders>
              <w:top w:val="nil"/>
              <w:left w:val="nil"/>
              <w:bottom w:val="single" w:sz="8" w:space="0" w:color="auto"/>
              <w:right w:val="single" w:sz="8" w:space="0" w:color="auto"/>
            </w:tcBorders>
            <w:shd w:val="clear" w:color="auto" w:fill="auto"/>
            <w:noWrap/>
            <w:vAlign w:val="center"/>
            <w:hideMark/>
          </w:tcPr>
          <w:p w14:paraId="79AEAB0C" w14:textId="77777777" w:rsidR="004F479E" w:rsidRPr="004F479E" w:rsidRDefault="004F479E" w:rsidP="004F479E">
            <w:pPr>
              <w:jc w:val="left"/>
              <w:rPr>
                <w:rFonts w:eastAsia="Times New Roman" w:cs="Times New Roman"/>
                <w:b/>
                <w:bCs/>
                <w:szCs w:val="28"/>
              </w:rPr>
            </w:pPr>
            <w:r w:rsidRPr="004F479E">
              <w:rPr>
                <w:rFonts w:eastAsia="Times New Roman" w:cs="Times New Roman"/>
                <w:b/>
                <w:bCs/>
                <w:szCs w:val="28"/>
              </w:rPr>
              <w:t> </w:t>
            </w:r>
          </w:p>
        </w:tc>
        <w:tc>
          <w:tcPr>
            <w:tcW w:w="1440" w:type="dxa"/>
            <w:tcBorders>
              <w:top w:val="nil"/>
              <w:left w:val="nil"/>
              <w:bottom w:val="single" w:sz="8" w:space="0" w:color="auto"/>
              <w:right w:val="single" w:sz="8" w:space="0" w:color="auto"/>
            </w:tcBorders>
            <w:shd w:val="clear" w:color="auto" w:fill="auto"/>
            <w:noWrap/>
            <w:vAlign w:val="center"/>
            <w:hideMark/>
          </w:tcPr>
          <w:p w14:paraId="3CE4DBAD"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9,97</w:t>
            </w:r>
          </w:p>
        </w:tc>
      </w:tr>
      <w:tr w:rsidR="004F479E" w:rsidRPr="004F479E" w14:paraId="27827CAD"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659DFFFC"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79725450"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phường, thị trấn</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9853D"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10,06</w:t>
            </w:r>
          </w:p>
        </w:tc>
        <w:tc>
          <w:tcPr>
            <w:tcW w:w="1472" w:type="dxa"/>
            <w:tcBorders>
              <w:top w:val="nil"/>
              <w:left w:val="nil"/>
              <w:bottom w:val="single" w:sz="8" w:space="0" w:color="auto"/>
              <w:right w:val="single" w:sz="8" w:space="0" w:color="auto"/>
            </w:tcBorders>
            <w:shd w:val="clear" w:color="auto" w:fill="auto"/>
            <w:noWrap/>
            <w:vAlign w:val="center"/>
            <w:hideMark/>
          </w:tcPr>
          <w:p w14:paraId="18193886"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1A9A2B79"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3,52</w:t>
            </w:r>
          </w:p>
        </w:tc>
      </w:tr>
      <w:tr w:rsidR="004F479E" w:rsidRPr="004F479E" w14:paraId="5AC02813"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53F5C9C5"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174A6B00"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đồng bằng</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1CF7B013"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8,45</w:t>
            </w:r>
          </w:p>
        </w:tc>
        <w:tc>
          <w:tcPr>
            <w:tcW w:w="1472" w:type="dxa"/>
            <w:tcBorders>
              <w:top w:val="nil"/>
              <w:left w:val="nil"/>
              <w:bottom w:val="single" w:sz="8" w:space="0" w:color="auto"/>
              <w:right w:val="single" w:sz="8" w:space="0" w:color="auto"/>
            </w:tcBorders>
            <w:shd w:val="clear" w:color="auto" w:fill="auto"/>
            <w:noWrap/>
            <w:vAlign w:val="center"/>
            <w:hideMark/>
          </w:tcPr>
          <w:p w14:paraId="652A90E8"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2D06037A"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2,96</w:t>
            </w:r>
          </w:p>
        </w:tc>
      </w:tr>
      <w:tr w:rsidR="004F479E" w:rsidRPr="004F479E" w14:paraId="76DBCA08"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18CE490E"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3CD563FF"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miền núi</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9F32B"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17,47</w:t>
            </w:r>
          </w:p>
        </w:tc>
        <w:tc>
          <w:tcPr>
            <w:tcW w:w="1472" w:type="dxa"/>
            <w:tcBorders>
              <w:top w:val="nil"/>
              <w:left w:val="nil"/>
              <w:bottom w:val="single" w:sz="8" w:space="0" w:color="auto"/>
              <w:right w:val="single" w:sz="8" w:space="0" w:color="auto"/>
            </w:tcBorders>
            <w:shd w:val="clear" w:color="auto" w:fill="auto"/>
            <w:noWrap/>
            <w:vAlign w:val="center"/>
            <w:hideMark/>
          </w:tcPr>
          <w:p w14:paraId="38A2A80A"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20</w:t>
            </w:r>
          </w:p>
        </w:tc>
        <w:tc>
          <w:tcPr>
            <w:tcW w:w="1440" w:type="dxa"/>
            <w:tcBorders>
              <w:top w:val="nil"/>
              <w:left w:val="nil"/>
              <w:bottom w:val="single" w:sz="8" w:space="0" w:color="auto"/>
              <w:right w:val="single" w:sz="8" w:space="0" w:color="auto"/>
            </w:tcBorders>
            <w:shd w:val="clear" w:color="auto" w:fill="auto"/>
            <w:noWrap/>
            <w:vAlign w:val="center"/>
            <w:hideMark/>
          </w:tcPr>
          <w:p w14:paraId="5315654B"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3,49</w:t>
            </w:r>
          </w:p>
        </w:tc>
      </w:tr>
      <w:tr w:rsidR="004F479E" w:rsidRPr="004F479E" w14:paraId="5564F669"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68E2824D"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2.1.3</w:t>
            </w:r>
          </w:p>
        </w:tc>
        <w:tc>
          <w:tcPr>
            <w:tcW w:w="3854" w:type="dxa"/>
            <w:tcBorders>
              <w:top w:val="nil"/>
              <w:left w:val="nil"/>
              <w:bottom w:val="single" w:sz="8" w:space="0" w:color="auto"/>
              <w:right w:val="single" w:sz="8" w:space="0" w:color="auto"/>
            </w:tcBorders>
            <w:shd w:val="clear" w:color="auto" w:fill="auto"/>
            <w:vAlign w:val="center"/>
            <w:hideMark/>
          </w:tcPr>
          <w:p w14:paraId="54ADA54E"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trồng cây lâu năm</w:t>
            </w:r>
          </w:p>
        </w:tc>
        <w:tc>
          <w:tcPr>
            <w:tcW w:w="1138" w:type="dxa"/>
            <w:tcBorders>
              <w:top w:val="nil"/>
              <w:left w:val="nil"/>
              <w:bottom w:val="single" w:sz="8" w:space="0" w:color="auto"/>
              <w:right w:val="single" w:sz="8" w:space="0" w:color="auto"/>
            </w:tcBorders>
            <w:shd w:val="clear" w:color="auto" w:fill="auto"/>
            <w:noWrap/>
            <w:vAlign w:val="center"/>
            <w:hideMark/>
          </w:tcPr>
          <w:p w14:paraId="24AB794E"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17,15</w:t>
            </w:r>
          </w:p>
        </w:tc>
        <w:tc>
          <w:tcPr>
            <w:tcW w:w="1472" w:type="dxa"/>
            <w:tcBorders>
              <w:top w:val="nil"/>
              <w:left w:val="nil"/>
              <w:bottom w:val="single" w:sz="8" w:space="0" w:color="auto"/>
              <w:right w:val="single" w:sz="8" w:space="0" w:color="auto"/>
            </w:tcBorders>
            <w:shd w:val="clear" w:color="auto" w:fill="auto"/>
            <w:noWrap/>
            <w:vAlign w:val="center"/>
            <w:hideMark/>
          </w:tcPr>
          <w:p w14:paraId="61596240" w14:textId="77777777" w:rsidR="004F479E" w:rsidRPr="004F479E" w:rsidRDefault="004F479E" w:rsidP="004F479E">
            <w:pPr>
              <w:jc w:val="left"/>
              <w:rPr>
                <w:rFonts w:eastAsia="Times New Roman" w:cs="Times New Roman"/>
                <w:b/>
                <w:bCs/>
                <w:szCs w:val="28"/>
              </w:rPr>
            </w:pPr>
            <w:r w:rsidRPr="004F479E">
              <w:rPr>
                <w:rFonts w:eastAsia="Times New Roman" w:cs="Times New Roman"/>
                <w:b/>
                <w:bCs/>
                <w:szCs w:val="28"/>
              </w:rPr>
              <w:t> </w:t>
            </w:r>
          </w:p>
        </w:tc>
        <w:tc>
          <w:tcPr>
            <w:tcW w:w="1440" w:type="dxa"/>
            <w:tcBorders>
              <w:top w:val="nil"/>
              <w:left w:val="nil"/>
              <w:bottom w:val="single" w:sz="8" w:space="0" w:color="auto"/>
              <w:right w:val="single" w:sz="8" w:space="0" w:color="auto"/>
            </w:tcBorders>
            <w:shd w:val="clear" w:color="auto" w:fill="auto"/>
            <w:noWrap/>
            <w:vAlign w:val="center"/>
            <w:hideMark/>
          </w:tcPr>
          <w:p w14:paraId="3D1B24F1"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3,72</w:t>
            </w:r>
          </w:p>
        </w:tc>
      </w:tr>
      <w:tr w:rsidR="004F479E" w:rsidRPr="004F479E" w14:paraId="183439C4"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1D4DF137"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522B8101"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phường, thị trấn</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0DBC7"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0,83</w:t>
            </w:r>
          </w:p>
        </w:tc>
        <w:tc>
          <w:tcPr>
            <w:tcW w:w="1472" w:type="dxa"/>
            <w:tcBorders>
              <w:top w:val="nil"/>
              <w:left w:val="nil"/>
              <w:bottom w:val="single" w:sz="8" w:space="0" w:color="auto"/>
              <w:right w:val="single" w:sz="8" w:space="0" w:color="auto"/>
            </w:tcBorders>
            <w:shd w:val="clear" w:color="auto" w:fill="auto"/>
            <w:noWrap/>
            <w:vAlign w:val="center"/>
            <w:hideMark/>
          </w:tcPr>
          <w:p w14:paraId="3DFC4805"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1263C2C8"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0,29</w:t>
            </w:r>
          </w:p>
        </w:tc>
      </w:tr>
      <w:tr w:rsidR="004F479E" w:rsidRPr="004F479E" w14:paraId="46CFE9E7"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2698D624"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505BF6EC"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đồng bằng</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31C9F63"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1,13</w:t>
            </w:r>
          </w:p>
        </w:tc>
        <w:tc>
          <w:tcPr>
            <w:tcW w:w="1472" w:type="dxa"/>
            <w:tcBorders>
              <w:top w:val="nil"/>
              <w:left w:val="nil"/>
              <w:bottom w:val="single" w:sz="8" w:space="0" w:color="auto"/>
              <w:right w:val="single" w:sz="8" w:space="0" w:color="auto"/>
            </w:tcBorders>
            <w:shd w:val="clear" w:color="auto" w:fill="auto"/>
            <w:noWrap/>
            <w:vAlign w:val="center"/>
            <w:hideMark/>
          </w:tcPr>
          <w:p w14:paraId="2C1B8922"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3768B40B"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0,40</w:t>
            </w:r>
          </w:p>
        </w:tc>
      </w:tr>
      <w:tr w:rsidR="004F479E" w:rsidRPr="004F479E" w14:paraId="45463E6B"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14D2FF1"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7934EF0A"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miền núi</w:t>
            </w:r>
          </w:p>
        </w:tc>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EC33F33"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15,19</w:t>
            </w:r>
          </w:p>
        </w:tc>
        <w:tc>
          <w:tcPr>
            <w:tcW w:w="1472" w:type="dxa"/>
            <w:tcBorders>
              <w:top w:val="nil"/>
              <w:left w:val="nil"/>
              <w:bottom w:val="single" w:sz="8" w:space="0" w:color="auto"/>
              <w:right w:val="single" w:sz="8" w:space="0" w:color="auto"/>
            </w:tcBorders>
            <w:shd w:val="clear" w:color="auto" w:fill="auto"/>
            <w:noWrap/>
            <w:vAlign w:val="center"/>
            <w:hideMark/>
          </w:tcPr>
          <w:p w14:paraId="235C8F6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20</w:t>
            </w:r>
          </w:p>
        </w:tc>
        <w:tc>
          <w:tcPr>
            <w:tcW w:w="1440" w:type="dxa"/>
            <w:tcBorders>
              <w:top w:val="nil"/>
              <w:left w:val="nil"/>
              <w:bottom w:val="single" w:sz="8" w:space="0" w:color="auto"/>
              <w:right w:val="single" w:sz="8" w:space="0" w:color="auto"/>
            </w:tcBorders>
            <w:shd w:val="clear" w:color="auto" w:fill="auto"/>
            <w:noWrap/>
            <w:vAlign w:val="center"/>
            <w:hideMark/>
          </w:tcPr>
          <w:p w14:paraId="30F5157E"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3,04</w:t>
            </w:r>
          </w:p>
        </w:tc>
      </w:tr>
      <w:tr w:rsidR="004F479E" w:rsidRPr="004F479E" w14:paraId="12D82556"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2D558D4"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2.1.4</w:t>
            </w:r>
          </w:p>
        </w:tc>
        <w:tc>
          <w:tcPr>
            <w:tcW w:w="3854" w:type="dxa"/>
            <w:tcBorders>
              <w:top w:val="nil"/>
              <w:left w:val="nil"/>
              <w:bottom w:val="single" w:sz="8" w:space="0" w:color="auto"/>
              <w:right w:val="single" w:sz="8" w:space="0" w:color="auto"/>
            </w:tcBorders>
            <w:shd w:val="clear" w:color="auto" w:fill="auto"/>
            <w:vAlign w:val="center"/>
            <w:hideMark/>
          </w:tcPr>
          <w:p w14:paraId="3DBD7B35"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rừng sản xuất</w:t>
            </w:r>
          </w:p>
        </w:tc>
        <w:tc>
          <w:tcPr>
            <w:tcW w:w="1138" w:type="dxa"/>
            <w:tcBorders>
              <w:top w:val="nil"/>
              <w:left w:val="nil"/>
              <w:bottom w:val="single" w:sz="8" w:space="0" w:color="auto"/>
              <w:right w:val="single" w:sz="8" w:space="0" w:color="auto"/>
            </w:tcBorders>
            <w:shd w:val="clear" w:color="auto" w:fill="auto"/>
            <w:noWrap/>
            <w:vAlign w:val="center"/>
            <w:hideMark/>
          </w:tcPr>
          <w:p w14:paraId="292C70F4"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182,84</w:t>
            </w:r>
          </w:p>
        </w:tc>
        <w:tc>
          <w:tcPr>
            <w:tcW w:w="1472" w:type="dxa"/>
            <w:tcBorders>
              <w:top w:val="nil"/>
              <w:left w:val="nil"/>
              <w:bottom w:val="single" w:sz="8" w:space="0" w:color="auto"/>
              <w:right w:val="single" w:sz="8" w:space="0" w:color="auto"/>
            </w:tcBorders>
            <w:shd w:val="clear" w:color="auto" w:fill="auto"/>
            <w:noWrap/>
            <w:vAlign w:val="center"/>
            <w:hideMark/>
          </w:tcPr>
          <w:p w14:paraId="28F60C2C"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1440" w:type="dxa"/>
            <w:tcBorders>
              <w:top w:val="nil"/>
              <w:left w:val="nil"/>
              <w:bottom w:val="single" w:sz="8" w:space="0" w:color="auto"/>
              <w:right w:val="single" w:sz="8" w:space="0" w:color="auto"/>
            </w:tcBorders>
            <w:shd w:val="clear" w:color="auto" w:fill="auto"/>
            <w:noWrap/>
            <w:vAlign w:val="center"/>
            <w:hideMark/>
          </w:tcPr>
          <w:p w14:paraId="023DAB10"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1.037,88</w:t>
            </w:r>
          </w:p>
        </w:tc>
      </w:tr>
      <w:tr w:rsidR="004F479E" w:rsidRPr="004F479E" w14:paraId="367F06AD"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091D0148"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38C6D1A4"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phường, thị trấn</w:t>
            </w:r>
          </w:p>
        </w:tc>
        <w:tc>
          <w:tcPr>
            <w:tcW w:w="1138" w:type="dxa"/>
            <w:tcBorders>
              <w:top w:val="nil"/>
              <w:left w:val="nil"/>
              <w:bottom w:val="single" w:sz="8" w:space="0" w:color="auto"/>
              <w:right w:val="single" w:sz="8" w:space="0" w:color="auto"/>
            </w:tcBorders>
            <w:shd w:val="clear" w:color="auto" w:fill="auto"/>
            <w:noWrap/>
            <w:vAlign w:val="center"/>
            <w:hideMark/>
          </w:tcPr>
          <w:p w14:paraId="3E655A0B"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19,17</w:t>
            </w:r>
          </w:p>
        </w:tc>
        <w:tc>
          <w:tcPr>
            <w:tcW w:w="1472" w:type="dxa"/>
            <w:tcBorders>
              <w:top w:val="nil"/>
              <w:left w:val="nil"/>
              <w:bottom w:val="single" w:sz="8" w:space="0" w:color="auto"/>
              <w:right w:val="single" w:sz="8" w:space="0" w:color="auto"/>
            </w:tcBorders>
            <w:shd w:val="clear" w:color="auto" w:fill="auto"/>
            <w:noWrap/>
            <w:vAlign w:val="center"/>
            <w:hideMark/>
          </w:tcPr>
          <w:p w14:paraId="513C2D3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12</w:t>
            </w:r>
          </w:p>
        </w:tc>
        <w:tc>
          <w:tcPr>
            <w:tcW w:w="1440" w:type="dxa"/>
            <w:tcBorders>
              <w:top w:val="nil"/>
              <w:left w:val="nil"/>
              <w:bottom w:val="single" w:sz="8" w:space="0" w:color="auto"/>
              <w:right w:val="single" w:sz="8" w:space="0" w:color="auto"/>
            </w:tcBorders>
            <w:shd w:val="clear" w:color="auto" w:fill="auto"/>
            <w:noWrap/>
            <w:vAlign w:val="center"/>
            <w:hideMark/>
          </w:tcPr>
          <w:p w14:paraId="0C9E787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2,30</w:t>
            </w:r>
          </w:p>
        </w:tc>
      </w:tr>
      <w:tr w:rsidR="004F479E" w:rsidRPr="004F479E" w14:paraId="25DBE46B"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422FF835"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4551EF88"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đồng bằng</w:t>
            </w:r>
          </w:p>
        </w:tc>
        <w:tc>
          <w:tcPr>
            <w:tcW w:w="1138" w:type="dxa"/>
            <w:tcBorders>
              <w:top w:val="nil"/>
              <w:left w:val="nil"/>
              <w:bottom w:val="single" w:sz="8" w:space="0" w:color="auto"/>
              <w:right w:val="single" w:sz="8" w:space="0" w:color="auto"/>
            </w:tcBorders>
            <w:shd w:val="clear" w:color="auto" w:fill="auto"/>
            <w:noWrap/>
            <w:vAlign w:val="center"/>
            <w:hideMark/>
          </w:tcPr>
          <w:p w14:paraId="735F0BEB"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26,78</w:t>
            </w:r>
          </w:p>
        </w:tc>
        <w:tc>
          <w:tcPr>
            <w:tcW w:w="1472" w:type="dxa"/>
            <w:tcBorders>
              <w:top w:val="nil"/>
              <w:left w:val="nil"/>
              <w:bottom w:val="single" w:sz="8" w:space="0" w:color="auto"/>
              <w:right w:val="single" w:sz="8" w:space="0" w:color="auto"/>
            </w:tcBorders>
            <w:shd w:val="clear" w:color="auto" w:fill="auto"/>
            <w:noWrap/>
            <w:vAlign w:val="center"/>
            <w:hideMark/>
          </w:tcPr>
          <w:p w14:paraId="20593C92"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8</w:t>
            </w:r>
          </w:p>
        </w:tc>
        <w:tc>
          <w:tcPr>
            <w:tcW w:w="1440" w:type="dxa"/>
            <w:tcBorders>
              <w:top w:val="nil"/>
              <w:left w:val="nil"/>
              <w:bottom w:val="single" w:sz="8" w:space="0" w:color="auto"/>
              <w:right w:val="single" w:sz="8" w:space="0" w:color="auto"/>
            </w:tcBorders>
            <w:shd w:val="clear" w:color="auto" w:fill="auto"/>
            <w:noWrap/>
            <w:vAlign w:val="center"/>
            <w:hideMark/>
          </w:tcPr>
          <w:p w14:paraId="1A756CCE"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214,24</w:t>
            </w:r>
          </w:p>
        </w:tc>
      </w:tr>
      <w:tr w:rsidR="004F479E" w:rsidRPr="004F479E" w14:paraId="3A649BA0"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FD69E94"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678E9F6E"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miền núi</w:t>
            </w:r>
          </w:p>
        </w:tc>
        <w:tc>
          <w:tcPr>
            <w:tcW w:w="1138" w:type="dxa"/>
            <w:tcBorders>
              <w:top w:val="nil"/>
              <w:left w:val="nil"/>
              <w:bottom w:val="single" w:sz="8" w:space="0" w:color="auto"/>
              <w:right w:val="single" w:sz="8" w:space="0" w:color="auto"/>
            </w:tcBorders>
            <w:shd w:val="clear" w:color="auto" w:fill="auto"/>
            <w:noWrap/>
            <w:vAlign w:val="center"/>
            <w:hideMark/>
          </w:tcPr>
          <w:p w14:paraId="65872EFA"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136,89</w:t>
            </w:r>
          </w:p>
        </w:tc>
        <w:tc>
          <w:tcPr>
            <w:tcW w:w="1472" w:type="dxa"/>
            <w:tcBorders>
              <w:top w:val="nil"/>
              <w:left w:val="nil"/>
              <w:bottom w:val="single" w:sz="8" w:space="0" w:color="auto"/>
              <w:right w:val="single" w:sz="8" w:space="0" w:color="auto"/>
            </w:tcBorders>
            <w:shd w:val="clear" w:color="auto" w:fill="auto"/>
            <w:noWrap/>
            <w:vAlign w:val="center"/>
            <w:hideMark/>
          </w:tcPr>
          <w:p w14:paraId="0E221BDE"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6</w:t>
            </w:r>
          </w:p>
        </w:tc>
        <w:tc>
          <w:tcPr>
            <w:tcW w:w="1440" w:type="dxa"/>
            <w:tcBorders>
              <w:top w:val="nil"/>
              <w:left w:val="nil"/>
              <w:bottom w:val="single" w:sz="8" w:space="0" w:color="auto"/>
              <w:right w:val="single" w:sz="8" w:space="0" w:color="auto"/>
            </w:tcBorders>
            <w:shd w:val="clear" w:color="auto" w:fill="auto"/>
            <w:noWrap/>
            <w:vAlign w:val="center"/>
            <w:hideMark/>
          </w:tcPr>
          <w:p w14:paraId="4D93CE77"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821,34</w:t>
            </w:r>
          </w:p>
        </w:tc>
      </w:tr>
      <w:tr w:rsidR="004F479E" w:rsidRPr="004F479E" w14:paraId="3D82957F"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40B30E49"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2.1.5</w:t>
            </w:r>
          </w:p>
        </w:tc>
        <w:tc>
          <w:tcPr>
            <w:tcW w:w="3854" w:type="dxa"/>
            <w:tcBorders>
              <w:top w:val="nil"/>
              <w:left w:val="nil"/>
              <w:bottom w:val="single" w:sz="8" w:space="0" w:color="auto"/>
              <w:right w:val="single" w:sz="8" w:space="0" w:color="auto"/>
            </w:tcBorders>
            <w:shd w:val="clear" w:color="auto" w:fill="auto"/>
            <w:vAlign w:val="center"/>
            <w:hideMark/>
          </w:tcPr>
          <w:p w14:paraId="3037D319"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nuôi trồng thủy sản</w:t>
            </w:r>
          </w:p>
        </w:tc>
        <w:tc>
          <w:tcPr>
            <w:tcW w:w="1138" w:type="dxa"/>
            <w:tcBorders>
              <w:top w:val="nil"/>
              <w:left w:val="nil"/>
              <w:bottom w:val="single" w:sz="8" w:space="0" w:color="auto"/>
              <w:right w:val="single" w:sz="8" w:space="0" w:color="auto"/>
            </w:tcBorders>
            <w:shd w:val="clear" w:color="auto" w:fill="auto"/>
            <w:noWrap/>
            <w:vAlign w:val="center"/>
            <w:hideMark/>
          </w:tcPr>
          <w:p w14:paraId="68AA31FB"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48,82</w:t>
            </w:r>
          </w:p>
        </w:tc>
        <w:tc>
          <w:tcPr>
            <w:tcW w:w="1472" w:type="dxa"/>
            <w:tcBorders>
              <w:top w:val="nil"/>
              <w:left w:val="nil"/>
              <w:bottom w:val="single" w:sz="8" w:space="0" w:color="auto"/>
              <w:right w:val="single" w:sz="8" w:space="0" w:color="auto"/>
            </w:tcBorders>
            <w:shd w:val="clear" w:color="auto" w:fill="auto"/>
            <w:noWrap/>
            <w:vAlign w:val="center"/>
            <w:hideMark/>
          </w:tcPr>
          <w:p w14:paraId="644C6A75"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1440" w:type="dxa"/>
            <w:tcBorders>
              <w:top w:val="nil"/>
              <w:left w:val="nil"/>
              <w:bottom w:val="single" w:sz="8" w:space="0" w:color="auto"/>
              <w:right w:val="single" w:sz="8" w:space="0" w:color="auto"/>
            </w:tcBorders>
            <w:shd w:val="clear" w:color="auto" w:fill="auto"/>
            <w:noWrap/>
            <w:vAlign w:val="center"/>
            <w:hideMark/>
          </w:tcPr>
          <w:p w14:paraId="629D0981"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16,79</w:t>
            </w:r>
          </w:p>
        </w:tc>
      </w:tr>
      <w:tr w:rsidR="004F479E" w:rsidRPr="004F479E" w14:paraId="0DA51A7D"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55ADF7BC"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0E05D5E5"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phường, thị trấn</w:t>
            </w:r>
          </w:p>
        </w:tc>
        <w:tc>
          <w:tcPr>
            <w:tcW w:w="1138" w:type="dxa"/>
            <w:tcBorders>
              <w:top w:val="nil"/>
              <w:left w:val="nil"/>
              <w:bottom w:val="single" w:sz="8" w:space="0" w:color="auto"/>
              <w:right w:val="single" w:sz="8" w:space="0" w:color="auto"/>
            </w:tcBorders>
            <w:shd w:val="clear" w:color="auto" w:fill="auto"/>
            <w:noWrap/>
            <w:vAlign w:val="center"/>
            <w:hideMark/>
          </w:tcPr>
          <w:p w14:paraId="10EB6991"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45,34</w:t>
            </w:r>
          </w:p>
        </w:tc>
        <w:tc>
          <w:tcPr>
            <w:tcW w:w="1472" w:type="dxa"/>
            <w:tcBorders>
              <w:top w:val="nil"/>
              <w:left w:val="nil"/>
              <w:bottom w:val="single" w:sz="8" w:space="0" w:color="auto"/>
              <w:right w:val="single" w:sz="8" w:space="0" w:color="auto"/>
            </w:tcBorders>
            <w:shd w:val="clear" w:color="auto" w:fill="auto"/>
            <w:noWrap/>
            <w:vAlign w:val="center"/>
            <w:hideMark/>
          </w:tcPr>
          <w:p w14:paraId="323D9C12"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00992174"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15,87</w:t>
            </w:r>
          </w:p>
        </w:tc>
      </w:tr>
      <w:tr w:rsidR="004F479E" w:rsidRPr="004F479E" w14:paraId="291C2D26"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11F5DB7F"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lastRenderedPageBreak/>
              <w:t> </w:t>
            </w:r>
          </w:p>
        </w:tc>
        <w:tc>
          <w:tcPr>
            <w:tcW w:w="3854" w:type="dxa"/>
            <w:tcBorders>
              <w:top w:val="nil"/>
              <w:left w:val="nil"/>
              <w:bottom w:val="single" w:sz="8" w:space="0" w:color="auto"/>
              <w:right w:val="single" w:sz="8" w:space="0" w:color="auto"/>
            </w:tcBorders>
            <w:shd w:val="clear" w:color="auto" w:fill="auto"/>
            <w:vAlign w:val="center"/>
            <w:hideMark/>
          </w:tcPr>
          <w:p w14:paraId="1FF24AF4"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đồng bằng</w:t>
            </w:r>
          </w:p>
        </w:tc>
        <w:tc>
          <w:tcPr>
            <w:tcW w:w="1138" w:type="dxa"/>
            <w:tcBorders>
              <w:top w:val="nil"/>
              <w:left w:val="nil"/>
              <w:bottom w:val="single" w:sz="8" w:space="0" w:color="auto"/>
              <w:right w:val="single" w:sz="8" w:space="0" w:color="auto"/>
            </w:tcBorders>
            <w:shd w:val="clear" w:color="auto" w:fill="auto"/>
            <w:noWrap/>
            <w:vAlign w:val="center"/>
            <w:hideMark/>
          </w:tcPr>
          <w:p w14:paraId="2D322A2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3,16</w:t>
            </w:r>
          </w:p>
        </w:tc>
        <w:tc>
          <w:tcPr>
            <w:tcW w:w="1472" w:type="dxa"/>
            <w:tcBorders>
              <w:top w:val="nil"/>
              <w:left w:val="nil"/>
              <w:bottom w:val="single" w:sz="8" w:space="0" w:color="auto"/>
              <w:right w:val="single" w:sz="8" w:space="0" w:color="auto"/>
            </w:tcBorders>
            <w:shd w:val="clear" w:color="auto" w:fill="auto"/>
            <w:noWrap/>
            <w:vAlign w:val="center"/>
            <w:hideMark/>
          </w:tcPr>
          <w:p w14:paraId="7886E7A6"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27</w:t>
            </w:r>
          </w:p>
        </w:tc>
        <w:tc>
          <w:tcPr>
            <w:tcW w:w="1440" w:type="dxa"/>
            <w:tcBorders>
              <w:top w:val="nil"/>
              <w:left w:val="nil"/>
              <w:bottom w:val="single" w:sz="8" w:space="0" w:color="auto"/>
              <w:right w:val="single" w:sz="8" w:space="0" w:color="auto"/>
            </w:tcBorders>
            <w:shd w:val="clear" w:color="auto" w:fill="auto"/>
            <w:noWrap/>
            <w:vAlign w:val="center"/>
            <w:hideMark/>
          </w:tcPr>
          <w:p w14:paraId="6A71C194"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0,85</w:t>
            </w:r>
          </w:p>
        </w:tc>
      </w:tr>
      <w:tr w:rsidR="004F479E" w:rsidRPr="004F479E" w14:paraId="65151CFD" w14:textId="77777777" w:rsidTr="004F479E">
        <w:trPr>
          <w:trHeight w:val="34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38FCD13D" w14:textId="77777777" w:rsidR="004F479E" w:rsidRPr="004F479E" w:rsidRDefault="004F479E" w:rsidP="004F479E">
            <w:pPr>
              <w:jc w:val="center"/>
              <w:rPr>
                <w:rFonts w:eastAsia="Times New Roman" w:cs="Times New Roman"/>
                <w:i/>
                <w:iCs/>
                <w:sz w:val="26"/>
                <w:szCs w:val="26"/>
              </w:rPr>
            </w:pPr>
            <w:r w:rsidRPr="004F479E">
              <w:rPr>
                <w:rFonts w:eastAsia="Times New Roman" w:cs="Times New Roman"/>
                <w:i/>
                <w:iCs/>
                <w:sz w:val="26"/>
                <w:szCs w:val="26"/>
              </w:rPr>
              <w:t> </w:t>
            </w:r>
          </w:p>
        </w:tc>
        <w:tc>
          <w:tcPr>
            <w:tcW w:w="3854" w:type="dxa"/>
            <w:tcBorders>
              <w:top w:val="nil"/>
              <w:left w:val="nil"/>
              <w:bottom w:val="single" w:sz="8" w:space="0" w:color="auto"/>
              <w:right w:val="single" w:sz="8" w:space="0" w:color="auto"/>
            </w:tcBorders>
            <w:shd w:val="clear" w:color="auto" w:fill="auto"/>
            <w:vAlign w:val="center"/>
            <w:hideMark/>
          </w:tcPr>
          <w:p w14:paraId="55F3E11C"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miền núi</w:t>
            </w:r>
          </w:p>
        </w:tc>
        <w:tc>
          <w:tcPr>
            <w:tcW w:w="1138" w:type="dxa"/>
            <w:tcBorders>
              <w:top w:val="nil"/>
              <w:left w:val="nil"/>
              <w:bottom w:val="single" w:sz="8" w:space="0" w:color="auto"/>
              <w:right w:val="single" w:sz="8" w:space="0" w:color="auto"/>
            </w:tcBorders>
            <w:shd w:val="clear" w:color="auto" w:fill="auto"/>
            <w:noWrap/>
            <w:vAlign w:val="center"/>
            <w:hideMark/>
          </w:tcPr>
          <w:p w14:paraId="080FC1BF"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0,32</w:t>
            </w:r>
          </w:p>
        </w:tc>
        <w:tc>
          <w:tcPr>
            <w:tcW w:w="1472" w:type="dxa"/>
            <w:tcBorders>
              <w:top w:val="nil"/>
              <w:left w:val="nil"/>
              <w:bottom w:val="single" w:sz="8" w:space="0" w:color="auto"/>
              <w:right w:val="single" w:sz="8" w:space="0" w:color="auto"/>
            </w:tcBorders>
            <w:shd w:val="clear" w:color="auto" w:fill="auto"/>
            <w:noWrap/>
            <w:vAlign w:val="center"/>
            <w:hideMark/>
          </w:tcPr>
          <w:p w14:paraId="5F88764E"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20</w:t>
            </w:r>
          </w:p>
        </w:tc>
        <w:tc>
          <w:tcPr>
            <w:tcW w:w="1440" w:type="dxa"/>
            <w:tcBorders>
              <w:top w:val="nil"/>
              <w:left w:val="nil"/>
              <w:bottom w:val="single" w:sz="8" w:space="0" w:color="auto"/>
              <w:right w:val="single" w:sz="8" w:space="0" w:color="auto"/>
            </w:tcBorders>
            <w:shd w:val="clear" w:color="auto" w:fill="auto"/>
            <w:noWrap/>
            <w:vAlign w:val="center"/>
            <w:hideMark/>
          </w:tcPr>
          <w:p w14:paraId="112F77D7"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0,06</w:t>
            </w:r>
          </w:p>
        </w:tc>
      </w:tr>
      <w:tr w:rsidR="004F479E" w:rsidRPr="004F479E" w14:paraId="7A92194D"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606045A"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2.1.6</w:t>
            </w:r>
          </w:p>
        </w:tc>
        <w:tc>
          <w:tcPr>
            <w:tcW w:w="3854" w:type="dxa"/>
            <w:tcBorders>
              <w:top w:val="nil"/>
              <w:left w:val="nil"/>
              <w:bottom w:val="single" w:sz="8" w:space="0" w:color="auto"/>
              <w:right w:val="single" w:sz="8" w:space="0" w:color="auto"/>
            </w:tcBorders>
            <w:shd w:val="clear" w:color="auto" w:fill="auto"/>
            <w:vAlign w:val="center"/>
            <w:hideMark/>
          </w:tcPr>
          <w:p w14:paraId="5FE1E6DB"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nông nghiệp khác</w:t>
            </w:r>
          </w:p>
        </w:tc>
        <w:tc>
          <w:tcPr>
            <w:tcW w:w="1138" w:type="dxa"/>
            <w:tcBorders>
              <w:top w:val="nil"/>
              <w:left w:val="nil"/>
              <w:bottom w:val="single" w:sz="8" w:space="0" w:color="auto"/>
              <w:right w:val="single" w:sz="8" w:space="0" w:color="auto"/>
            </w:tcBorders>
            <w:shd w:val="clear" w:color="auto" w:fill="auto"/>
            <w:noWrap/>
            <w:vAlign w:val="center"/>
            <w:hideMark/>
          </w:tcPr>
          <w:p w14:paraId="78624AA1"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0,02</w:t>
            </w:r>
          </w:p>
        </w:tc>
        <w:tc>
          <w:tcPr>
            <w:tcW w:w="1472" w:type="dxa"/>
            <w:tcBorders>
              <w:top w:val="nil"/>
              <w:left w:val="nil"/>
              <w:bottom w:val="single" w:sz="8" w:space="0" w:color="auto"/>
              <w:right w:val="single" w:sz="8" w:space="0" w:color="auto"/>
            </w:tcBorders>
            <w:shd w:val="clear" w:color="auto" w:fill="auto"/>
            <w:noWrap/>
            <w:vAlign w:val="center"/>
            <w:hideMark/>
          </w:tcPr>
          <w:p w14:paraId="6DD5F1FB"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35</w:t>
            </w:r>
          </w:p>
        </w:tc>
        <w:tc>
          <w:tcPr>
            <w:tcW w:w="1440" w:type="dxa"/>
            <w:tcBorders>
              <w:top w:val="nil"/>
              <w:left w:val="nil"/>
              <w:bottom w:val="single" w:sz="8" w:space="0" w:color="auto"/>
              <w:right w:val="single" w:sz="8" w:space="0" w:color="auto"/>
            </w:tcBorders>
            <w:shd w:val="clear" w:color="auto" w:fill="auto"/>
            <w:noWrap/>
            <w:vAlign w:val="center"/>
            <w:hideMark/>
          </w:tcPr>
          <w:p w14:paraId="43B10ED0"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0,01</w:t>
            </w:r>
          </w:p>
        </w:tc>
      </w:tr>
      <w:tr w:rsidR="004F479E" w:rsidRPr="004F479E" w14:paraId="41DDEF97"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51E193B6"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2.1.7</w:t>
            </w:r>
          </w:p>
        </w:tc>
        <w:tc>
          <w:tcPr>
            <w:tcW w:w="3854" w:type="dxa"/>
            <w:tcBorders>
              <w:top w:val="nil"/>
              <w:left w:val="nil"/>
              <w:bottom w:val="single" w:sz="8" w:space="0" w:color="auto"/>
              <w:right w:val="single" w:sz="8" w:space="0" w:color="auto"/>
            </w:tcBorders>
            <w:shd w:val="clear" w:color="auto" w:fill="auto"/>
            <w:vAlign w:val="center"/>
            <w:hideMark/>
          </w:tcPr>
          <w:p w14:paraId="55EC86F5"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làm muối</w:t>
            </w:r>
          </w:p>
        </w:tc>
        <w:tc>
          <w:tcPr>
            <w:tcW w:w="1138" w:type="dxa"/>
            <w:tcBorders>
              <w:top w:val="nil"/>
              <w:left w:val="nil"/>
              <w:bottom w:val="single" w:sz="8" w:space="0" w:color="auto"/>
              <w:right w:val="single" w:sz="8" w:space="0" w:color="auto"/>
            </w:tcBorders>
            <w:shd w:val="clear" w:color="auto" w:fill="auto"/>
            <w:noWrap/>
            <w:vAlign w:val="center"/>
            <w:hideMark/>
          </w:tcPr>
          <w:p w14:paraId="6E0236AC"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65F8643C"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052A4677"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 </w:t>
            </w:r>
          </w:p>
        </w:tc>
      </w:tr>
      <w:tr w:rsidR="004F479E" w:rsidRPr="004F479E" w14:paraId="34E181A8"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A3D3BB5" w14:textId="77777777" w:rsidR="004F479E" w:rsidRPr="004F479E" w:rsidRDefault="004F479E" w:rsidP="004F479E">
            <w:pPr>
              <w:jc w:val="center"/>
              <w:rPr>
                <w:rFonts w:eastAsia="Times New Roman" w:cs="Times New Roman"/>
                <w:sz w:val="26"/>
                <w:szCs w:val="26"/>
              </w:rPr>
            </w:pPr>
            <w:r w:rsidRPr="004F479E">
              <w:rPr>
                <w:rFonts w:eastAsia="Times New Roman" w:cs="Times New Roman"/>
                <w:sz w:val="26"/>
                <w:szCs w:val="26"/>
              </w:rPr>
              <w:t>2.1.8</w:t>
            </w:r>
          </w:p>
        </w:tc>
        <w:tc>
          <w:tcPr>
            <w:tcW w:w="3854" w:type="dxa"/>
            <w:tcBorders>
              <w:top w:val="nil"/>
              <w:left w:val="nil"/>
              <w:bottom w:val="single" w:sz="8" w:space="0" w:color="auto"/>
              <w:right w:val="single" w:sz="8" w:space="0" w:color="auto"/>
            </w:tcBorders>
            <w:shd w:val="clear" w:color="auto" w:fill="auto"/>
            <w:vAlign w:val="center"/>
            <w:hideMark/>
          </w:tcPr>
          <w:p w14:paraId="1A289660" w14:textId="77777777" w:rsidR="004F479E" w:rsidRPr="004F479E" w:rsidRDefault="004F479E" w:rsidP="004F479E">
            <w:pPr>
              <w:rPr>
                <w:rFonts w:eastAsia="Times New Roman" w:cs="Times New Roman"/>
                <w:sz w:val="26"/>
                <w:szCs w:val="26"/>
              </w:rPr>
            </w:pPr>
            <w:r w:rsidRPr="004F479E">
              <w:rPr>
                <w:rFonts w:eastAsia="Times New Roman" w:cs="Times New Roman"/>
                <w:sz w:val="26"/>
                <w:szCs w:val="26"/>
              </w:rPr>
              <w:t>Chi bồi thường khi thu hồi đất ở</w:t>
            </w:r>
          </w:p>
        </w:tc>
        <w:tc>
          <w:tcPr>
            <w:tcW w:w="1138" w:type="dxa"/>
            <w:tcBorders>
              <w:top w:val="nil"/>
              <w:left w:val="nil"/>
              <w:bottom w:val="single" w:sz="8" w:space="0" w:color="auto"/>
              <w:right w:val="single" w:sz="8" w:space="0" w:color="auto"/>
            </w:tcBorders>
            <w:shd w:val="clear" w:color="auto" w:fill="auto"/>
            <w:noWrap/>
            <w:vAlign w:val="center"/>
            <w:hideMark/>
          </w:tcPr>
          <w:p w14:paraId="221DB206"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11,76</w:t>
            </w:r>
          </w:p>
        </w:tc>
        <w:tc>
          <w:tcPr>
            <w:tcW w:w="1472" w:type="dxa"/>
            <w:tcBorders>
              <w:top w:val="nil"/>
              <w:left w:val="nil"/>
              <w:bottom w:val="single" w:sz="8" w:space="0" w:color="auto"/>
              <w:right w:val="single" w:sz="8" w:space="0" w:color="auto"/>
            </w:tcBorders>
            <w:shd w:val="clear" w:color="auto" w:fill="auto"/>
            <w:noWrap/>
            <w:vAlign w:val="center"/>
            <w:hideMark/>
          </w:tcPr>
          <w:p w14:paraId="68435F27"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1440" w:type="dxa"/>
            <w:tcBorders>
              <w:top w:val="nil"/>
              <w:left w:val="nil"/>
              <w:bottom w:val="single" w:sz="8" w:space="0" w:color="auto"/>
              <w:right w:val="single" w:sz="8" w:space="0" w:color="auto"/>
            </w:tcBorders>
            <w:shd w:val="clear" w:color="auto" w:fill="auto"/>
            <w:noWrap/>
            <w:vAlign w:val="center"/>
            <w:hideMark/>
          </w:tcPr>
          <w:p w14:paraId="7BA6463D"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88,95</w:t>
            </w:r>
          </w:p>
        </w:tc>
      </w:tr>
      <w:tr w:rsidR="004F479E" w:rsidRPr="004F479E" w14:paraId="0C0380F6"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4A37C84C"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590BE346"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phường, thị trấn</w:t>
            </w:r>
          </w:p>
        </w:tc>
        <w:tc>
          <w:tcPr>
            <w:tcW w:w="1138" w:type="dxa"/>
            <w:tcBorders>
              <w:top w:val="nil"/>
              <w:left w:val="nil"/>
              <w:bottom w:val="single" w:sz="8" w:space="0" w:color="auto"/>
              <w:right w:val="single" w:sz="8" w:space="0" w:color="auto"/>
            </w:tcBorders>
            <w:shd w:val="clear" w:color="auto" w:fill="auto"/>
            <w:noWrap/>
            <w:vAlign w:val="center"/>
            <w:hideMark/>
          </w:tcPr>
          <w:p w14:paraId="381AE233"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8,58</w:t>
            </w:r>
          </w:p>
        </w:tc>
        <w:tc>
          <w:tcPr>
            <w:tcW w:w="1472" w:type="dxa"/>
            <w:tcBorders>
              <w:top w:val="nil"/>
              <w:left w:val="nil"/>
              <w:bottom w:val="single" w:sz="8" w:space="0" w:color="auto"/>
              <w:right w:val="single" w:sz="8" w:space="0" w:color="auto"/>
            </w:tcBorders>
            <w:shd w:val="clear" w:color="auto" w:fill="auto"/>
            <w:noWrap/>
            <w:vAlign w:val="center"/>
            <w:hideMark/>
          </w:tcPr>
          <w:p w14:paraId="7A649C56"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1.007</w:t>
            </w:r>
          </w:p>
        </w:tc>
        <w:tc>
          <w:tcPr>
            <w:tcW w:w="1440" w:type="dxa"/>
            <w:tcBorders>
              <w:top w:val="nil"/>
              <w:left w:val="nil"/>
              <w:bottom w:val="single" w:sz="8" w:space="0" w:color="auto"/>
              <w:right w:val="single" w:sz="8" w:space="0" w:color="auto"/>
            </w:tcBorders>
            <w:shd w:val="clear" w:color="auto" w:fill="auto"/>
            <w:noWrap/>
            <w:vAlign w:val="center"/>
            <w:hideMark/>
          </w:tcPr>
          <w:p w14:paraId="00CE78F8"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86,40</w:t>
            </w:r>
          </w:p>
        </w:tc>
      </w:tr>
      <w:tr w:rsidR="004F479E" w:rsidRPr="004F479E" w14:paraId="673FD66C"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D77200D"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5E159163"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đồng bằng</w:t>
            </w:r>
          </w:p>
        </w:tc>
        <w:tc>
          <w:tcPr>
            <w:tcW w:w="1138" w:type="dxa"/>
            <w:tcBorders>
              <w:top w:val="nil"/>
              <w:left w:val="nil"/>
              <w:bottom w:val="single" w:sz="8" w:space="0" w:color="auto"/>
              <w:right w:val="single" w:sz="8" w:space="0" w:color="auto"/>
            </w:tcBorders>
            <w:shd w:val="clear" w:color="auto" w:fill="auto"/>
            <w:noWrap/>
            <w:vAlign w:val="center"/>
            <w:hideMark/>
          </w:tcPr>
          <w:p w14:paraId="7C777288"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1,47</w:t>
            </w:r>
          </w:p>
        </w:tc>
        <w:tc>
          <w:tcPr>
            <w:tcW w:w="1472" w:type="dxa"/>
            <w:tcBorders>
              <w:top w:val="nil"/>
              <w:left w:val="nil"/>
              <w:bottom w:val="single" w:sz="8" w:space="0" w:color="auto"/>
              <w:right w:val="single" w:sz="8" w:space="0" w:color="auto"/>
            </w:tcBorders>
            <w:shd w:val="clear" w:color="auto" w:fill="auto"/>
            <w:noWrap/>
            <w:vAlign w:val="center"/>
            <w:hideMark/>
          </w:tcPr>
          <w:p w14:paraId="0D71B702"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122</w:t>
            </w:r>
          </w:p>
        </w:tc>
        <w:tc>
          <w:tcPr>
            <w:tcW w:w="1440" w:type="dxa"/>
            <w:tcBorders>
              <w:top w:val="nil"/>
              <w:left w:val="nil"/>
              <w:bottom w:val="single" w:sz="8" w:space="0" w:color="auto"/>
              <w:right w:val="single" w:sz="8" w:space="0" w:color="auto"/>
            </w:tcBorders>
            <w:shd w:val="clear" w:color="auto" w:fill="auto"/>
            <w:noWrap/>
            <w:vAlign w:val="center"/>
            <w:hideMark/>
          </w:tcPr>
          <w:p w14:paraId="5E8674E8"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1,79</w:t>
            </w:r>
          </w:p>
        </w:tc>
      </w:tr>
      <w:tr w:rsidR="004F479E" w:rsidRPr="004F479E" w14:paraId="67D89721" w14:textId="77777777" w:rsidTr="004F479E">
        <w:trPr>
          <w:trHeight w:val="390"/>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1711EDE4" w14:textId="77777777" w:rsidR="004F479E" w:rsidRPr="004F479E" w:rsidRDefault="004F479E" w:rsidP="004F479E">
            <w:pPr>
              <w:jc w:val="left"/>
              <w:rPr>
                <w:rFonts w:eastAsia="Times New Roman" w:cs="Times New Roman"/>
                <w:szCs w:val="28"/>
              </w:rPr>
            </w:pPr>
            <w:r w:rsidRPr="004F479E">
              <w:rPr>
                <w:rFonts w:eastAsia="Times New Roman" w:cs="Times New Roman"/>
                <w:szCs w:val="28"/>
              </w:rPr>
              <w:t> </w:t>
            </w:r>
          </w:p>
        </w:tc>
        <w:tc>
          <w:tcPr>
            <w:tcW w:w="3854" w:type="dxa"/>
            <w:tcBorders>
              <w:top w:val="nil"/>
              <w:left w:val="nil"/>
              <w:bottom w:val="single" w:sz="8" w:space="0" w:color="auto"/>
              <w:right w:val="single" w:sz="8" w:space="0" w:color="auto"/>
            </w:tcBorders>
            <w:shd w:val="clear" w:color="auto" w:fill="auto"/>
            <w:vAlign w:val="center"/>
            <w:hideMark/>
          </w:tcPr>
          <w:p w14:paraId="25DFF296" w14:textId="77777777" w:rsidR="004F479E" w:rsidRPr="004F479E" w:rsidRDefault="004F479E" w:rsidP="004F479E">
            <w:pPr>
              <w:rPr>
                <w:rFonts w:eastAsia="Times New Roman" w:cs="Times New Roman"/>
                <w:i/>
                <w:iCs/>
                <w:sz w:val="26"/>
                <w:szCs w:val="26"/>
              </w:rPr>
            </w:pPr>
            <w:r w:rsidRPr="004F479E">
              <w:rPr>
                <w:rFonts w:eastAsia="Times New Roman" w:cs="Times New Roman"/>
                <w:i/>
                <w:iCs/>
                <w:sz w:val="26"/>
                <w:szCs w:val="26"/>
              </w:rPr>
              <w:t>Khu vực các xã miền núi</w:t>
            </w:r>
          </w:p>
        </w:tc>
        <w:tc>
          <w:tcPr>
            <w:tcW w:w="1138" w:type="dxa"/>
            <w:tcBorders>
              <w:top w:val="nil"/>
              <w:left w:val="nil"/>
              <w:bottom w:val="single" w:sz="8" w:space="0" w:color="auto"/>
              <w:right w:val="single" w:sz="8" w:space="0" w:color="auto"/>
            </w:tcBorders>
            <w:shd w:val="clear" w:color="auto" w:fill="auto"/>
            <w:noWrap/>
            <w:vAlign w:val="center"/>
            <w:hideMark/>
          </w:tcPr>
          <w:p w14:paraId="1B6A2528"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1,71</w:t>
            </w:r>
          </w:p>
        </w:tc>
        <w:tc>
          <w:tcPr>
            <w:tcW w:w="1472" w:type="dxa"/>
            <w:tcBorders>
              <w:top w:val="nil"/>
              <w:left w:val="nil"/>
              <w:bottom w:val="single" w:sz="8" w:space="0" w:color="auto"/>
              <w:right w:val="single" w:sz="8" w:space="0" w:color="auto"/>
            </w:tcBorders>
            <w:shd w:val="clear" w:color="auto" w:fill="auto"/>
            <w:noWrap/>
            <w:vAlign w:val="center"/>
            <w:hideMark/>
          </w:tcPr>
          <w:p w14:paraId="52204001" w14:textId="77777777" w:rsidR="004F479E" w:rsidRPr="004F479E" w:rsidRDefault="004F479E" w:rsidP="004F479E">
            <w:pPr>
              <w:jc w:val="right"/>
              <w:rPr>
                <w:rFonts w:eastAsia="Times New Roman" w:cs="Times New Roman"/>
                <w:i/>
                <w:iCs/>
                <w:sz w:val="26"/>
                <w:szCs w:val="26"/>
              </w:rPr>
            </w:pPr>
            <w:r w:rsidRPr="004F479E">
              <w:rPr>
                <w:rFonts w:eastAsia="Times New Roman" w:cs="Times New Roman"/>
                <w:i/>
                <w:iCs/>
                <w:sz w:val="26"/>
                <w:szCs w:val="26"/>
              </w:rPr>
              <w:t>44</w:t>
            </w:r>
          </w:p>
        </w:tc>
        <w:tc>
          <w:tcPr>
            <w:tcW w:w="1440" w:type="dxa"/>
            <w:tcBorders>
              <w:top w:val="nil"/>
              <w:left w:val="nil"/>
              <w:bottom w:val="single" w:sz="8" w:space="0" w:color="auto"/>
              <w:right w:val="single" w:sz="8" w:space="0" w:color="auto"/>
            </w:tcBorders>
            <w:shd w:val="clear" w:color="auto" w:fill="auto"/>
            <w:noWrap/>
            <w:vAlign w:val="center"/>
            <w:hideMark/>
          </w:tcPr>
          <w:p w14:paraId="3A44435A" w14:textId="77777777" w:rsidR="004F479E" w:rsidRPr="004F479E" w:rsidRDefault="004F479E" w:rsidP="004F479E">
            <w:pPr>
              <w:jc w:val="right"/>
              <w:rPr>
                <w:rFonts w:eastAsia="Times New Roman" w:cs="Times New Roman"/>
                <w:sz w:val="26"/>
                <w:szCs w:val="26"/>
              </w:rPr>
            </w:pPr>
            <w:r w:rsidRPr="004F479E">
              <w:rPr>
                <w:rFonts w:eastAsia="Times New Roman" w:cs="Times New Roman"/>
                <w:sz w:val="26"/>
                <w:szCs w:val="26"/>
              </w:rPr>
              <w:t>0,75</w:t>
            </w:r>
          </w:p>
        </w:tc>
      </w:tr>
      <w:tr w:rsidR="004F479E" w:rsidRPr="004F479E" w14:paraId="76847CD8" w14:textId="77777777" w:rsidTr="004F479E">
        <w:trPr>
          <w:trHeight w:val="199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7B2AB91B" w14:textId="77777777" w:rsidR="004F479E" w:rsidRPr="004F479E" w:rsidRDefault="004F479E" w:rsidP="004F479E">
            <w:pPr>
              <w:jc w:val="center"/>
              <w:rPr>
                <w:rFonts w:eastAsia="Times New Roman" w:cs="Times New Roman"/>
                <w:b/>
                <w:bCs/>
                <w:sz w:val="26"/>
                <w:szCs w:val="26"/>
              </w:rPr>
            </w:pPr>
            <w:r w:rsidRPr="004F479E">
              <w:rPr>
                <w:rFonts w:eastAsia="Times New Roman" w:cs="Times New Roman"/>
                <w:b/>
                <w:bCs/>
                <w:sz w:val="26"/>
                <w:szCs w:val="26"/>
              </w:rPr>
              <w:t>2.2</w:t>
            </w:r>
          </w:p>
        </w:tc>
        <w:tc>
          <w:tcPr>
            <w:tcW w:w="3854" w:type="dxa"/>
            <w:tcBorders>
              <w:top w:val="nil"/>
              <w:left w:val="nil"/>
              <w:bottom w:val="single" w:sz="8" w:space="0" w:color="auto"/>
              <w:right w:val="single" w:sz="8" w:space="0" w:color="auto"/>
            </w:tcBorders>
            <w:shd w:val="clear" w:color="auto" w:fill="auto"/>
            <w:vAlign w:val="center"/>
            <w:hideMark/>
          </w:tcPr>
          <w:p w14:paraId="310C4522" w14:textId="77777777" w:rsidR="004F479E" w:rsidRPr="004F479E" w:rsidRDefault="004F479E" w:rsidP="004F479E">
            <w:pPr>
              <w:rPr>
                <w:rFonts w:eastAsia="Times New Roman" w:cs="Times New Roman"/>
                <w:b/>
                <w:bCs/>
                <w:sz w:val="26"/>
                <w:szCs w:val="26"/>
              </w:rPr>
            </w:pPr>
            <w:r w:rsidRPr="004F479E">
              <w:rPr>
                <w:rFonts w:eastAsia="Times New Roman" w:cs="Times New Roman"/>
                <w:b/>
                <w:bCs/>
                <w:sz w:val="26"/>
                <w:szCs w:val="26"/>
              </w:rPr>
              <w:t>Chi hỗ trợ đào tạo, chuyển đổi nghề và tìm kiếm việc làm đối với trường hợp Nhà nước thu hồi đất nông nghiệp của hộ gia đình, cá nhân trực tiếp sản xuất nông nghiệp</w:t>
            </w:r>
          </w:p>
        </w:tc>
        <w:tc>
          <w:tcPr>
            <w:tcW w:w="1138" w:type="dxa"/>
            <w:tcBorders>
              <w:top w:val="nil"/>
              <w:left w:val="nil"/>
              <w:bottom w:val="single" w:sz="8" w:space="0" w:color="auto"/>
              <w:right w:val="single" w:sz="8" w:space="0" w:color="auto"/>
            </w:tcBorders>
            <w:shd w:val="clear" w:color="auto" w:fill="auto"/>
            <w:noWrap/>
            <w:vAlign w:val="center"/>
            <w:hideMark/>
          </w:tcPr>
          <w:p w14:paraId="3EC4FACD"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25D64EF6"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299FE798"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200</w:t>
            </w:r>
          </w:p>
        </w:tc>
      </w:tr>
      <w:tr w:rsidR="004F479E" w:rsidRPr="004F479E" w14:paraId="15885DBA" w14:textId="77777777" w:rsidTr="004F479E">
        <w:trPr>
          <w:trHeight w:val="67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53B66760" w14:textId="77777777" w:rsidR="004F479E" w:rsidRPr="004F479E" w:rsidRDefault="004F479E" w:rsidP="004F479E">
            <w:pPr>
              <w:jc w:val="center"/>
              <w:rPr>
                <w:rFonts w:eastAsia="Times New Roman" w:cs="Times New Roman"/>
                <w:b/>
                <w:bCs/>
                <w:sz w:val="26"/>
                <w:szCs w:val="26"/>
              </w:rPr>
            </w:pPr>
            <w:r w:rsidRPr="004F479E">
              <w:rPr>
                <w:rFonts w:eastAsia="Times New Roman" w:cs="Times New Roman"/>
                <w:b/>
                <w:bCs/>
                <w:sz w:val="26"/>
                <w:szCs w:val="26"/>
              </w:rPr>
              <w:t>2.3</w:t>
            </w:r>
          </w:p>
        </w:tc>
        <w:tc>
          <w:tcPr>
            <w:tcW w:w="3854" w:type="dxa"/>
            <w:tcBorders>
              <w:top w:val="nil"/>
              <w:left w:val="nil"/>
              <w:bottom w:val="single" w:sz="8" w:space="0" w:color="auto"/>
              <w:right w:val="single" w:sz="8" w:space="0" w:color="auto"/>
            </w:tcBorders>
            <w:shd w:val="clear" w:color="auto" w:fill="auto"/>
            <w:vAlign w:val="center"/>
            <w:hideMark/>
          </w:tcPr>
          <w:p w14:paraId="17A89FED" w14:textId="77777777" w:rsidR="004F479E" w:rsidRPr="004F479E" w:rsidRDefault="004F479E" w:rsidP="004F479E">
            <w:pPr>
              <w:rPr>
                <w:rFonts w:eastAsia="Times New Roman" w:cs="Times New Roman"/>
                <w:b/>
                <w:bCs/>
                <w:sz w:val="26"/>
                <w:szCs w:val="26"/>
              </w:rPr>
            </w:pPr>
            <w:r w:rsidRPr="004F479E">
              <w:rPr>
                <w:rFonts w:eastAsia="Times New Roman" w:cs="Times New Roman"/>
                <w:b/>
                <w:bCs/>
                <w:sz w:val="26"/>
                <w:szCs w:val="26"/>
              </w:rPr>
              <w:t>Chi bồi thường tài sản và chi khác</w:t>
            </w:r>
          </w:p>
        </w:tc>
        <w:tc>
          <w:tcPr>
            <w:tcW w:w="1138" w:type="dxa"/>
            <w:tcBorders>
              <w:top w:val="nil"/>
              <w:left w:val="nil"/>
              <w:bottom w:val="single" w:sz="8" w:space="0" w:color="auto"/>
              <w:right w:val="single" w:sz="8" w:space="0" w:color="auto"/>
            </w:tcBorders>
            <w:shd w:val="clear" w:color="auto" w:fill="auto"/>
            <w:noWrap/>
            <w:vAlign w:val="center"/>
            <w:hideMark/>
          </w:tcPr>
          <w:p w14:paraId="3B0BF69A"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550051ED"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0853E517"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98</w:t>
            </w:r>
          </w:p>
        </w:tc>
      </w:tr>
      <w:tr w:rsidR="004F479E" w:rsidRPr="004F479E" w14:paraId="20CEB843" w14:textId="77777777" w:rsidTr="004F479E">
        <w:trPr>
          <w:trHeight w:val="345"/>
        </w:trPr>
        <w:tc>
          <w:tcPr>
            <w:tcW w:w="736" w:type="dxa"/>
            <w:tcBorders>
              <w:top w:val="nil"/>
              <w:left w:val="single" w:sz="8" w:space="0" w:color="auto"/>
              <w:bottom w:val="single" w:sz="8" w:space="0" w:color="auto"/>
              <w:right w:val="single" w:sz="8" w:space="0" w:color="auto"/>
            </w:tcBorders>
            <w:shd w:val="clear" w:color="auto" w:fill="auto"/>
            <w:noWrap/>
            <w:vAlign w:val="center"/>
            <w:hideMark/>
          </w:tcPr>
          <w:p w14:paraId="2B806F28" w14:textId="77777777" w:rsidR="004F479E" w:rsidRPr="004F479E" w:rsidRDefault="004F479E" w:rsidP="004F479E">
            <w:pPr>
              <w:jc w:val="center"/>
              <w:rPr>
                <w:rFonts w:eastAsia="Times New Roman" w:cs="Times New Roman"/>
                <w:b/>
                <w:bCs/>
                <w:sz w:val="26"/>
                <w:szCs w:val="26"/>
              </w:rPr>
            </w:pPr>
            <w:r w:rsidRPr="004F479E">
              <w:rPr>
                <w:rFonts w:eastAsia="Times New Roman" w:cs="Times New Roman"/>
                <w:b/>
                <w:bCs/>
                <w:sz w:val="26"/>
                <w:szCs w:val="26"/>
              </w:rPr>
              <w:t>III</w:t>
            </w:r>
          </w:p>
        </w:tc>
        <w:tc>
          <w:tcPr>
            <w:tcW w:w="3854" w:type="dxa"/>
            <w:tcBorders>
              <w:top w:val="nil"/>
              <w:left w:val="nil"/>
              <w:bottom w:val="single" w:sz="8" w:space="0" w:color="auto"/>
              <w:right w:val="single" w:sz="8" w:space="0" w:color="auto"/>
            </w:tcBorders>
            <w:shd w:val="clear" w:color="auto" w:fill="auto"/>
            <w:vAlign w:val="center"/>
            <w:hideMark/>
          </w:tcPr>
          <w:p w14:paraId="7935090D" w14:textId="77777777" w:rsidR="004F479E" w:rsidRPr="004F479E" w:rsidRDefault="004F479E" w:rsidP="004F479E">
            <w:pPr>
              <w:rPr>
                <w:rFonts w:eastAsia="Times New Roman" w:cs="Times New Roman"/>
                <w:b/>
                <w:bCs/>
                <w:sz w:val="26"/>
                <w:szCs w:val="26"/>
              </w:rPr>
            </w:pPr>
            <w:r w:rsidRPr="004F479E">
              <w:rPr>
                <w:rFonts w:eastAsia="Times New Roman" w:cs="Times New Roman"/>
                <w:b/>
                <w:bCs/>
                <w:sz w:val="26"/>
                <w:szCs w:val="26"/>
              </w:rPr>
              <w:t>CÂN ĐỐI THU CHI (I-II)</w:t>
            </w:r>
          </w:p>
        </w:tc>
        <w:tc>
          <w:tcPr>
            <w:tcW w:w="1138" w:type="dxa"/>
            <w:tcBorders>
              <w:top w:val="nil"/>
              <w:left w:val="nil"/>
              <w:bottom w:val="single" w:sz="8" w:space="0" w:color="auto"/>
              <w:right w:val="single" w:sz="8" w:space="0" w:color="auto"/>
            </w:tcBorders>
            <w:shd w:val="clear" w:color="auto" w:fill="auto"/>
            <w:noWrap/>
            <w:vAlign w:val="center"/>
            <w:hideMark/>
          </w:tcPr>
          <w:p w14:paraId="02A9286B"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72" w:type="dxa"/>
            <w:tcBorders>
              <w:top w:val="nil"/>
              <w:left w:val="nil"/>
              <w:bottom w:val="single" w:sz="8" w:space="0" w:color="auto"/>
              <w:right w:val="single" w:sz="8" w:space="0" w:color="auto"/>
            </w:tcBorders>
            <w:shd w:val="clear" w:color="auto" w:fill="auto"/>
            <w:noWrap/>
            <w:vAlign w:val="center"/>
            <w:hideMark/>
          </w:tcPr>
          <w:p w14:paraId="2E804B8B"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 </w:t>
            </w:r>
          </w:p>
        </w:tc>
        <w:tc>
          <w:tcPr>
            <w:tcW w:w="1440" w:type="dxa"/>
            <w:tcBorders>
              <w:top w:val="nil"/>
              <w:left w:val="nil"/>
              <w:bottom w:val="single" w:sz="8" w:space="0" w:color="auto"/>
              <w:right w:val="single" w:sz="8" w:space="0" w:color="auto"/>
            </w:tcBorders>
            <w:shd w:val="clear" w:color="auto" w:fill="auto"/>
            <w:noWrap/>
            <w:vAlign w:val="center"/>
            <w:hideMark/>
          </w:tcPr>
          <w:p w14:paraId="0ADECF98" w14:textId="77777777" w:rsidR="004F479E" w:rsidRPr="004F479E" w:rsidRDefault="004F479E" w:rsidP="004F479E">
            <w:pPr>
              <w:jc w:val="right"/>
              <w:rPr>
                <w:rFonts w:eastAsia="Times New Roman" w:cs="Times New Roman"/>
                <w:b/>
                <w:bCs/>
                <w:sz w:val="26"/>
                <w:szCs w:val="26"/>
              </w:rPr>
            </w:pPr>
            <w:r w:rsidRPr="004F479E">
              <w:rPr>
                <w:rFonts w:eastAsia="Times New Roman" w:cs="Times New Roman"/>
                <w:b/>
                <w:bCs/>
                <w:sz w:val="26"/>
                <w:szCs w:val="26"/>
              </w:rPr>
              <w:t>937,09</w:t>
            </w:r>
          </w:p>
        </w:tc>
      </w:tr>
    </w:tbl>
    <w:p w14:paraId="3481248A" w14:textId="5A12D528" w:rsidR="00A734F1" w:rsidRPr="00E60900" w:rsidRDefault="00A734F1" w:rsidP="00691E6A">
      <w:pPr>
        <w:pStyle w:val="I"/>
        <w:spacing w:before="40" w:after="40" w:line="288" w:lineRule="auto"/>
        <w:ind w:firstLine="706"/>
        <w:rPr>
          <w:noProof/>
          <w:spacing w:val="-1"/>
        </w:rPr>
      </w:pPr>
      <w:bookmarkStart w:id="68" w:name="_Toc130301082"/>
      <w:r w:rsidRPr="00E60900">
        <w:rPr>
          <w:noProof/>
          <w:spacing w:val="-1"/>
        </w:rPr>
        <w:t>IV. GIẢI PHÁP TỔ CHỨC THỰC HIỆN KẾ HOẠCH SỬ DỤNG ĐẤT</w:t>
      </w:r>
      <w:bookmarkEnd w:id="68"/>
    </w:p>
    <w:p w14:paraId="5963A0D7" w14:textId="011E0AB7" w:rsidR="00A734F1" w:rsidRPr="00E60900" w:rsidRDefault="00A734F1" w:rsidP="00691E6A">
      <w:pPr>
        <w:pStyle w:val="11"/>
        <w:spacing w:before="40" w:after="40" w:line="288" w:lineRule="auto"/>
        <w:ind w:firstLine="706"/>
        <w:rPr>
          <w:noProof/>
        </w:rPr>
      </w:pPr>
      <w:bookmarkStart w:id="69" w:name="_Toc130301083"/>
      <w:r w:rsidRPr="00E60900">
        <w:rPr>
          <w:noProof/>
        </w:rPr>
        <w:t>4.1. Giải pháp bảo vệ, cải tạo đất và bảo vệ môi trường</w:t>
      </w:r>
      <w:bookmarkEnd w:id="69"/>
    </w:p>
    <w:p w14:paraId="5E1E48B9" w14:textId="77777777" w:rsidR="00A734F1" w:rsidRPr="00E60900" w:rsidRDefault="00A734F1" w:rsidP="00691E6A">
      <w:pPr>
        <w:pStyle w:val="Thn"/>
        <w:spacing w:before="40" w:after="40" w:line="288" w:lineRule="auto"/>
        <w:ind w:firstLine="706"/>
        <w:rPr>
          <w:noProof/>
        </w:rPr>
      </w:pPr>
      <w:r w:rsidRPr="00E60900">
        <w:rPr>
          <w:noProof/>
        </w:rPr>
        <w:t>Áp dụng kỹ thuật canh tác phù hợp với điều kiện đất đai thực tế, nhằm nâng cao độ phì nhiêu của đất để sử dụng hiệu quả đất nông nghiệp.</w:t>
      </w:r>
    </w:p>
    <w:p w14:paraId="4AD8BB45" w14:textId="77777777" w:rsidR="00A734F1" w:rsidRPr="00E60900" w:rsidRDefault="00A734F1" w:rsidP="00691E6A">
      <w:pPr>
        <w:pStyle w:val="Thn"/>
        <w:spacing w:before="40" w:after="40" w:line="288" w:lineRule="auto"/>
        <w:ind w:firstLine="706"/>
        <w:rPr>
          <w:noProof/>
        </w:rPr>
      </w:pPr>
      <w:r w:rsidRPr="00E60900">
        <w:rPr>
          <w:noProof/>
        </w:rPr>
        <w:t>Hạn chế sử dụng các loại phân bón hóa học, thuốc bảo vệ thực vật trong sản xuất nông nghiệp - thủy sản, tích cực làm giàu đất, chống ô nhiễm môi trường đất. Khuyến khích mọi tổ chức, cá nhân đầu tư bảo vệ, cải tạo, nâng cao độ phì của đất. Khai hoang, đưa đất chưa sử dụng vào sử dụng cho các mục đích nông nghiệp, phi nông nghiệp nhằm sử dụng triệt để, tiết kiệm và hiệu quả quỹ đất.</w:t>
      </w:r>
    </w:p>
    <w:p w14:paraId="77952CA4" w14:textId="77777777" w:rsidR="00A734F1" w:rsidRPr="00E60900" w:rsidRDefault="00A734F1" w:rsidP="00691E6A">
      <w:pPr>
        <w:pStyle w:val="Thn"/>
        <w:spacing w:before="40" w:after="40" w:line="288" w:lineRule="auto"/>
        <w:ind w:firstLine="706"/>
        <w:rPr>
          <w:noProof/>
        </w:rPr>
      </w:pPr>
      <w:r w:rsidRPr="00E60900">
        <w:rPr>
          <w:noProof/>
        </w:rPr>
        <w:t xml:space="preserve">Chống rửa trôi xói mòn, sạt lở, xâm nhập mặn, chua phèn bằng cách cải tạo, tu bổ, nâng cấp các tuyến đê bao, hệ thống kênh mương nội đồng, hệ thống thủy lợi. Có chế độ canh tác hợp lý, đầu tư thâm canh tăng năng suất cây trồng, xây dựng hệ thống giao thông. </w:t>
      </w:r>
    </w:p>
    <w:p w14:paraId="30DE82F8" w14:textId="77777777" w:rsidR="00A734F1" w:rsidRPr="00E60900" w:rsidRDefault="00A734F1" w:rsidP="00691E6A">
      <w:pPr>
        <w:pStyle w:val="Thn"/>
        <w:spacing w:before="40" w:after="40" w:line="288" w:lineRule="auto"/>
        <w:ind w:firstLine="706"/>
        <w:rPr>
          <w:noProof/>
        </w:rPr>
      </w:pPr>
      <w:r w:rsidRPr="00E60900">
        <w:rPr>
          <w:noProof/>
        </w:rPr>
        <w:t xml:space="preserve">Sử dụng đất tiết kiệm diện tích bề mặt, khai thác triệt để không gian, phát triển kết cấu hạ tầng làm tăng giá trị sử dụng đất. Tận dụng tối đa nguồn tài nguyên </w:t>
      </w:r>
      <w:r w:rsidRPr="00E60900">
        <w:rPr>
          <w:noProof/>
        </w:rPr>
        <w:lastRenderedPageBreak/>
        <w:t>đất trên cơ sở khai thác hợp lý, có hiệu quả và phát triển bền vững. Đẩy mạnh việc khoanh nuôi, bảo vệ, trồng mới rừng, phủ xanh đất trống đồi núi trọc, nâng cao hệ số che phủ, trồng rừng ngập mặn ven biển và trồng cây xanh phân tán trong các khu vực phát triển dân cư, khu công nghiệp,...</w:t>
      </w:r>
    </w:p>
    <w:p w14:paraId="63533371" w14:textId="77777777" w:rsidR="00A734F1" w:rsidRPr="00E60900" w:rsidRDefault="00A734F1" w:rsidP="002C116E">
      <w:pPr>
        <w:pStyle w:val="Thn"/>
        <w:spacing w:before="40" w:after="40" w:line="288" w:lineRule="auto"/>
        <w:rPr>
          <w:noProof/>
        </w:rPr>
      </w:pPr>
      <w:r w:rsidRPr="00E60900">
        <w:rPr>
          <w:noProof/>
        </w:rPr>
        <w:t xml:space="preserve">Đầu tư các công trình xử lý chất thải ở các khu, cụm công nghiệp, bệnh viện, khu dân cư,... đảm bảo chất thải được xử lý đạt tiêu chuẩn trước khi thải ra môi trường. </w:t>
      </w:r>
    </w:p>
    <w:p w14:paraId="09E95D9B" w14:textId="77777777" w:rsidR="00A734F1" w:rsidRPr="00E60900" w:rsidRDefault="00A734F1" w:rsidP="002C116E">
      <w:pPr>
        <w:pStyle w:val="Thn"/>
        <w:spacing w:before="40" w:after="40" w:line="288" w:lineRule="auto"/>
        <w:rPr>
          <w:noProof/>
        </w:rPr>
      </w:pPr>
      <w:r w:rsidRPr="00E60900">
        <w:rPr>
          <w:noProof/>
        </w:rPr>
        <w:t>Kiên quyết di dời toàn bộ nhà máy, xí nghiệp sản xuất gây ô nhiễm ra khỏi khu dân cư theo quy hoạch sử dụng đất đã được phê duyệt.</w:t>
      </w:r>
    </w:p>
    <w:p w14:paraId="58B8B7D5" w14:textId="77777777" w:rsidR="00A734F1" w:rsidRPr="00E60900" w:rsidRDefault="00A734F1" w:rsidP="002C116E">
      <w:pPr>
        <w:pStyle w:val="Thn"/>
        <w:spacing w:before="40" w:after="40" w:line="288" w:lineRule="auto"/>
        <w:rPr>
          <w:noProof/>
        </w:rPr>
      </w:pPr>
      <w:r w:rsidRPr="00E60900">
        <w:rPr>
          <w:noProof/>
        </w:rPr>
        <w:t>Thường xuyên kiểm tra, giám sát và xử lý nghiêm các trường hợp vi phạm pháp luật về bảo vệ môi trường. Tăng cường công tác quản lý môi trường</w:t>
      </w:r>
    </w:p>
    <w:p w14:paraId="41714CE2" w14:textId="77777777" w:rsidR="00A734F1" w:rsidRPr="00E60900" w:rsidRDefault="00A734F1" w:rsidP="002C116E">
      <w:pPr>
        <w:pStyle w:val="Thn"/>
        <w:spacing w:before="40" w:after="40" w:line="288" w:lineRule="auto"/>
        <w:rPr>
          <w:noProof/>
        </w:rPr>
      </w:pPr>
      <w:r w:rsidRPr="00E60900">
        <w:rPr>
          <w:noProof/>
        </w:rPr>
        <w:t>Tăng cường công tác tuyên truyền, giáo dục nâng cao nhận thức cho người dân và các tổ chức, doanh nghiệp về bảo vệ môi trường, coi bảo vệ môi trường.</w:t>
      </w:r>
    </w:p>
    <w:p w14:paraId="329F4029" w14:textId="5DD86E64" w:rsidR="00A734F1" w:rsidRPr="00E60900" w:rsidRDefault="00A734F1" w:rsidP="002C116E">
      <w:pPr>
        <w:pStyle w:val="11"/>
        <w:spacing w:before="40" w:after="40" w:line="288" w:lineRule="auto"/>
        <w:rPr>
          <w:noProof/>
        </w:rPr>
      </w:pPr>
      <w:bookmarkStart w:id="70" w:name="_Toc130301084"/>
      <w:r w:rsidRPr="00E60900">
        <w:rPr>
          <w:noProof/>
        </w:rPr>
        <w:t>4.2. Giải pháp về nguồn lực thực hiện kế hoạch sử dụng đất</w:t>
      </w:r>
      <w:bookmarkEnd w:id="70"/>
      <w:r w:rsidRPr="00E60900">
        <w:rPr>
          <w:noProof/>
        </w:rPr>
        <w:t xml:space="preserve"> </w:t>
      </w:r>
    </w:p>
    <w:p w14:paraId="226D385E" w14:textId="77777777" w:rsidR="00A734F1" w:rsidRPr="00E60900" w:rsidRDefault="00A734F1" w:rsidP="002C116E">
      <w:pPr>
        <w:pStyle w:val="Thn"/>
        <w:spacing w:before="40" w:after="40" w:line="288" w:lineRule="auto"/>
        <w:rPr>
          <w:noProof/>
        </w:rPr>
      </w:pPr>
      <w:r w:rsidRPr="00E60900">
        <w:rPr>
          <w:noProof/>
        </w:rPr>
        <w:t>Xây dựng và thực hiện đào tạo và nâng cao chất lượng chuyên môn nghiệp vụ, năng lực và ý thức trách nhiệm của đội ngũ cán bộ làm công tác quản lý đất đai ở các xã, phường để đáp ứng yêu cầu về đổi mới ngành và hội nhập quốc tế.</w:t>
      </w:r>
    </w:p>
    <w:p w14:paraId="53182EF6" w14:textId="77777777" w:rsidR="00A734F1" w:rsidRPr="00E60900" w:rsidRDefault="00A734F1" w:rsidP="002C116E">
      <w:pPr>
        <w:pStyle w:val="Thn"/>
        <w:spacing w:before="40" w:after="40" w:line="288" w:lineRule="auto"/>
        <w:rPr>
          <w:noProof/>
        </w:rPr>
      </w:pPr>
      <w:r w:rsidRPr="00E60900">
        <w:rPr>
          <w:noProof/>
        </w:rPr>
        <w:t>Chú trọng công tác đào tạo cán bộ chuyên môn có đủ năng lực lập quy hoạch, kế hoạch sử dụng đất đạt hiệu quả và chất lượng.</w:t>
      </w:r>
    </w:p>
    <w:p w14:paraId="61CE71C6" w14:textId="77777777" w:rsidR="00A734F1" w:rsidRPr="00E60900" w:rsidRDefault="00A734F1" w:rsidP="002C116E">
      <w:pPr>
        <w:pStyle w:val="Thn"/>
        <w:spacing w:before="40" w:after="40" w:line="288" w:lineRule="auto"/>
        <w:rPr>
          <w:noProof/>
        </w:rPr>
      </w:pPr>
      <w:r w:rsidRPr="00E60900">
        <w:rPr>
          <w:noProof/>
        </w:rPr>
        <w:t xml:space="preserve">Nâng cao năng lực cho cán bộ quản lý, giám sát thực hiện quy hoạch, kế hoạch sử dụng đất các cấp đã được phê duyệt. </w:t>
      </w:r>
    </w:p>
    <w:p w14:paraId="47EFB409" w14:textId="77777777" w:rsidR="00A734F1" w:rsidRPr="00E60900" w:rsidRDefault="00A734F1" w:rsidP="002C116E">
      <w:pPr>
        <w:pStyle w:val="Thn"/>
        <w:spacing w:before="40" w:after="40" w:line="288" w:lineRule="auto"/>
        <w:rPr>
          <w:noProof/>
        </w:rPr>
      </w:pPr>
      <w:r w:rsidRPr="00E60900">
        <w:rPr>
          <w:noProof/>
        </w:rPr>
        <w:t>Nâng cao năng lực và cơ sở vật chất kỹ thuật cho các đơn vị sự nghiệp có chức năng lập quy hoạch, kế hoạch sử dụng đất của Phòng Tài nguyên và Môi trường.</w:t>
      </w:r>
    </w:p>
    <w:p w14:paraId="51DAA7D1" w14:textId="77777777" w:rsidR="00A734F1" w:rsidRPr="00E60900" w:rsidRDefault="00A734F1" w:rsidP="002C116E">
      <w:pPr>
        <w:pStyle w:val="Thn"/>
        <w:spacing w:before="40" w:after="40" w:line="288" w:lineRule="auto"/>
        <w:rPr>
          <w:noProof/>
        </w:rPr>
      </w:pPr>
      <w:r w:rsidRPr="00E60900">
        <w:rPr>
          <w:noProof/>
        </w:rPr>
        <w:t xml:space="preserve">Xây dựng các chương trình đào tạo ngắn hạn trên cơ sở đào tạo theo chuyên đề, ưu tiên đào tạo cho cán bộ lập, thực hiện và giám sát quy hoạch sử dụng đất ở địa phương. </w:t>
      </w:r>
    </w:p>
    <w:p w14:paraId="4C64E201" w14:textId="77777777" w:rsidR="00A734F1" w:rsidRPr="00E60900" w:rsidRDefault="00A734F1" w:rsidP="002C116E">
      <w:pPr>
        <w:pStyle w:val="Thn"/>
        <w:spacing w:before="40" w:after="40" w:line="288" w:lineRule="auto"/>
        <w:rPr>
          <w:noProof/>
        </w:rPr>
      </w:pPr>
      <w:r w:rsidRPr="00E60900">
        <w:rPr>
          <w:noProof/>
        </w:rPr>
        <w:t>Bố trí đủ điều kiện vật chất, từng bước ứng dụng thành tựu khoa học, công nghệ trong việc lập và giám sát, tổ chức thực hiện quy hoạch.</w:t>
      </w:r>
    </w:p>
    <w:p w14:paraId="553F1B7A" w14:textId="5EA8DEFB" w:rsidR="00A734F1" w:rsidRPr="00E60900" w:rsidRDefault="00A734F1" w:rsidP="002C116E">
      <w:pPr>
        <w:pStyle w:val="Thn"/>
        <w:spacing w:before="40" w:after="40" w:line="288" w:lineRule="auto"/>
        <w:rPr>
          <w:noProof/>
        </w:rPr>
      </w:pPr>
      <w:r w:rsidRPr="00E60900">
        <w:rPr>
          <w:noProof/>
        </w:rPr>
        <w:t xml:space="preserve">Tăng cường công tác điều tra cơ bản, nâng cao chất lượng công tác dự báo, sự tham gia phản biện khoa học trong và ngoài ngành nhằm nâng cao tính khả thi của phương án </w:t>
      </w:r>
      <w:r w:rsidR="00663300" w:rsidRPr="00E60900">
        <w:rPr>
          <w:noProof/>
        </w:rPr>
        <w:t>l</w:t>
      </w:r>
      <w:r w:rsidRPr="00E60900">
        <w:rPr>
          <w:noProof/>
        </w:rPr>
        <w:t>ập kế hoạch sử dụng đất.</w:t>
      </w:r>
    </w:p>
    <w:p w14:paraId="710DEC5C" w14:textId="77777777" w:rsidR="00A734F1" w:rsidRPr="00E60900" w:rsidRDefault="00A734F1" w:rsidP="002C116E">
      <w:pPr>
        <w:pStyle w:val="Thn"/>
        <w:spacing w:before="40" w:after="40" w:line="288" w:lineRule="auto"/>
        <w:rPr>
          <w:noProof/>
        </w:rPr>
      </w:pPr>
      <w:r w:rsidRPr="00E60900">
        <w:rPr>
          <w:noProof/>
        </w:rPr>
        <w:t>Xây dựng và cập nhật cơ sở dữ liệu quản lý tài nguyên đất, áp dụng công nghệ tiên tiến để cải thiện chất lượng điều tra quy hoạch, kế hoạch sử dụng đất.</w:t>
      </w:r>
    </w:p>
    <w:p w14:paraId="3E318BD8" w14:textId="77777777" w:rsidR="00A734F1" w:rsidRPr="00E60900" w:rsidRDefault="00A734F1" w:rsidP="002C116E">
      <w:pPr>
        <w:pStyle w:val="Thn"/>
        <w:spacing w:before="40" w:after="40" w:line="288" w:lineRule="auto"/>
        <w:rPr>
          <w:noProof/>
        </w:rPr>
      </w:pPr>
      <w:r w:rsidRPr="00E60900">
        <w:rPr>
          <w:noProof/>
        </w:rPr>
        <w:lastRenderedPageBreak/>
        <w:t>Củng cố và nâng cao hệ thống thông tin về đất đai, ứng dụng công nghệ viễn thám trong việc kiểm tra, giám sát việc thực hiện quy hoạch, kế hoạch sử dụng đất đáp ứng yêu cầu quản lý đất đai và hội nhập quốc tế.</w:t>
      </w:r>
    </w:p>
    <w:p w14:paraId="0DCEB237" w14:textId="799E0F55" w:rsidR="00A734F1" w:rsidRPr="00E60900" w:rsidRDefault="00A734F1" w:rsidP="002C116E">
      <w:pPr>
        <w:pStyle w:val="11"/>
        <w:spacing w:before="40" w:after="40" w:line="288" w:lineRule="auto"/>
        <w:rPr>
          <w:noProof/>
        </w:rPr>
      </w:pPr>
      <w:bookmarkStart w:id="71" w:name="_Toc130301085"/>
      <w:r w:rsidRPr="00E60900">
        <w:rPr>
          <w:noProof/>
        </w:rPr>
        <w:t>4.3. Giải pháp tổ chức thực hiện và giám sát kế hoạch sử dụng đất</w:t>
      </w:r>
      <w:bookmarkEnd w:id="71"/>
    </w:p>
    <w:p w14:paraId="4D97AC2A" w14:textId="4A9424F9" w:rsidR="00A734F1" w:rsidRPr="00E60900" w:rsidRDefault="00A734F1" w:rsidP="002C116E">
      <w:pPr>
        <w:pStyle w:val="Thn"/>
        <w:spacing w:before="40" w:after="40" w:line="288" w:lineRule="auto"/>
        <w:rPr>
          <w:noProof/>
        </w:rPr>
      </w:pPr>
      <w:r w:rsidRPr="00E60900">
        <w:rPr>
          <w:noProof/>
        </w:rPr>
        <w:t>Trên cơ sở phương án lập kế hoạch sử dụng đấ</w:t>
      </w:r>
      <w:r w:rsidR="00400B55" w:rsidRPr="00E60900">
        <w:rPr>
          <w:noProof/>
        </w:rPr>
        <w:t>t năm 2023</w:t>
      </w:r>
      <w:r w:rsidRPr="00E60900">
        <w:rPr>
          <w:noProof/>
        </w:rPr>
        <w:t xml:space="preserve"> của thị xã đã được UBND tỉnh xét duyệt, thực hiện đồng bộ một số nhiệm vụ sau:</w:t>
      </w:r>
    </w:p>
    <w:p w14:paraId="4EB4AC56" w14:textId="77777777" w:rsidR="00A734F1" w:rsidRPr="00E60900" w:rsidRDefault="00A734F1" w:rsidP="002C116E">
      <w:pPr>
        <w:pStyle w:val="Thn"/>
        <w:spacing w:before="40" w:after="40" w:line="288" w:lineRule="auto"/>
        <w:rPr>
          <w:noProof/>
        </w:rPr>
      </w:pPr>
      <w:r w:rsidRPr="00E60900">
        <w:rPr>
          <w:noProof/>
        </w:rPr>
        <w:t>Tiến hành công bố rộng rãi phương án lập kế hoạch sử dụng đất được duyệt trên các phương tiện thông tin đại chúng để cho các tổ chức, cá nhân được biết nhằm nâng cao ý thức sử dụng đất đúng mục đích, đúng quy hoạch sử dụng đất được duyệt, ngăn chặn các hiện tượng vi phạm pháp luật đất đai.</w:t>
      </w:r>
    </w:p>
    <w:p w14:paraId="04443A5C" w14:textId="77777777" w:rsidR="00A734F1" w:rsidRPr="00E60900" w:rsidRDefault="00A734F1" w:rsidP="002C116E">
      <w:pPr>
        <w:pStyle w:val="Thn"/>
        <w:spacing w:before="40" w:after="40" w:line="288" w:lineRule="auto"/>
        <w:rPr>
          <w:noProof/>
          <w:spacing w:val="2"/>
        </w:rPr>
      </w:pPr>
      <w:r w:rsidRPr="00E60900">
        <w:rPr>
          <w:noProof/>
          <w:spacing w:val="2"/>
        </w:rPr>
        <w:t>Đẩy mạnh công tác tuyên truyền, phổ biến, giáo dục pháp luật đất đai nhất là quy định về bồi thường, hỗ trợ và tái định cư theo Nghị định số 47/2014/NĐ-CP để nâng cao nhận thức trong các cấp, các ngành và các tầng lớp nhân dân. Quá trình xử lý các quan hệ về đất đai phải tuân thủ chặt chẽ các quy định của pháp luật; xử lý tốt mối quan hệ lợi ích giữa Nhà nước - Doanh nghiệp- nhân dân, khuyến khích chủ đầu tư tự thỏa thuận với người sử dụng đất theo quy định pháp luật.</w:t>
      </w:r>
    </w:p>
    <w:p w14:paraId="487F8A1A" w14:textId="77777777" w:rsidR="00A734F1" w:rsidRPr="00E60900" w:rsidRDefault="00A734F1" w:rsidP="002C116E">
      <w:pPr>
        <w:pStyle w:val="Thn"/>
        <w:spacing w:before="40" w:after="40" w:line="288" w:lineRule="auto"/>
        <w:rPr>
          <w:noProof/>
        </w:rPr>
      </w:pPr>
      <w:r w:rsidRPr="00E60900">
        <w:rPr>
          <w:noProof/>
        </w:rPr>
        <w:t>Tạo điều kiện thuận lợi cho các nhà đầu tư, giải quyết nhanh chóng các vấn đề liên quan đến đất đai, phục vụ có hiệu quả các đối tượng sử dụng đất theo đúng tinh thần của pháp luật hiện hành.</w:t>
      </w:r>
    </w:p>
    <w:p w14:paraId="5FE1E780" w14:textId="77777777" w:rsidR="00A734F1" w:rsidRPr="00E60900" w:rsidRDefault="00A734F1" w:rsidP="002C116E">
      <w:pPr>
        <w:pStyle w:val="Thn"/>
        <w:spacing w:before="40" w:after="40" w:line="288" w:lineRule="auto"/>
        <w:rPr>
          <w:noProof/>
        </w:rPr>
      </w:pPr>
      <w:r w:rsidRPr="00E60900">
        <w:rPr>
          <w:noProof/>
        </w:rPr>
        <w:t xml:space="preserve">Đẩy mạnh công tác cải cách hành chính trong quản lý nhà nước về lĩnh vực đất đai. Tăng cường công tác thanh tra, kiểm tra, xử lý các vi phạm pháp luật, đảm bảo cho việc sử dụng đất đúng kế hoạch sử dụng đất được phê duyệt. Kiên quyết không giải quyết giao đất, cho thuê đất, chuyển mục đích sử dụng đất các trường hợp không có trong kế hoạch sử dụng đất. </w:t>
      </w:r>
    </w:p>
    <w:p w14:paraId="24CCA91E" w14:textId="1F663861" w:rsidR="00A734F1" w:rsidRPr="00E60900" w:rsidRDefault="00A734F1" w:rsidP="00492387">
      <w:pPr>
        <w:pStyle w:val="11"/>
        <w:spacing w:before="40" w:after="40" w:line="312" w:lineRule="auto"/>
        <w:ind w:firstLine="706"/>
        <w:rPr>
          <w:noProof/>
        </w:rPr>
      </w:pPr>
      <w:bookmarkStart w:id="72" w:name="_Toc130301086"/>
      <w:r w:rsidRPr="00E60900">
        <w:rPr>
          <w:noProof/>
        </w:rPr>
        <w:t xml:space="preserve">4.4. Các giải pháp </w:t>
      </w:r>
      <w:r w:rsidRPr="005B490E">
        <w:t>khác</w:t>
      </w:r>
      <w:bookmarkEnd w:id="72"/>
    </w:p>
    <w:p w14:paraId="5A80AADB" w14:textId="56B11DED" w:rsidR="00A734F1" w:rsidRPr="00E60900" w:rsidRDefault="00A734F1" w:rsidP="00492387">
      <w:pPr>
        <w:pStyle w:val="111"/>
        <w:spacing w:before="40" w:after="40" w:line="312" w:lineRule="auto"/>
        <w:ind w:firstLine="706"/>
        <w:rPr>
          <w:noProof/>
        </w:rPr>
      </w:pPr>
      <w:bookmarkStart w:id="73" w:name="_Toc130301087"/>
      <w:r w:rsidRPr="00E60900">
        <w:rPr>
          <w:noProof/>
        </w:rPr>
        <w:t>4.4.1. Giải pháp về cơ chế, chính sách</w:t>
      </w:r>
      <w:bookmarkEnd w:id="73"/>
    </w:p>
    <w:p w14:paraId="15276DED" w14:textId="77777777" w:rsidR="00A734F1" w:rsidRPr="00E60900" w:rsidRDefault="00A734F1" w:rsidP="00492387">
      <w:pPr>
        <w:pStyle w:val="a"/>
        <w:spacing w:before="40" w:after="40" w:line="312" w:lineRule="auto"/>
        <w:ind w:firstLine="706"/>
      </w:pPr>
      <w:r w:rsidRPr="00E60900">
        <w:t>a) Về tài chính đất đai</w:t>
      </w:r>
    </w:p>
    <w:p w14:paraId="24B0D2D3" w14:textId="77777777" w:rsidR="00A734F1" w:rsidRPr="00E60900" w:rsidRDefault="00A734F1" w:rsidP="00492387">
      <w:pPr>
        <w:pStyle w:val="Thn"/>
        <w:spacing w:before="40" w:after="40" w:line="312" w:lineRule="auto"/>
        <w:ind w:firstLine="706"/>
        <w:rPr>
          <w:noProof/>
        </w:rPr>
      </w:pPr>
      <w:r w:rsidRPr="00E60900">
        <w:rPr>
          <w:noProof/>
        </w:rPr>
        <w:t>Nhà nước có chính sách tạo nguồn về tài chính để các chủ thể thực hiện đúng tiến độ các dự án theo quy hoạch, kế hoạch sử dụng đất được cấp thẩm quyền phê duyệt.</w:t>
      </w:r>
    </w:p>
    <w:p w14:paraId="2E94A532" w14:textId="77777777" w:rsidR="00A734F1" w:rsidRPr="00E60900" w:rsidRDefault="00A734F1" w:rsidP="00492387">
      <w:pPr>
        <w:pStyle w:val="Thn"/>
        <w:spacing w:before="40" w:after="40" w:line="312" w:lineRule="auto"/>
        <w:ind w:firstLine="706"/>
        <w:rPr>
          <w:noProof/>
        </w:rPr>
      </w:pPr>
      <w:r w:rsidRPr="00E60900">
        <w:rPr>
          <w:noProof/>
        </w:rPr>
        <w:t>Có chính sách điều tiết giá trị gia tăng từ đất do Nhà nước đầu tư cơ sở hạ tầng và chuyển đổi mục đích sử dụng đất mang lại; điều tiết các nguồn thu từ đất để cân đối, phân phối hợp lý tạo nguồn lực phát triển đồng đều giữa các địa phương, ngăn chặn tình trạng chuyển nhượng đất vì mục đích đầu cơ.</w:t>
      </w:r>
    </w:p>
    <w:p w14:paraId="17924004" w14:textId="77777777" w:rsidR="00A734F1" w:rsidRPr="00E60900" w:rsidRDefault="00A734F1" w:rsidP="00492387">
      <w:pPr>
        <w:pStyle w:val="a"/>
        <w:spacing w:before="40" w:after="40" w:line="312" w:lineRule="auto"/>
        <w:ind w:firstLine="706"/>
      </w:pPr>
      <w:r w:rsidRPr="00E60900">
        <w:lastRenderedPageBreak/>
        <w:t>b) Về quản lý sử dụng đất</w:t>
      </w:r>
    </w:p>
    <w:p w14:paraId="60AE8C8D" w14:textId="77777777" w:rsidR="00A734F1" w:rsidRPr="00E60900" w:rsidRDefault="00A734F1" w:rsidP="002C116E">
      <w:pPr>
        <w:pStyle w:val="Thn"/>
        <w:spacing w:before="40" w:after="40" w:line="288" w:lineRule="auto"/>
        <w:rPr>
          <w:noProof/>
        </w:rPr>
      </w:pPr>
      <w:r w:rsidRPr="00E60900">
        <w:rPr>
          <w:noProof/>
        </w:rPr>
        <w:t xml:space="preserve">Xây dựng các quy định pháp lý để quản lý và bảo vệ các khu vực trồng lúa, khu vực phát triển rừng phòng hộ. </w:t>
      </w:r>
    </w:p>
    <w:p w14:paraId="2352F8C8" w14:textId="77777777" w:rsidR="00A734F1" w:rsidRPr="00E60900" w:rsidRDefault="00A734F1" w:rsidP="002C116E">
      <w:pPr>
        <w:pStyle w:val="Thn"/>
        <w:spacing w:before="40" w:after="40" w:line="288" w:lineRule="auto"/>
        <w:rPr>
          <w:noProof/>
        </w:rPr>
      </w:pPr>
      <w:r w:rsidRPr="00E60900">
        <w:rPr>
          <w:noProof/>
        </w:rPr>
        <w:t>Xây dựng và ban hành quy định để xác định rõ trách nhiệm cụ thể giữa thị xã và các xã, phường, trong từng ngành, trong từng cơ quan, đơn vị, trách nhiệm tập thể và cá nhân trong việc quản lý đất đai nói chung và thực hiện kế hoạch sử dụng đất đã được phê duyệt.</w:t>
      </w:r>
    </w:p>
    <w:p w14:paraId="411ED84A" w14:textId="77777777" w:rsidR="00A734F1" w:rsidRPr="00E60900" w:rsidRDefault="00A734F1" w:rsidP="002C116E">
      <w:pPr>
        <w:pStyle w:val="a"/>
        <w:spacing w:before="40" w:after="40" w:line="288" w:lineRule="auto"/>
      </w:pPr>
      <w:r w:rsidRPr="00E60900">
        <w:t>c) Về nông nghiệp và phát triển nông thôn</w:t>
      </w:r>
    </w:p>
    <w:p w14:paraId="575C5B3C" w14:textId="77777777" w:rsidR="00A734F1" w:rsidRPr="00E60900" w:rsidRDefault="00A734F1" w:rsidP="002C116E">
      <w:pPr>
        <w:pStyle w:val="Thn"/>
        <w:spacing w:before="40" w:after="40" w:line="288" w:lineRule="auto"/>
        <w:rPr>
          <w:noProof/>
        </w:rPr>
      </w:pPr>
      <w:r w:rsidRPr="00E60900">
        <w:rPr>
          <w:noProof/>
        </w:rPr>
        <w:t>Thực hiện hỗ trợ, khuyến khích các hộ gia đình, cá nhân sản xuất lúa khai hoang mở rộng diện tích; xử lý nghiêm các tổ chức, cá nhân vi phạm trong công tác quản lý sử dụng đất.</w:t>
      </w:r>
    </w:p>
    <w:p w14:paraId="0D24EA29" w14:textId="77777777" w:rsidR="00A734F1" w:rsidRPr="00E60900" w:rsidRDefault="00A734F1" w:rsidP="002C116E">
      <w:pPr>
        <w:pStyle w:val="Thn"/>
        <w:spacing w:before="40" w:after="40" w:line="288" w:lineRule="auto"/>
        <w:rPr>
          <w:noProof/>
        </w:rPr>
      </w:pPr>
      <w:r w:rsidRPr="00E60900">
        <w:rPr>
          <w:noProof/>
        </w:rPr>
        <w:t>Tạo điều kiện cho chủ rừng thực hiện quyền sử dụng đất, sử dụng và sở hữu rừng theo quy định của pháp luật.</w:t>
      </w:r>
    </w:p>
    <w:p w14:paraId="5C37E6CF" w14:textId="77777777" w:rsidR="00A734F1" w:rsidRPr="00E60900" w:rsidRDefault="00A734F1" w:rsidP="002C116E">
      <w:pPr>
        <w:pStyle w:val="a"/>
        <w:spacing w:before="40" w:after="40" w:line="288" w:lineRule="auto"/>
      </w:pPr>
      <w:r w:rsidRPr="00E60900">
        <w:t>d) Về phát triển công nghiệp</w:t>
      </w:r>
    </w:p>
    <w:p w14:paraId="679E6AB7" w14:textId="77777777" w:rsidR="00A734F1" w:rsidRPr="00E60900" w:rsidRDefault="00A734F1" w:rsidP="002C116E">
      <w:pPr>
        <w:pStyle w:val="Thn"/>
        <w:spacing w:before="40" w:after="40" w:line="288" w:lineRule="auto"/>
        <w:rPr>
          <w:noProof/>
        </w:rPr>
      </w:pPr>
      <w:r w:rsidRPr="00E60900">
        <w:rPr>
          <w:noProof/>
        </w:rPr>
        <w:t>Khuyến khích các nhà đầu tư phát triển tại các cụm công nghiệp.</w:t>
      </w:r>
    </w:p>
    <w:p w14:paraId="4370CE50" w14:textId="77777777" w:rsidR="00A734F1" w:rsidRPr="00E60900" w:rsidRDefault="00A734F1" w:rsidP="002C116E">
      <w:pPr>
        <w:pStyle w:val="Thn"/>
        <w:spacing w:before="40" w:after="40" w:line="288" w:lineRule="auto"/>
        <w:rPr>
          <w:noProof/>
        </w:rPr>
      </w:pPr>
      <w:r w:rsidRPr="00E60900">
        <w:rPr>
          <w:noProof/>
        </w:rPr>
        <w:t>Ưu tiên đầu tư cơ sở hạ tầng trong các cụm công nghiệp, nhằm từng bước thu hút phát triển công nghiệp, để hạn chế việc phát triển công nghiệp lấy vào diện tích đất trồng lúa.</w:t>
      </w:r>
    </w:p>
    <w:p w14:paraId="59A7B91D" w14:textId="77777777" w:rsidR="00A734F1" w:rsidRPr="00E60900" w:rsidRDefault="00A734F1" w:rsidP="002C116E">
      <w:pPr>
        <w:pStyle w:val="a"/>
        <w:spacing w:before="40" w:after="40" w:line="288" w:lineRule="auto"/>
      </w:pPr>
      <w:r w:rsidRPr="00E60900">
        <w:t>e) Về phát triển hạ tầng</w:t>
      </w:r>
    </w:p>
    <w:p w14:paraId="12757683" w14:textId="77777777" w:rsidR="00A734F1" w:rsidRPr="00E60900" w:rsidRDefault="00A734F1" w:rsidP="002C116E">
      <w:pPr>
        <w:pStyle w:val="Thn"/>
        <w:spacing w:before="40" w:after="40" w:line="288" w:lineRule="auto"/>
        <w:rPr>
          <w:noProof/>
        </w:rPr>
      </w:pPr>
      <w:r w:rsidRPr="00E60900">
        <w:rPr>
          <w:noProof/>
        </w:rPr>
        <w:t>- Tạo quỹ đất để thu hút đầu tư phát triển, xây dựng cơ sở hạ tầng kỹ thuật và hạ tầng xã hội. Bảo đảm quỹ đất cho các lĩnh vực giáo dục và đào tạo, y tế, văn hóa, thể dục thể thao, trong đó lưu ý đất cho xã hội hóa các lĩnh vực này.</w:t>
      </w:r>
    </w:p>
    <w:p w14:paraId="3F50456C" w14:textId="77777777" w:rsidR="00A734F1" w:rsidRPr="00E60900" w:rsidRDefault="00A734F1" w:rsidP="002C116E">
      <w:pPr>
        <w:pStyle w:val="Thn"/>
        <w:spacing w:before="40" w:after="40" w:line="288" w:lineRule="auto"/>
        <w:rPr>
          <w:noProof/>
        </w:rPr>
      </w:pPr>
      <w:r w:rsidRPr="00E60900">
        <w:rPr>
          <w:noProof/>
        </w:rPr>
        <w:t>- Đầu tư xây dựng hạ tầng đối với quỹ đất ít có khả năng nông nghiệp để làm mặt bằng sản xuất, kinh doanh phi nông nghiệp và phát triển khu dân cư mới nhằm hạn chế đến mức thấp nhất việc chuyển đất chuyên trồng lúa nước sang sử dụng vào mục đích phi nông nghiệp.</w:t>
      </w:r>
    </w:p>
    <w:p w14:paraId="0584252B" w14:textId="77777777" w:rsidR="00A734F1" w:rsidRPr="00E60900" w:rsidRDefault="00A734F1" w:rsidP="002C116E">
      <w:pPr>
        <w:pStyle w:val="Thn"/>
        <w:spacing w:before="40" w:after="40" w:line="288" w:lineRule="auto"/>
        <w:rPr>
          <w:noProof/>
        </w:rPr>
      </w:pPr>
      <w:r w:rsidRPr="00E60900">
        <w:rPr>
          <w:noProof/>
        </w:rPr>
        <w:t>Thực hiện tốt phương châm “Nhà nước và nhân dân cùng làm” nhằm phát huy nội lực trong nhân dân.</w:t>
      </w:r>
    </w:p>
    <w:p w14:paraId="3992896F" w14:textId="77777777" w:rsidR="00A734F1" w:rsidRPr="00E60900" w:rsidRDefault="00A734F1" w:rsidP="002C116E">
      <w:pPr>
        <w:pStyle w:val="Thn"/>
        <w:spacing w:before="40" w:after="40" w:line="288" w:lineRule="auto"/>
        <w:rPr>
          <w:noProof/>
        </w:rPr>
      </w:pPr>
      <w:r w:rsidRPr="00E60900">
        <w:rPr>
          <w:noProof/>
        </w:rPr>
        <w:t>Giao thông: Nhà nước đầu tư mở rộng và nâng cấp các tuyến đường trong quy hoạch, kế hoạch theo tiến độ của dự án sau khi được phê duyệt. Công tác duy tu bảo dưỡng cũng cần được quan tâm.</w:t>
      </w:r>
    </w:p>
    <w:p w14:paraId="45AF449C" w14:textId="77777777" w:rsidR="00A734F1" w:rsidRPr="00E60900" w:rsidRDefault="00A734F1" w:rsidP="002C116E">
      <w:pPr>
        <w:pStyle w:val="Thn"/>
        <w:spacing w:before="40" w:after="40" w:line="288" w:lineRule="auto"/>
        <w:rPr>
          <w:noProof/>
        </w:rPr>
      </w:pPr>
      <w:r w:rsidRPr="00E60900">
        <w:rPr>
          <w:noProof/>
        </w:rPr>
        <w:t>Thuỷ lợi: Nhà nước đầu tư xây dựng công trình đê, kè, đập kiên cố, kênh dẫn nước là kênh xây cấp I.</w:t>
      </w:r>
    </w:p>
    <w:p w14:paraId="6FE7F3FA" w14:textId="77777777" w:rsidR="00A734F1" w:rsidRPr="00E60900" w:rsidRDefault="00A734F1" w:rsidP="002C116E">
      <w:pPr>
        <w:pStyle w:val="Thn"/>
        <w:spacing w:before="40" w:after="40" w:line="288" w:lineRule="auto"/>
        <w:rPr>
          <w:noProof/>
        </w:rPr>
      </w:pPr>
      <w:r w:rsidRPr="00E60900">
        <w:rPr>
          <w:noProof/>
        </w:rPr>
        <w:t>Phương thức đầu tư: Chỉ đầu tư xây dựng hoàn chỉnh một lần bàn giao cho nhân dân sử dụng, công tác bảo quản và sửa chữa do nhân dân tự quản.</w:t>
      </w:r>
    </w:p>
    <w:p w14:paraId="3087BFD2" w14:textId="77777777" w:rsidR="00A734F1" w:rsidRPr="00E60900" w:rsidRDefault="00A734F1" w:rsidP="002C116E">
      <w:pPr>
        <w:pStyle w:val="Thn"/>
        <w:spacing w:before="40" w:after="40" w:line="288" w:lineRule="auto"/>
        <w:rPr>
          <w:noProof/>
        </w:rPr>
      </w:pPr>
      <w:r w:rsidRPr="00E60900">
        <w:rPr>
          <w:noProof/>
        </w:rPr>
        <w:lastRenderedPageBreak/>
        <w:t>Tuy vậy trong quá trình thực hiện phương án cũng không thể tránh khỏi những thiếu sót, hạn chế và những phát sinh, vì vậy cần phát hiện kịp thời để có biện pháp, kế hoạch điều chỉnh cho phù hợp.</w:t>
      </w:r>
    </w:p>
    <w:p w14:paraId="62D6BAD2" w14:textId="77777777" w:rsidR="00A734F1" w:rsidRPr="00E60900" w:rsidRDefault="00A734F1" w:rsidP="002C116E">
      <w:pPr>
        <w:pStyle w:val="a"/>
        <w:spacing w:before="40" w:after="40" w:line="288" w:lineRule="auto"/>
      </w:pPr>
      <w:r w:rsidRPr="00E60900">
        <w:t>g) Về thu hút đầu tư</w:t>
      </w:r>
    </w:p>
    <w:p w14:paraId="62C9FAD4" w14:textId="77777777" w:rsidR="00A734F1" w:rsidRPr="00E60900" w:rsidRDefault="00A734F1" w:rsidP="002C116E">
      <w:pPr>
        <w:pStyle w:val="Thn"/>
        <w:spacing w:before="40" w:after="40" w:line="288" w:lineRule="auto"/>
        <w:rPr>
          <w:noProof/>
        </w:rPr>
      </w:pPr>
      <w:r w:rsidRPr="00E60900">
        <w:rPr>
          <w:noProof/>
        </w:rPr>
        <w:t>Tận dụng mọi nguồn lực, khuyến khích các thành phần kinh tế, tổ chức, cá nhân trong và ngoài thị xã đầu tư vốn, bảo vệ tài nguyên đất, tài nguyên nước và môi trường sinh thái.</w:t>
      </w:r>
    </w:p>
    <w:p w14:paraId="79A89079" w14:textId="77777777" w:rsidR="00A734F1" w:rsidRPr="00E60900" w:rsidRDefault="00A734F1" w:rsidP="002C116E">
      <w:pPr>
        <w:pStyle w:val="Thn"/>
        <w:spacing w:before="40" w:after="40" w:line="288" w:lineRule="auto"/>
        <w:rPr>
          <w:noProof/>
        </w:rPr>
      </w:pPr>
      <w:r w:rsidRPr="00E60900">
        <w:rPr>
          <w:noProof/>
        </w:rPr>
        <w:t>Chỉ đạo các cấp, các ngành có liên quan thực hiện nghiêm túc việc giao đất, thu hồi đất, đền bù giải phóng mặt bằng cho các công trình dự án.</w:t>
      </w:r>
    </w:p>
    <w:p w14:paraId="52BB5CA7" w14:textId="77777777" w:rsidR="00A734F1" w:rsidRPr="00E60900" w:rsidRDefault="00A734F1" w:rsidP="002C116E">
      <w:pPr>
        <w:pStyle w:val="Thn"/>
        <w:spacing w:before="40" w:after="40" w:line="288" w:lineRule="auto"/>
        <w:rPr>
          <w:noProof/>
        </w:rPr>
      </w:pPr>
      <w:r w:rsidRPr="00E60900">
        <w:rPr>
          <w:noProof/>
        </w:rPr>
        <w:t xml:space="preserve">Quản lý việc thu, chi tài chính về đất đai, coi đây là nguồn thu quan trọng để xây dựng và phát triển kinh tế xã hội của thị xã. </w:t>
      </w:r>
    </w:p>
    <w:p w14:paraId="78DE65AE" w14:textId="77777777" w:rsidR="00A734F1" w:rsidRPr="00E60900" w:rsidRDefault="00A734F1" w:rsidP="002C116E">
      <w:pPr>
        <w:pStyle w:val="Thn"/>
        <w:spacing w:before="40" w:after="40" w:line="288" w:lineRule="auto"/>
        <w:rPr>
          <w:noProof/>
        </w:rPr>
      </w:pPr>
      <w:r w:rsidRPr="00E60900">
        <w:rPr>
          <w:noProof/>
        </w:rPr>
        <w:t>Thực hiện các chính sách ưu đãi để tạo sức thu hút phát triển công nghiệp, các ngành dịch vụ, du lịch.</w:t>
      </w:r>
    </w:p>
    <w:p w14:paraId="06EFBD73" w14:textId="77777777" w:rsidR="00A734F1" w:rsidRPr="00E60900" w:rsidRDefault="00A734F1" w:rsidP="002C116E">
      <w:pPr>
        <w:pStyle w:val="Thn"/>
        <w:spacing w:before="40" w:after="40" w:line="288" w:lineRule="auto"/>
        <w:rPr>
          <w:noProof/>
        </w:rPr>
      </w:pPr>
      <w:r w:rsidRPr="00E60900">
        <w:rPr>
          <w:noProof/>
        </w:rPr>
        <w:t>Xây dựng cơ chế tạo quỹ đất sạch theo kế hoạch; tăng cường thực hiện việc đấu giá đất khi Nhà nước giao đất, cho thuê đất, khai thác khoáng sản nhằm tăng thu ngân sách từ đất, khuyến khích đầu tư phát triển vào những lĩnh vực thế mạnh của thị xã theo nguyên tắc tiết kiệm, có hiệu quả, bảo vệ tài nguyên đất và môi trường sinh thái.</w:t>
      </w:r>
    </w:p>
    <w:p w14:paraId="3643945C" w14:textId="4A216FE3" w:rsidR="00A734F1" w:rsidRPr="00E60900" w:rsidRDefault="00A734F1" w:rsidP="002C116E">
      <w:pPr>
        <w:pStyle w:val="111"/>
        <w:spacing w:before="40" w:after="40" w:line="288" w:lineRule="auto"/>
        <w:rPr>
          <w:noProof/>
        </w:rPr>
      </w:pPr>
      <w:bookmarkStart w:id="74" w:name="_Toc130301088"/>
      <w:r w:rsidRPr="00E60900">
        <w:rPr>
          <w:noProof/>
        </w:rPr>
        <w:t>4.4.2. Giải pháp về khoa học công nghệ và kỹ thuật</w:t>
      </w:r>
      <w:bookmarkEnd w:id="74"/>
    </w:p>
    <w:p w14:paraId="599F4E02" w14:textId="77777777" w:rsidR="00A734F1" w:rsidRPr="00E60900" w:rsidRDefault="00A734F1" w:rsidP="002C116E">
      <w:pPr>
        <w:pStyle w:val="Thn"/>
        <w:spacing w:before="40" w:after="40" w:line="288" w:lineRule="auto"/>
        <w:rPr>
          <w:noProof/>
        </w:rPr>
      </w:pPr>
      <w:r w:rsidRPr="00E60900">
        <w:rPr>
          <w:noProof/>
        </w:rPr>
        <w:t>Bố trí đủ điều kiện vật chất, từng bước ứng dụng thành tựu khoa học, công nghệ trong việc lập và giám sát, tổ chức thực hiện quy hoạch, kế hoạch.</w:t>
      </w:r>
    </w:p>
    <w:p w14:paraId="4F809298" w14:textId="77777777" w:rsidR="00A734F1" w:rsidRPr="00E60900" w:rsidRDefault="00A734F1" w:rsidP="002C116E">
      <w:pPr>
        <w:pStyle w:val="Thn"/>
        <w:spacing w:before="40" w:after="40" w:line="288" w:lineRule="auto"/>
        <w:rPr>
          <w:noProof/>
        </w:rPr>
      </w:pPr>
      <w:r w:rsidRPr="00E60900">
        <w:rPr>
          <w:noProof/>
        </w:rPr>
        <w:t>Tăng cường công tác điều tra cơ bản, nâng cao chất lượng công tác dự báo, sự tham gia phản biện khoa học trong và ngoài ngành nhằm nâng cao tính khả thi của phương án kế hoạch sử dụng đất.</w:t>
      </w:r>
    </w:p>
    <w:p w14:paraId="1284B254" w14:textId="77777777" w:rsidR="00A734F1" w:rsidRPr="00E60900" w:rsidRDefault="00A734F1" w:rsidP="002C116E">
      <w:pPr>
        <w:pStyle w:val="Thn"/>
        <w:spacing w:before="40" w:after="40" w:line="288" w:lineRule="auto"/>
        <w:rPr>
          <w:noProof/>
        </w:rPr>
      </w:pPr>
      <w:r w:rsidRPr="00E60900">
        <w:rPr>
          <w:noProof/>
        </w:rPr>
        <w:t>Xây dựng và cập nhật cơ sở dữ liệu quản lý tài nguyên đất, áp dụng công nghệ tiên tiến để cải thiện chất lượng điều tra kế hoạch sử dụng đất.</w:t>
      </w:r>
    </w:p>
    <w:p w14:paraId="49AFAE90" w14:textId="1F58CFC8" w:rsidR="00A734F1" w:rsidRPr="00E60900" w:rsidRDefault="00A734F1" w:rsidP="002C116E">
      <w:pPr>
        <w:pStyle w:val="Thn"/>
        <w:spacing w:before="40" w:after="40" w:line="288" w:lineRule="auto"/>
        <w:rPr>
          <w:noProof/>
        </w:rPr>
      </w:pPr>
      <w:r w:rsidRPr="00E60900">
        <w:rPr>
          <w:noProof/>
        </w:rPr>
        <w:t>Củng cố và nâng cao hệ thống thông tin về đất đai, ứng dụng công nghệ viễn thám trong việc kiểm tra, giám sát việc thực hiện kế hoạch sử dụng đất đáp ứng yêu cầu quản lý đất đai và hội nhập quốc tế.</w:t>
      </w:r>
    </w:p>
    <w:p w14:paraId="0C3FE9A0" w14:textId="77777777" w:rsidR="00942CA4" w:rsidRDefault="00942CA4" w:rsidP="002C116E">
      <w:pPr>
        <w:spacing w:before="40" w:after="40" w:line="288" w:lineRule="auto"/>
        <w:jc w:val="center"/>
        <w:rPr>
          <w:b/>
          <w:noProof/>
        </w:rPr>
      </w:pPr>
    </w:p>
    <w:p w14:paraId="65B4F168" w14:textId="480CAE1F" w:rsidR="00942CA4" w:rsidRDefault="00942CA4" w:rsidP="002C116E">
      <w:pPr>
        <w:spacing w:before="40" w:after="40" w:line="288" w:lineRule="auto"/>
        <w:jc w:val="center"/>
        <w:rPr>
          <w:b/>
          <w:noProof/>
        </w:rPr>
      </w:pPr>
    </w:p>
    <w:p w14:paraId="2980C583" w14:textId="2376B0D5" w:rsidR="004D014A" w:rsidRDefault="004D014A" w:rsidP="002C116E">
      <w:pPr>
        <w:spacing w:before="40" w:after="40" w:line="288" w:lineRule="auto"/>
        <w:jc w:val="center"/>
        <w:rPr>
          <w:b/>
          <w:noProof/>
        </w:rPr>
      </w:pPr>
    </w:p>
    <w:p w14:paraId="1B6A9EAB" w14:textId="5914269C" w:rsidR="004D014A" w:rsidRDefault="004D014A" w:rsidP="002C116E">
      <w:pPr>
        <w:spacing w:before="40" w:after="40" w:line="288" w:lineRule="auto"/>
        <w:jc w:val="center"/>
        <w:rPr>
          <w:b/>
          <w:noProof/>
        </w:rPr>
      </w:pPr>
    </w:p>
    <w:p w14:paraId="751A0C1B" w14:textId="77777777" w:rsidR="004D014A" w:rsidRDefault="004D014A" w:rsidP="002C116E">
      <w:pPr>
        <w:spacing w:before="40" w:after="40" w:line="288" w:lineRule="auto"/>
        <w:jc w:val="center"/>
        <w:rPr>
          <w:b/>
          <w:noProof/>
        </w:rPr>
      </w:pPr>
    </w:p>
    <w:p w14:paraId="23865A46" w14:textId="77777777" w:rsidR="00942CA4" w:rsidRDefault="00942CA4" w:rsidP="002C116E">
      <w:pPr>
        <w:spacing w:before="40" w:after="40" w:line="288" w:lineRule="auto"/>
        <w:jc w:val="center"/>
        <w:rPr>
          <w:b/>
          <w:noProof/>
        </w:rPr>
      </w:pPr>
    </w:p>
    <w:p w14:paraId="73C899BC" w14:textId="6BF9048A" w:rsidR="00A734F1" w:rsidRPr="002C116E" w:rsidRDefault="00A734F1" w:rsidP="002C116E">
      <w:pPr>
        <w:spacing w:before="40" w:after="40" w:line="288" w:lineRule="auto"/>
        <w:jc w:val="center"/>
        <w:rPr>
          <w:b/>
          <w:noProof/>
        </w:rPr>
      </w:pPr>
      <w:r w:rsidRPr="002C116E">
        <w:rPr>
          <w:b/>
          <w:noProof/>
        </w:rPr>
        <w:lastRenderedPageBreak/>
        <w:t>KẾT LUẬN VÀ KIẾN NGHỊ</w:t>
      </w:r>
    </w:p>
    <w:p w14:paraId="3B6BBBC5" w14:textId="179DA552" w:rsidR="00A734F1" w:rsidRPr="00E60900" w:rsidRDefault="00A734F1" w:rsidP="002C116E">
      <w:pPr>
        <w:pStyle w:val="I"/>
        <w:spacing w:before="40" w:after="40" w:line="288" w:lineRule="auto"/>
        <w:rPr>
          <w:noProof/>
        </w:rPr>
      </w:pPr>
      <w:bookmarkStart w:id="75" w:name="_Toc130301089"/>
      <w:r w:rsidRPr="00E60900">
        <w:rPr>
          <w:noProof/>
        </w:rPr>
        <w:t>I. KẾT LUẬN</w:t>
      </w:r>
      <w:bookmarkEnd w:id="75"/>
    </w:p>
    <w:p w14:paraId="2F0F3C20" w14:textId="1B50CEC3" w:rsidR="00A734F1" w:rsidRPr="00E60900" w:rsidRDefault="00A734F1" w:rsidP="002C116E">
      <w:pPr>
        <w:pStyle w:val="Thn"/>
        <w:spacing w:before="40" w:after="40" w:line="288" w:lineRule="auto"/>
        <w:rPr>
          <w:noProof/>
        </w:rPr>
      </w:pPr>
      <w:r w:rsidRPr="00E60900">
        <w:rPr>
          <w:noProof/>
        </w:rPr>
        <w:t>Trình tự, nội dung các bước trong Kế hoạch sử dụng đấ</w:t>
      </w:r>
      <w:r w:rsidR="005B6F71" w:rsidRPr="00E60900">
        <w:rPr>
          <w:noProof/>
        </w:rPr>
        <w:t>t năm 2023</w:t>
      </w:r>
      <w:r w:rsidRPr="00E60900">
        <w:rPr>
          <w:noProof/>
        </w:rPr>
        <w:t xml:space="preserve"> của thị xã Ba Đồn được tuân thủ theo đúng hướng dẫn tại Thông tư số 01/2021/TT-BTNMT ngày 12/4/2021 của Bộ Tài nguyên và Môi trường về việc quy định chi tiết việc lập, điều chỉnh và thẩm định quy hoạch, kế hoạch sử dụng đất; kế hoạch sử dụng đất đã cơ bản đạt được các mục tiêu, yêu cầu đặt ra. Tính khả thi của Kế hoạch sử dụng đấ</w:t>
      </w:r>
      <w:r w:rsidR="005B6F71" w:rsidRPr="00E60900">
        <w:rPr>
          <w:noProof/>
        </w:rPr>
        <w:t>t năm 2023</w:t>
      </w:r>
      <w:r w:rsidRPr="00E60900">
        <w:rPr>
          <w:noProof/>
        </w:rPr>
        <w:t xml:space="preserve"> của thị xã Ba Đồn được thể hiện ở những mặt cơ bản sau:</w:t>
      </w:r>
    </w:p>
    <w:p w14:paraId="76825D01" w14:textId="0899E653" w:rsidR="00A734F1" w:rsidRPr="00E60900" w:rsidRDefault="00A734F1" w:rsidP="002C116E">
      <w:pPr>
        <w:pStyle w:val="Thn"/>
        <w:spacing w:before="40" w:after="40" w:line="288" w:lineRule="auto"/>
        <w:rPr>
          <w:noProof/>
        </w:rPr>
      </w:pPr>
      <w:r w:rsidRPr="00E60900">
        <w:rPr>
          <w:noProof/>
        </w:rPr>
        <w:t>Kế hoạch sử dụng đấ</w:t>
      </w:r>
      <w:r w:rsidR="005B6F71" w:rsidRPr="00E60900">
        <w:rPr>
          <w:noProof/>
        </w:rPr>
        <w:t>t năm 2023</w:t>
      </w:r>
      <w:r w:rsidRPr="00E60900">
        <w:rPr>
          <w:noProof/>
        </w:rPr>
        <w:t xml:space="preserve"> của toàn thị xã được xây dựng dựa trên sơ sở tình hình thực hiện kế hoạch sử dụng đấ</w:t>
      </w:r>
      <w:r w:rsidR="005B6F71" w:rsidRPr="00E60900">
        <w:rPr>
          <w:noProof/>
        </w:rPr>
        <w:t>t năm 2022</w:t>
      </w:r>
      <w:r w:rsidRPr="00E60900">
        <w:rPr>
          <w:noProof/>
        </w:rPr>
        <w:t>, nhu cầu sử dụng đất các sở, ban ngành, địa phương xác đị</w:t>
      </w:r>
      <w:r w:rsidR="005B6F71" w:rsidRPr="00E60900">
        <w:rPr>
          <w:noProof/>
        </w:rPr>
        <w:t>nh trong năm 2023</w:t>
      </w:r>
      <w:r w:rsidRPr="00E60900">
        <w:rPr>
          <w:noProof/>
        </w:rPr>
        <w:t xml:space="preserve">; trên cơ sở xem xét kỹ tính khả thi về pháp lý, vốn đầu tư, tiềm năng và quỹ đất hiện có của địa phương. </w:t>
      </w:r>
    </w:p>
    <w:p w14:paraId="0236F736" w14:textId="77777777" w:rsidR="00A734F1" w:rsidRPr="00E60900" w:rsidRDefault="00A734F1" w:rsidP="002C116E">
      <w:pPr>
        <w:pStyle w:val="Thn"/>
        <w:spacing w:before="40" w:after="40" w:line="288" w:lineRule="auto"/>
        <w:rPr>
          <w:noProof/>
        </w:rPr>
      </w:pPr>
      <w:r w:rsidRPr="00E60900">
        <w:rPr>
          <w:noProof/>
        </w:rPr>
        <w:t>Xác lập được sự ổn định về mặt pháp lý trong công tác quản lý Nhà nước về đất đai. Là căn cứ để tiến hành giao đất, cho thuê đất, chuyển đổi mục đích sử dụng theo đúng pháp luật hiện hành, đồng thời huy động nguồn lực từ đất đai để phát triển kinh tế, an sinh xã hội, bảo vệ môi trường sinh thái, phát triển bền vững.</w:t>
      </w:r>
    </w:p>
    <w:p w14:paraId="11B6923C" w14:textId="6A2C3528" w:rsidR="00A734F1" w:rsidRPr="00E60900" w:rsidRDefault="00A734F1" w:rsidP="002C116E">
      <w:pPr>
        <w:pStyle w:val="Thn"/>
        <w:spacing w:before="40" w:after="40" w:line="288" w:lineRule="auto"/>
        <w:rPr>
          <w:noProof/>
        </w:rPr>
      </w:pPr>
      <w:r w:rsidRPr="00E60900">
        <w:rPr>
          <w:noProof/>
        </w:rPr>
        <w:t>Đặc biệt, kế hoạch sử dụng đấ</w:t>
      </w:r>
      <w:r w:rsidR="005B6F71" w:rsidRPr="00E60900">
        <w:rPr>
          <w:noProof/>
        </w:rPr>
        <w:t>t năm 2023</w:t>
      </w:r>
      <w:r w:rsidRPr="00E60900">
        <w:rPr>
          <w:noProof/>
        </w:rPr>
        <w:t xml:space="preserve"> của thị xã Ba Đồn cũng đã </w:t>
      </w:r>
      <w:r w:rsidR="00E14205" w:rsidRPr="00E60900">
        <w:rPr>
          <w:noProof/>
        </w:rPr>
        <w:t xml:space="preserve">phản </w:t>
      </w:r>
      <w:r w:rsidRPr="00E60900">
        <w:rPr>
          <w:noProof/>
        </w:rPr>
        <w:t>ánh kết quả thực hiện kế hoạch sử dụng đấ</w:t>
      </w:r>
      <w:r w:rsidR="005B6F71" w:rsidRPr="00E60900">
        <w:rPr>
          <w:noProof/>
        </w:rPr>
        <w:t>t năm 2022</w:t>
      </w:r>
      <w:r w:rsidRPr="00E60900">
        <w:rPr>
          <w:noProof/>
        </w:rPr>
        <w:t xml:space="preserve"> đã được phê duyệt và xác định những tồn tại, hạn chế, nguyên nhân để làm cơ sở lập kế hoạch sử dụng đấ</w:t>
      </w:r>
      <w:r w:rsidR="005B6F71" w:rsidRPr="00E60900">
        <w:rPr>
          <w:noProof/>
        </w:rPr>
        <w:t>t năm 2023</w:t>
      </w:r>
      <w:r w:rsidRPr="00E60900">
        <w:rPr>
          <w:noProof/>
        </w:rPr>
        <w:t xml:space="preserve"> nên giảm thiểu các hạn chế của kế hoạch sử dụng đất đã lập và có cập nhật được các thông tin dữ liệu mới nhất.</w:t>
      </w:r>
    </w:p>
    <w:p w14:paraId="2414C372" w14:textId="63673636" w:rsidR="00A734F1" w:rsidRPr="00E60900" w:rsidRDefault="00A734F1" w:rsidP="002C116E">
      <w:pPr>
        <w:pStyle w:val="Thn"/>
        <w:spacing w:before="40" w:after="40" w:line="288" w:lineRule="auto"/>
        <w:rPr>
          <w:noProof/>
        </w:rPr>
      </w:pPr>
      <w:r w:rsidRPr="00E60900">
        <w:rPr>
          <w:noProof/>
        </w:rPr>
        <w:t xml:space="preserve">Những kết quả đạt được trong Kế hoạch sử dụng đất năm </w:t>
      </w:r>
      <w:r w:rsidR="005B6F71" w:rsidRPr="00E60900">
        <w:rPr>
          <w:noProof/>
        </w:rPr>
        <w:t>2023</w:t>
      </w:r>
      <w:r w:rsidRPr="00E60900">
        <w:rPr>
          <w:noProof/>
        </w:rPr>
        <w:t xml:space="preserve"> của thị xã: </w:t>
      </w:r>
    </w:p>
    <w:p w14:paraId="4B9AA702" w14:textId="0EF7F1CA" w:rsidR="00A734F1" w:rsidRPr="00E60900" w:rsidRDefault="00A734F1" w:rsidP="002C116E">
      <w:pPr>
        <w:pStyle w:val="Thn"/>
        <w:spacing w:before="40" w:after="40" w:line="288" w:lineRule="auto"/>
        <w:rPr>
          <w:noProof/>
        </w:rPr>
      </w:pPr>
      <w:r w:rsidRPr="00E60900">
        <w:rPr>
          <w:noProof/>
        </w:rPr>
        <w:t>+ Phương án kế hoạch sử dụng đất về cơ bản đã đáp ứng đủ nhu cầu sử dụng đất của các dự án, công trình, của các ngành, các cấp trên địa bàn thị xã Ba Đồn, đảm bảo thực hiện kế hoạch phát triển kinh tế - xã hội của thị</w:t>
      </w:r>
      <w:r w:rsidR="005B6F71" w:rsidRPr="00E60900">
        <w:rPr>
          <w:noProof/>
        </w:rPr>
        <w:t xml:space="preserve"> xã năm 2023</w:t>
      </w:r>
      <w:r w:rsidRPr="00E60900">
        <w:rPr>
          <w:noProof/>
        </w:rPr>
        <w:t xml:space="preserve"> và các năm tới, đảm bảo tính kế thừa, có cơ sở khoa học và có tính khả thi cao.</w:t>
      </w:r>
    </w:p>
    <w:p w14:paraId="0705D338" w14:textId="77777777" w:rsidR="00A734F1" w:rsidRPr="00E60900" w:rsidRDefault="00A734F1" w:rsidP="002C116E">
      <w:pPr>
        <w:pStyle w:val="Thn"/>
        <w:spacing w:before="40" w:after="40" w:line="288" w:lineRule="auto"/>
        <w:rPr>
          <w:noProof/>
        </w:rPr>
      </w:pPr>
      <w:r w:rsidRPr="00E60900">
        <w:rPr>
          <w:noProof/>
        </w:rPr>
        <w:t xml:space="preserve">+ Đất phát triển đô thị và khu dân cư nông thôn được cân nhắc cho từng vùng, từng điểm, đảm bảo phù hợp với điều kiện đặc thù của từng khu vực và mục tiêu đô thị hoá. </w:t>
      </w:r>
    </w:p>
    <w:p w14:paraId="0584B682" w14:textId="77777777" w:rsidR="00A734F1" w:rsidRPr="00E60900" w:rsidRDefault="00A734F1" w:rsidP="002C116E">
      <w:pPr>
        <w:pStyle w:val="Thn"/>
        <w:spacing w:before="40" w:after="40" w:line="288" w:lineRule="auto"/>
        <w:rPr>
          <w:noProof/>
        </w:rPr>
      </w:pPr>
      <w:r w:rsidRPr="00E60900">
        <w:rPr>
          <w:noProof/>
        </w:rPr>
        <w:t>+ Việc trồng mới và khoanh nuôi tái sinh rừng theo phương án quy hoạch 3 loại rừng đã cho phép duy trì ổn định, bảo vệ được vốn rừng, đáp ứng được mục tiêu nâng cao độ che phủ bằng cây rừng, đáp ứng được yêu cầu bảo vệ môi trường sinh thái.</w:t>
      </w:r>
    </w:p>
    <w:p w14:paraId="4F5A3E51" w14:textId="77777777" w:rsidR="00A734F1" w:rsidRPr="00E60900" w:rsidRDefault="00A734F1" w:rsidP="002C116E">
      <w:pPr>
        <w:pStyle w:val="Thn"/>
        <w:spacing w:before="40" w:after="40" w:line="288" w:lineRule="auto"/>
        <w:rPr>
          <w:noProof/>
        </w:rPr>
      </w:pPr>
      <w:r w:rsidRPr="00E60900">
        <w:rPr>
          <w:noProof/>
        </w:rPr>
        <w:t>+ Đất chưa sử dụng được khai thác triệt để, đảm bảo tính tiết kiệm đất và sự hài hoà trong sử dụng đất cũng như cân bằng tự nhiên.</w:t>
      </w:r>
    </w:p>
    <w:p w14:paraId="54157FE4" w14:textId="6F93554F" w:rsidR="00A734F1" w:rsidRPr="00E60900" w:rsidRDefault="00A734F1" w:rsidP="002C116E">
      <w:pPr>
        <w:pStyle w:val="I"/>
        <w:spacing w:before="40" w:after="40" w:line="288" w:lineRule="auto"/>
        <w:rPr>
          <w:noProof/>
        </w:rPr>
      </w:pPr>
      <w:bookmarkStart w:id="76" w:name="_Toc130301090"/>
      <w:r w:rsidRPr="00E60900">
        <w:rPr>
          <w:noProof/>
        </w:rPr>
        <w:lastRenderedPageBreak/>
        <w:t xml:space="preserve">II. </w:t>
      </w:r>
      <w:r w:rsidR="00984FB5" w:rsidRPr="00E60900">
        <w:rPr>
          <w:noProof/>
        </w:rPr>
        <w:t>KIẾN</w:t>
      </w:r>
      <w:r w:rsidRPr="00E60900">
        <w:rPr>
          <w:noProof/>
        </w:rPr>
        <w:t xml:space="preserve"> NGHỊ</w:t>
      </w:r>
      <w:bookmarkEnd w:id="76"/>
    </w:p>
    <w:p w14:paraId="57D83F32" w14:textId="190C69EA" w:rsidR="00A734F1" w:rsidRPr="00E60900" w:rsidRDefault="00A734F1" w:rsidP="002C116E">
      <w:pPr>
        <w:pStyle w:val="Thn"/>
        <w:spacing w:before="40" w:after="40" w:line="288" w:lineRule="auto"/>
        <w:rPr>
          <w:noProof/>
        </w:rPr>
      </w:pPr>
      <w:r w:rsidRPr="00E60900">
        <w:rPr>
          <w:noProof/>
        </w:rPr>
        <w:t>Kế hoạch sử dụ</w:t>
      </w:r>
      <w:r w:rsidR="005B6F71" w:rsidRPr="00E60900">
        <w:rPr>
          <w:noProof/>
        </w:rPr>
        <w:t>ng năm 2023</w:t>
      </w:r>
      <w:r w:rsidRPr="00E60900">
        <w:rPr>
          <w:noProof/>
        </w:rPr>
        <w:t xml:space="preserve"> của thị xã Ba Đồn có vị trí quan trọng cả về mặt pháp lý và khoa học trong công tác quản lý, sử dụng đất; là cơ sở để triển khai công tác giao đất, cho thuê đất, thu hồi đất, chuyển đổi mục đích sử dụng đất... Vì vậy, để đảm bảo tính thống nhất trong quản lý và sử dụng đất, tạo điều kiện thực hiện phương án quy hoạch sử dụng đất và phát huy quyền làm chủ của nhân dân, UBND thị xã Ba Đồn kính đề nghị:</w:t>
      </w:r>
    </w:p>
    <w:p w14:paraId="1DFD3430" w14:textId="3C77B3C5" w:rsidR="00A734F1" w:rsidRPr="00E60900" w:rsidRDefault="00A734F1" w:rsidP="002C116E">
      <w:pPr>
        <w:pStyle w:val="Thn"/>
        <w:spacing w:before="40" w:after="40" w:line="288" w:lineRule="auto"/>
        <w:rPr>
          <w:noProof/>
        </w:rPr>
      </w:pPr>
      <w:r w:rsidRPr="00E60900">
        <w:rPr>
          <w:noProof/>
        </w:rPr>
        <w:t xml:space="preserve">Hội đồng </w:t>
      </w:r>
      <w:r w:rsidR="000251AC" w:rsidRPr="00E60900">
        <w:rPr>
          <w:noProof/>
        </w:rPr>
        <w:t>n</w:t>
      </w:r>
      <w:r w:rsidRPr="00E60900">
        <w:rPr>
          <w:noProof/>
        </w:rPr>
        <w:t xml:space="preserve">hân dân tỉnh, Ủy ban </w:t>
      </w:r>
      <w:r w:rsidR="000251AC" w:rsidRPr="00E60900">
        <w:rPr>
          <w:noProof/>
        </w:rPr>
        <w:t>n</w:t>
      </w:r>
      <w:r w:rsidRPr="00E60900">
        <w:rPr>
          <w:noProof/>
        </w:rPr>
        <w:t>hân dân tỉnh sớm xem xét thông qua và phê duyệt Kế hoạch sử dụng đấ</w:t>
      </w:r>
      <w:r w:rsidR="005B6F71" w:rsidRPr="00E60900">
        <w:rPr>
          <w:noProof/>
        </w:rPr>
        <w:t>t năm 2023</w:t>
      </w:r>
      <w:r w:rsidRPr="00E60900">
        <w:rPr>
          <w:noProof/>
        </w:rPr>
        <w:t xml:space="preserve"> của thị xã Ba Đồn để UBND thị xã có cơ sở thực hiện tốt vai trò quản lý Nhà nước về đất đai trên địa bàn cũng như có cơ sở pháp lý trong việc thực hiện các nội dung của phương án, góp phần thực hiện thắng lợi các mục tiêu phát triển kinh tế - xã hội của thị xã.</w:t>
      </w:r>
    </w:p>
    <w:p w14:paraId="14FCC3A2" w14:textId="2005A23E" w:rsidR="00F71234" w:rsidRPr="00E60900" w:rsidRDefault="00A734F1" w:rsidP="002C116E">
      <w:pPr>
        <w:pStyle w:val="Thn"/>
        <w:spacing w:before="40" w:after="40" w:line="288" w:lineRule="auto"/>
      </w:pPr>
      <w:r w:rsidRPr="00E60900">
        <w:rPr>
          <w:noProof/>
        </w:rPr>
        <w:t>Tăng cường công tác giám sát thực hiện kế hoạch, tập trung nguồn vốn đầu tư xây dựng và hoàn thành dứt điểm các công trình trọng điểm để phương án có tính khả thi cao.</w:t>
      </w:r>
      <w:r w:rsidR="002941BA" w:rsidRPr="00E60900">
        <w:rPr>
          <w:noProof/>
        </w:rPr>
        <w:t>/.</w:t>
      </w:r>
    </w:p>
    <w:sectPr w:rsidR="00F71234" w:rsidRPr="00E60900" w:rsidSect="00561D41">
      <w:headerReference w:type="default" r:id="rId12"/>
      <w:pgSz w:w="11907" w:h="16840" w:code="9"/>
      <w:pgMar w:top="1134" w:right="1017"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F5F8" w14:textId="77777777" w:rsidR="008454FE" w:rsidRDefault="008454FE">
      <w:r>
        <w:separator/>
      </w:r>
    </w:p>
  </w:endnote>
  <w:endnote w:type="continuationSeparator" w:id="0">
    <w:p w14:paraId="66EC8CDA" w14:textId="77777777" w:rsidR="008454FE" w:rsidRDefault="0084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3D6E" w14:textId="77777777" w:rsidR="008454FE" w:rsidRDefault="008454FE">
      <w:r>
        <w:separator/>
      </w:r>
    </w:p>
  </w:footnote>
  <w:footnote w:type="continuationSeparator" w:id="0">
    <w:p w14:paraId="58A66C31" w14:textId="77777777" w:rsidR="008454FE" w:rsidRDefault="008454FE">
      <w:r>
        <w:continuationSeparator/>
      </w:r>
    </w:p>
  </w:footnote>
  <w:footnote w:id="1">
    <w:p w14:paraId="4F290477" w14:textId="10CAB8F9" w:rsidR="00831A31" w:rsidRDefault="00831A31">
      <w:pPr>
        <w:pStyle w:val="FootnoteText"/>
      </w:pPr>
      <w:r>
        <w:rPr>
          <w:rStyle w:val="FootnoteReference"/>
        </w:rPr>
        <w:footnoteRef/>
      </w:r>
      <w:r>
        <w:t xml:space="preserve"> Nguồn: </w:t>
      </w:r>
      <w:r w:rsidRPr="00A36D33">
        <w:t>Báo cáo tình hình kinh tế - xã 09 tháng đầu năm 2022 thị xã Ba Đồn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E485" w14:textId="77777777" w:rsidR="00831A31" w:rsidRDefault="00831A31">
    <w:pPr>
      <w:jc w:val="center"/>
    </w:pPr>
  </w:p>
  <w:p w14:paraId="4CFCAFB6" w14:textId="77777777" w:rsidR="00831A31" w:rsidRDefault="00831A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71F6" w14:textId="77777777" w:rsidR="00831A31" w:rsidRDefault="00831A31">
    <w:pPr>
      <w:jc w:val="center"/>
    </w:pPr>
  </w:p>
  <w:p w14:paraId="0AF69694" w14:textId="77777777" w:rsidR="00831A31" w:rsidRDefault="00831A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5144" w14:textId="72EBA740" w:rsidR="00831A31" w:rsidRDefault="00831A31">
    <w:pPr>
      <w:pStyle w:val="Header"/>
      <w:jc w:val="center"/>
    </w:pPr>
  </w:p>
  <w:p w14:paraId="4ADC949D" w14:textId="77777777" w:rsidR="00831A31" w:rsidRDefault="00831A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670696"/>
      <w:docPartObj>
        <w:docPartGallery w:val="Page Numbers (Top of Page)"/>
        <w:docPartUnique/>
      </w:docPartObj>
    </w:sdtPr>
    <w:sdtEndPr>
      <w:rPr>
        <w:sz w:val="26"/>
        <w:szCs w:val="26"/>
      </w:rPr>
    </w:sdtEndPr>
    <w:sdtContent>
      <w:p w14:paraId="7D19D745" w14:textId="2D40134D" w:rsidR="00831A31" w:rsidRPr="002B3AFD" w:rsidRDefault="00831A31">
        <w:pPr>
          <w:pStyle w:val="Header"/>
          <w:jc w:val="center"/>
          <w:rPr>
            <w:sz w:val="26"/>
            <w:szCs w:val="26"/>
          </w:rPr>
        </w:pPr>
        <w:r w:rsidRPr="002B3AFD">
          <w:rPr>
            <w:sz w:val="26"/>
            <w:szCs w:val="26"/>
          </w:rPr>
          <w:fldChar w:fldCharType="begin"/>
        </w:r>
        <w:r w:rsidRPr="002B3AFD">
          <w:rPr>
            <w:sz w:val="26"/>
            <w:szCs w:val="26"/>
          </w:rPr>
          <w:instrText>PAGE   \* MERGEFORMAT</w:instrText>
        </w:r>
        <w:r w:rsidRPr="002B3AFD">
          <w:rPr>
            <w:sz w:val="26"/>
            <w:szCs w:val="26"/>
          </w:rPr>
          <w:fldChar w:fldCharType="separate"/>
        </w:r>
        <w:r w:rsidR="00D97E3F" w:rsidRPr="00D97E3F">
          <w:rPr>
            <w:noProof/>
            <w:sz w:val="26"/>
            <w:szCs w:val="26"/>
            <w:lang w:val="vi-VN"/>
          </w:rPr>
          <w:t>14</w:t>
        </w:r>
        <w:r w:rsidRPr="002B3AFD">
          <w:rPr>
            <w:sz w:val="26"/>
            <w:szCs w:val="26"/>
          </w:rPr>
          <w:fldChar w:fldCharType="end"/>
        </w:r>
      </w:p>
    </w:sdtContent>
  </w:sdt>
  <w:p w14:paraId="63645A4A" w14:textId="77777777" w:rsidR="00831A31" w:rsidRDefault="00831A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A90"/>
    <w:multiLevelType w:val="hybridMultilevel"/>
    <w:tmpl w:val="C972B370"/>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30105A"/>
    <w:multiLevelType w:val="hybridMultilevel"/>
    <w:tmpl w:val="F4168152"/>
    <w:lvl w:ilvl="0" w:tplc="08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3C565DE3"/>
    <w:multiLevelType w:val="hybridMultilevel"/>
    <w:tmpl w:val="464E7B58"/>
    <w:lvl w:ilvl="0" w:tplc="08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50A635C0"/>
    <w:multiLevelType w:val="hybridMultilevel"/>
    <w:tmpl w:val="CDBE7E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8690926"/>
    <w:multiLevelType w:val="hybridMultilevel"/>
    <w:tmpl w:val="313AC2EA"/>
    <w:lvl w:ilvl="0" w:tplc="1AC2D6D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46435"/>
    <w:multiLevelType w:val="hybridMultilevel"/>
    <w:tmpl w:val="09EE5F0E"/>
    <w:lvl w:ilvl="0" w:tplc="1AC2D6D6">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B2412"/>
    <w:multiLevelType w:val="hybridMultilevel"/>
    <w:tmpl w:val="1C203EF6"/>
    <w:lvl w:ilvl="0" w:tplc="1AC2D6D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7309F"/>
    <w:multiLevelType w:val="hybridMultilevel"/>
    <w:tmpl w:val="0B8E90DA"/>
    <w:lvl w:ilvl="0" w:tplc="1AC2D6D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51"/>
    <w:rsid w:val="000004DA"/>
    <w:rsid w:val="00000B5D"/>
    <w:rsid w:val="00001446"/>
    <w:rsid w:val="00002378"/>
    <w:rsid w:val="0000281E"/>
    <w:rsid w:val="00002B21"/>
    <w:rsid w:val="00004F1F"/>
    <w:rsid w:val="000101B4"/>
    <w:rsid w:val="00010551"/>
    <w:rsid w:val="0001074D"/>
    <w:rsid w:val="000123A2"/>
    <w:rsid w:val="00012DFD"/>
    <w:rsid w:val="00014B68"/>
    <w:rsid w:val="0001505C"/>
    <w:rsid w:val="000172A4"/>
    <w:rsid w:val="000173BC"/>
    <w:rsid w:val="0001796B"/>
    <w:rsid w:val="000209BC"/>
    <w:rsid w:val="0002156E"/>
    <w:rsid w:val="0002192E"/>
    <w:rsid w:val="00023BAE"/>
    <w:rsid w:val="000251AC"/>
    <w:rsid w:val="00027C81"/>
    <w:rsid w:val="00033C1B"/>
    <w:rsid w:val="00034A8D"/>
    <w:rsid w:val="000357AD"/>
    <w:rsid w:val="00035956"/>
    <w:rsid w:val="000363A0"/>
    <w:rsid w:val="00041B99"/>
    <w:rsid w:val="000434E7"/>
    <w:rsid w:val="0004477A"/>
    <w:rsid w:val="00044CA2"/>
    <w:rsid w:val="00050AAE"/>
    <w:rsid w:val="00050EDA"/>
    <w:rsid w:val="00050F69"/>
    <w:rsid w:val="00051081"/>
    <w:rsid w:val="000511B7"/>
    <w:rsid w:val="000511EE"/>
    <w:rsid w:val="00051E20"/>
    <w:rsid w:val="000521AF"/>
    <w:rsid w:val="00054F90"/>
    <w:rsid w:val="000560A0"/>
    <w:rsid w:val="00056D31"/>
    <w:rsid w:val="00057052"/>
    <w:rsid w:val="000572F9"/>
    <w:rsid w:val="00060029"/>
    <w:rsid w:val="00060082"/>
    <w:rsid w:val="0006119D"/>
    <w:rsid w:val="00061B8A"/>
    <w:rsid w:val="00061E0B"/>
    <w:rsid w:val="00063958"/>
    <w:rsid w:val="0006568D"/>
    <w:rsid w:val="00070849"/>
    <w:rsid w:val="0007114B"/>
    <w:rsid w:val="00071CB8"/>
    <w:rsid w:val="0007438D"/>
    <w:rsid w:val="000753E2"/>
    <w:rsid w:val="000753E4"/>
    <w:rsid w:val="000754D8"/>
    <w:rsid w:val="00080011"/>
    <w:rsid w:val="000849D6"/>
    <w:rsid w:val="00085231"/>
    <w:rsid w:val="000860DE"/>
    <w:rsid w:val="00086D46"/>
    <w:rsid w:val="000910E8"/>
    <w:rsid w:val="000924BF"/>
    <w:rsid w:val="00092752"/>
    <w:rsid w:val="00093CDB"/>
    <w:rsid w:val="00094F5F"/>
    <w:rsid w:val="00096376"/>
    <w:rsid w:val="00096D71"/>
    <w:rsid w:val="00096EDE"/>
    <w:rsid w:val="0009738C"/>
    <w:rsid w:val="00097797"/>
    <w:rsid w:val="00097876"/>
    <w:rsid w:val="000A0E4C"/>
    <w:rsid w:val="000A3760"/>
    <w:rsid w:val="000A47A3"/>
    <w:rsid w:val="000A531C"/>
    <w:rsid w:val="000A5568"/>
    <w:rsid w:val="000A5613"/>
    <w:rsid w:val="000A593D"/>
    <w:rsid w:val="000A5D5D"/>
    <w:rsid w:val="000A60B0"/>
    <w:rsid w:val="000A6C28"/>
    <w:rsid w:val="000A6D46"/>
    <w:rsid w:val="000A7360"/>
    <w:rsid w:val="000B1256"/>
    <w:rsid w:val="000B2BE6"/>
    <w:rsid w:val="000B3CDF"/>
    <w:rsid w:val="000B3EC6"/>
    <w:rsid w:val="000C00AE"/>
    <w:rsid w:val="000C153A"/>
    <w:rsid w:val="000C2FB5"/>
    <w:rsid w:val="000C354B"/>
    <w:rsid w:val="000C4DD2"/>
    <w:rsid w:val="000C4FBB"/>
    <w:rsid w:val="000C5578"/>
    <w:rsid w:val="000C5A80"/>
    <w:rsid w:val="000C5AC8"/>
    <w:rsid w:val="000C7934"/>
    <w:rsid w:val="000D0114"/>
    <w:rsid w:val="000D0CE9"/>
    <w:rsid w:val="000D0D17"/>
    <w:rsid w:val="000D1E7A"/>
    <w:rsid w:val="000D2250"/>
    <w:rsid w:val="000D3E7F"/>
    <w:rsid w:val="000D3ED5"/>
    <w:rsid w:val="000D4924"/>
    <w:rsid w:val="000D75DD"/>
    <w:rsid w:val="000D7BFB"/>
    <w:rsid w:val="000E0A60"/>
    <w:rsid w:val="000E0F84"/>
    <w:rsid w:val="000E11BD"/>
    <w:rsid w:val="000E2005"/>
    <w:rsid w:val="000E3AA7"/>
    <w:rsid w:val="000E5B8E"/>
    <w:rsid w:val="000E6F3A"/>
    <w:rsid w:val="000F01FB"/>
    <w:rsid w:val="000F027E"/>
    <w:rsid w:val="000F0AB6"/>
    <w:rsid w:val="000F0E2C"/>
    <w:rsid w:val="000F13D8"/>
    <w:rsid w:val="000F13F6"/>
    <w:rsid w:val="000F17E6"/>
    <w:rsid w:val="000F22EC"/>
    <w:rsid w:val="000F26FA"/>
    <w:rsid w:val="000F5665"/>
    <w:rsid w:val="000F6921"/>
    <w:rsid w:val="0010039D"/>
    <w:rsid w:val="00100569"/>
    <w:rsid w:val="00104C48"/>
    <w:rsid w:val="00107998"/>
    <w:rsid w:val="00110B0E"/>
    <w:rsid w:val="00110D61"/>
    <w:rsid w:val="0011247D"/>
    <w:rsid w:val="001128A1"/>
    <w:rsid w:val="00113ECB"/>
    <w:rsid w:val="0011540A"/>
    <w:rsid w:val="00116EF9"/>
    <w:rsid w:val="0012062C"/>
    <w:rsid w:val="0012086F"/>
    <w:rsid w:val="001237BE"/>
    <w:rsid w:val="00123DA9"/>
    <w:rsid w:val="0012420E"/>
    <w:rsid w:val="00125715"/>
    <w:rsid w:val="00126091"/>
    <w:rsid w:val="001278B6"/>
    <w:rsid w:val="00130830"/>
    <w:rsid w:val="0013084A"/>
    <w:rsid w:val="00131CE7"/>
    <w:rsid w:val="00132259"/>
    <w:rsid w:val="00133203"/>
    <w:rsid w:val="001332FB"/>
    <w:rsid w:val="00134364"/>
    <w:rsid w:val="001346F6"/>
    <w:rsid w:val="00134C00"/>
    <w:rsid w:val="00136AE3"/>
    <w:rsid w:val="00136FB1"/>
    <w:rsid w:val="0014213F"/>
    <w:rsid w:val="001427AD"/>
    <w:rsid w:val="0014628E"/>
    <w:rsid w:val="00154425"/>
    <w:rsid w:val="00155039"/>
    <w:rsid w:val="0015507A"/>
    <w:rsid w:val="0015710D"/>
    <w:rsid w:val="0016215D"/>
    <w:rsid w:val="001626DC"/>
    <w:rsid w:val="00162B7A"/>
    <w:rsid w:val="0016375A"/>
    <w:rsid w:val="0016462A"/>
    <w:rsid w:val="00165AAE"/>
    <w:rsid w:val="00165C99"/>
    <w:rsid w:val="00170070"/>
    <w:rsid w:val="00170427"/>
    <w:rsid w:val="001715B3"/>
    <w:rsid w:val="00172416"/>
    <w:rsid w:val="00173456"/>
    <w:rsid w:val="00174CDE"/>
    <w:rsid w:val="00181CED"/>
    <w:rsid w:val="00181F88"/>
    <w:rsid w:val="001833AF"/>
    <w:rsid w:val="001833E0"/>
    <w:rsid w:val="0018370F"/>
    <w:rsid w:val="00184B37"/>
    <w:rsid w:val="00186044"/>
    <w:rsid w:val="00192E41"/>
    <w:rsid w:val="0019360B"/>
    <w:rsid w:val="00193CC6"/>
    <w:rsid w:val="00194BE7"/>
    <w:rsid w:val="00197975"/>
    <w:rsid w:val="00197E70"/>
    <w:rsid w:val="001A1CD6"/>
    <w:rsid w:val="001A5DDF"/>
    <w:rsid w:val="001B0364"/>
    <w:rsid w:val="001B142C"/>
    <w:rsid w:val="001B1B8F"/>
    <w:rsid w:val="001B2BB4"/>
    <w:rsid w:val="001B3018"/>
    <w:rsid w:val="001B32E0"/>
    <w:rsid w:val="001B42C7"/>
    <w:rsid w:val="001B5C25"/>
    <w:rsid w:val="001B6C7A"/>
    <w:rsid w:val="001B7261"/>
    <w:rsid w:val="001B7BB0"/>
    <w:rsid w:val="001C0995"/>
    <w:rsid w:val="001C28DF"/>
    <w:rsid w:val="001C4FCE"/>
    <w:rsid w:val="001C5EAD"/>
    <w:rsid w:val="001C7010"/>
    <w:rsid w:val="001C7205"/>
    <w:rsid w:val="001C7A92"/>
    <w:rsid w:val="001D00FC"/>
    <w:rsid w:val="001D2555"/>
    <w:rsid w:val="001D43EA"/>
    <w:rsid w:val="001D52FC"/>
    <w:rsid w:val="001D6370"/>
    <w:rsid w:val="001D64D8"/>
    <w:rsid w:val="001D7A22"/>
    <w:rsid w:val="001E0AFA"/>
    <w:rsid w:val="001E2EE4"/>
    <w:rsid w:val="001E31F2"/>
    <w:rsid w:val="001E3469"/>
    <w:rsid w:val="001E3670"/>
    <w:rsid w:val="001E3FFB"/>
    <w:rsid w:val="001E495D"/>
    <w:rsid w:val="001E4CD3"/>
    <w:rsid w:val="001E53AA"/>
    <w:rsid w:val="001E7230"/>
    <w:rsid w:val="001E7783"/>
    <w:rsid w:val="001E7AC8"/>
    <w:rsid w:val="001F53B1"/>
    <w:rsid w:val="001F636A"/>
    <w:rsid w:val="00200CB6"/>
    <w:rsid w:val="00203D85"/>
    <w:rsid w:val="00206DFD"/>
    <w:rsid w:val="00207427"/>
    <w:rsid w:val="00207630"/>
    <w:rsid w:val="00210C63"/>
    <w:rsid w:val="00211B65"/>
    <w:rsid w:val="0021440B"/>
    <w:rsid w:val="00214627"/>
    <w:rsid w:val="00214845"/>
    <w:rsid w:val="00215195"/>
    <w:rsid w:val="00215851"/>
    <w:rsid w:val="00220132"/>
    <w:rsid w:val="0022236F"/>
    <w:rsid w:val="0022285A"/>
    <w:rsid w:val="00222E0A"/>
    <w:rsid w:val="0022364B"/>
    <w:rsid w:val="00225C4B"/>
    <w:rsid w:val="002264FC"/>
    <w:rsid w:val="002266EB"/>
    <w:rsid w:val="0022686B"/>
    <w:rsid w:val="00227E9B"/>
    <w:rsid w:val="0023231D"/>
    <w:rsid w:val="002326BE"/>
    <w:rsid w:val="00236BAF"/>
    <w:rsid w:val="00236F15"/>
    <w:rsid w:val="002374F1"/>
    <w:rsid w:val="00237628"/>
    <w:rsid w:val="00237EEC"/>
    <w:rsid w:val="00240032"/>
    <w:rsid w:val="00240379"/>
    <w:rsid w:val="002458D3"/>
    <w:rsid w:val="002464BA"/>
    <w:rsid w:val="00246D68"/>
    <w:rsid w:val="002503CC"/>
    <w:rsid w:val="00252895"/>
    <w:rsid w:val="0025378C"/>
    <w:rsid w:val="00255214"/>
    <w:rsid w:val="0025528E"/>
    <w:rsid w:val="00255B94"/>
    <w:rsid w:val="002575AC"/>
    <w:rsid w:val="0026190F"/>
    <w:rsid w:val="00261C50"/>
    <w:rsid w:val="0026288A"/>
    <w:rsid w:val="002630D8"/>
    <w:rsid w:val="002645E8"/>
    <w:rsid w:val="00265AC6"/>
    <w:rsid w:val="00267043"/>
    <w:rsid w:val="00273F0B"/>
    <w:rsid w:val="00274A38"/>
    <w:rsid w:val="0027508B"/>
    <w:rsid w:val="0028274E"/>
    <w:rsid w:val="002848CE"/>
    <w:rsid w:val="0028507C"/>
    <w:rsid w:val="002926F1"/>
    <w:rsid w:val="002941BA"/>
    <w:rsid w:val="002963FA"/>
    <w:rsid w:val="00296817"/>
    <w:rsid w:val="00296FBE"/>
    <w:rsid w:val="002A10D4"/>
    <w:rsid w:val="002A225D"/>
    <w:rsid w:val="002A246D"/>
    <w:rsid w:val="002A3DA3"/>
    <w:rsid w:val="002A46D2"/>
    <w:rsid w:val="002A7AFF"/>
    <w:rsid w:val="002B187F"/>
    <w:rsid w:val="002B2260"/>
    <w:rsid w:val="002B3AFD"/>
    <w:rsid w:val="002B5A21"/>
    <w:rsid w:val="002B5D1C"/>
    <w:rsid w:val="002B6164"/>
    <w:rsid w:val="002B7A6E"/>
    <w:rsid w:val="002C091B"/>
    <w:rsid w:val="002C116E"/>
    <w:rsid w:val="002C24EA"/>
    <w:rsid w:val="002C3074"/>
    <w:rsid w:val="002C5F8D"/>
    <w:rsid w:val="002D0DC6"/>
    <w:rsid w:val="002D3554"/>
    <w:rsid w:val="002D4A1F"/>
    <w:rsid w:val="002D66B8"/>
    <w:rsid w:val="002D678E"/>
    <w:rsid w:val="002D74EA"/>
    <w:rsid w:val="002E0315"/>
    <w:rsid w:val="002E078F"/>
    <w:rsid w:val="002E131A"/>
    <w:rsid w:val="002E41E7"/>
    <w:rsid w:val="002E4EAA"/>
    <w:rsid w:val="002E532A"/>
    <w:rsid w:val="002E6C24"/>
    <w:rsid w:val="002E7122"/>
    <w:rsid w:val="002E72A9"/>
    <w:rsid w:val="002E75BF"/>
    <w:rsid w:val="002E78AE"/>
    <w:rsid w:val="002F0F20"/>
    <w:rsid w:val="002F114B"/>
    <w:rsid w:val="002F11B6"/>
    <w:rsid w:val="002F26EE"/>
    <w:rsid w:val="002F320E"/>
    <w:rsid w:val="002F40A6"/>
    <w:rsid w:val="002F436C"/>
    <w:rsid w:val="002F6B3B"/>
    <w:rsid w:val="002F7D54"/>
    <w:rsid w:val="00300253"/>
    <w:rsid w:val="00300382"/>
    <w:rsid w:val="003013DE"/>
    <w:rsid w:val="00302E91"/>
    <w:rsid w:val="00303E37"/>
    <w:rsid w:val="00304AD4"/>
    <w:rsid w:val="003061F8"/>
    <w:rsid w:val="00312982"/>
    <w:rsid w:val="00312D24"/>
    <w:rsid w:val="00315361"/>
    <w:rsid w:val="00315578"/>
    <w:rsid w:val="003178FC"/>
    <w:rsid w:val="0032408E"/>
    <w:rsid w:val="003249CF"/>
    <w:rsid w:val="00324A88"/>
    <w:rsid w:val="003259AA"/>
    <w:rsid w:val="0033000E"/>
    <w:rsid w:val="003302B8"/>
    <w:rsid w:val="003312C9"/>
    <w:rsid w:val="00331379"/>
    <w:rsid w:val="00334E6E"/>
    <w:rsid w:val="00336B0B"/>
    <w:rsid w:val="00337286"/>
    <w:rsid w:val="0034025B"/>
    <w:rsid w:val="0034259C"/>
    <w:rsid w:val="00342997"/>
    <w:rsid w:val="003440C9"/>
    <w:rsid w:val="00345113"/>
    <w:rsid w:val="003451D4"/>
    <w:rsid w:val="0034556A"/>
    <w:rsid w:val="00345CE6"/>
    <w:rsid w:val="00346AA4"/>
    <w:rsid w:val="00347F06"/>
    <w:rsid w:val="00350953"/>
    <w:rsid w:val="00350C95"/>
    <w:rsid w:val="00352F5D"/>
    <w:rsid w:val="003533B0"/>
    <w:rsid w:val="0035464B"/>
    <w:rsid w:val="00354EBB"/>
    <w:rsid w:val="00357A5D"/>
    <w:rsid w:val="00357E7A"/>
    <w:rsid w:val="0036012E"/>
    <w:rsid w:val="00360A7B"/>
    <w:rsid w:val="003612F0"/>
    <w:rsid w:val="00362A2E"/>
    <w:rsid w:val="0036393D"/>
    <w:rsid w:val="00364267"/>
    <w:rsid w:val="00365324"/>
    <w:rsid w:val="003707D7"/>
    <w:rsid w:val="00372635"/>
    <w:rsid w:val="00373605"/>
    <w:rsid w:val="003748CB"/>
    <w:rsid w:val="00374D50"/>
    <w:rsid w:val="00376551"/>
    <w:rsid w:val="003769FE"/>
    <w:rsid w:val="003775A4"/>
    <w:rsid w:val="0038067D"/>
    <w:rsid w:val="0038227D"/>
    <w:rsid w:val="0038265B"/>
    <w:rsid w:val="003869FE"/>
    <w:rsid w:val="0038796D"/>
    <w:rsid w:val="00390558"/>
    <w:rsid w:val="0039182F"/>
    <w:rsid w:val="00391A5A"/>
    <w:rsid w:val="00392747"/>
    <w:rsid w:val="00392800"/>
    <w:rsid w:val="00392940"/>
    <w:rsid w:val="00393F5C"/>
    <w:rsid w:val="0039472D"/>
    <w:rsid w:val="00395754"/>
    <w:rsid w:val="00397511"/>
    <w:rsid w:val="00397EBD"/>
    <w:rsid w:val="003A0CDC"/>
    <w:rsid w:val="003A1DF5"/>
    <w:rsid w:val="003A3439"/>
    <w:rsid w:val="003A3D6E"/>
    <w:rsid w:val="003A7728"/>
    <w:rsid w:val="003A793D"/>
    <w:rsid w:val="003B031F"/>
    <w:rsid w:val="003B1A13"/>
    <w:rsid w:val="003B1FF4"/>
    <w:rsid w:val="003B4078"/>
    <w:rsid w:val="003B7C53"/>
    <w:rsid w:val="003C1389"/>
    <w:rsid w:val="003C2511"/>
    <w:rsid w:val="003C3271"/>
    <w:rsid w:val="003C4619"/>
    <w:rsid w:val="003C4792"/>
    <w:rsid w:val="003C4AAA"/>
    <w:rsid w:val="003C5E54"/>
    <w:rsid w:val="003C6927"/>
    <w:rsid w:val="003C6947"/>
    <w:rsid w:val="003C73A5"/>
    <w:rsid w:val="003C7CAB"/>
    <w:rsid w:val="003D091E"/>
    <w:rsid w:val="003D1633"/>
    <w:rsid w:val="003D1EA3"/>
    <w:rsid w:val="003D355E"/>
    <w:rsid w:val="003D6AE7"/>
    <w:rsid w:val="003D6BB7"/>
    <w:rsid w:val="003E03F1"/>
    <w:rsid w:val="003E0F6C"/>
    <w:rsid w:val="003E1442"/>
    <w:rsid w:val="003E1788"/>
    <w:rsid w:val="003E1C38"/>
    <w:rsid w:val="003E26FD"/>
    <w:rsid w:val="003E377D"/>
    <w:rsid w:val="003E5391"/>
    <w:rsid w:val="003E5D33"/>
    <w:rsid w:val="003E675C"/>
    <w:rsid w:val="003E6C1C"/>
    <w:rsid w:val="003E7385"/>
    <w:rsid w:val="003F021C"/>
    <w:rsid w:val="003F067C"/>
    <w:rsid w:val="003F11CA"/>
    <w:rsid w:val="003F21BB"/>
    <w:rsid w:val="003F21D6"/>
    <w:rsid w:val="003F2610"/>
    <w:rsid w:val="003F331F"/>
    <w:rsid w:val="003F3FCA"/>
    <w:rsid w:val="003F6FCC"/>
    <w:rsid w:val="00400B55"/>
    <w:rsid w:val="00401908"/>
    <w:rsid w:val="00403100"/>
    <w:rsid w:val="00403B6E"/>
    <w:rsid w:val="004072BE"/>
    <w:rsid w:val="00411B86"/>
    <w:rsid w:val="00412339"/>
    <w:rsid w:val="00412BD3"/>
    <w:rsid w:val="00414B79"/>
    <w:rsid w:val="004201BF"/>
    <w:rsid w:val="0042090D"/>
    <w:rsid w:val="0042251E"/>
    <w:rsid w:val="00422E80"/>
    <w:rsid w:val="004234A3"/>
    <w:rsid w:val="0042469E"/>
    <w:rsid w:val="004254B4"/>
    <w:rsid w:val="00425B42"/>
    <w:rsid w:val="00425B4B"/>
    <w:rsid w:val="00427A58"/>
    <w:rsid w:val="00430035"/>
    <w:rsid w:val="00432D00"/>
    <w:rsid w:val="004331C4"/>
    <w:rsid w:val="00433DFA"/>
    <w:rsid w:val="004349B9"/>
    <w:rsid w:val="004356C7"/>
    <w:rsid w:val="00436778"/>
    <w:rsid w:val="00436D62"/>
    <w:rsid w:val="00440F82"/>
    <w:rsid w:val="004414DA"/>
    <w:rsid w:val="004418CE"/>
    <w:rsid w:val="00441A3A"/>
    <w:rsid w:val="0044457E"/>
    <w:rsid w:val="0045014A"/>
    <w:rsid w:val="004509DC"/>
    <w:rsid w:val="00453636"/>
    <w:rsid w:val="00453BEA"/>
    <w:rsid w:val="004543FD"/>
    <w:rsid w:val="004545FA"/>
    <w:rsid w:val="00454ED9"/>
    <w:rsid w:val="00460056"/>
    <w:rsid w:val="004603D7"/>
    <w:rsid w:val="00460704"/>
    <w:rsid w:val="004609A1"/>
    <w:rsid w:val="004610A6"/>
    <w:rsid w:val="00464853"/>
    <w:rsid w:val="004655A3"/>
    <w:rsid w:val="00465C9E"/>
    <w:rsid w:val="00465F89"/>
    <w:rsid w:val="00471A7E"/>
    <w:rsid w:val="004731E0"/>
    <w:rsid w:val="00474436"/>
    <w:rsid w:val="00474634"/>
    <w:rsid w:val="00474B8B"/>
    <w:rsid w:val="00475A75"/>
    <w:rsid w:val="00476061"/>
    <w:rsid w:val="004765E4"/>
    <w:rsid w:val="0047776C"/>
    <w:rsid w:val="00477838"/>
    <w:rsid w:val="00477A2A"/>
    <w:rsid w:val="004806A9"/>
    <w:rsid w:val="00481FA3"/>
    <w:rsid w:val="004826BC"/>
    <w:rsid w:val="004828F8"/>
    <w:rsid w:val="0048383C"/>
    <w:rsid w:val="00483EA8"/>
    <w:rsid w:val="00484976"/>
    <w:rsid w:val="00484AAA"/>
    <w:rsid w:val="00486CF7"/>
    <w:rsid w:val="00490BE6"/>
    <w:rsid w:val="00492387"/>
    <w:rsid w:val="00492963"/>
    <w:rsid w:val="00494737"/>
    <w:rsid w:val="00496C0A"/>
    <w:rsid w:val="004A04A8"/>
    <w:rsid w:val="004A1660"/>
    <w:rsid w:val="004A28D6"/>
    <w:rsid w:val="004A3A53"/>
    <w:rsid w:val="004A414C"/>
    <w:rsid w:val="004A7B66"/>
    <w:rsid w:val="004B027E"/>
    <w:rsid w:val="004B14F4"/>
    <w:rsid w:val="004B2659"/>
    <w:rsid w:val="004B2AAA"/>
    <w:rsid w:val="004B2F93"/>
    <w:rsid w:val="004B38EF"/>
    <w:rsid w:val="004B3FCA"/>
    <w:rsid w:val="004B5B46"/>
    <w:rsid w:val="004B748E"/>
    <w:rsid w:val="004B788E"/>
    <w:rsid w:val="004C1651"/>
    <w:rsid w:val="004C3C00"/>
    <w:rsid w:val="004C4071"/>
    <w:rsid w:val="004C4709"/>
    <w:rsid w:val="004C50EB"/>
    <w:rsid w:val="004C5BC9"/>
    <w:rsid w:val="004C6CC6"/>
    <w:rsid w:val="004D014A"/>
    <w:rsid w:val="004D17A7"/>
    <w:rsid w:val="004D44A4"/>
    <w:rsid w:val="004D687D"/>
    <w:rsid w:val="004D7B8D"/>
    <w:rsid w:val="004E29AF"/>
    <w:rsid w:val="004E315C"/>
    <w:rsid w:val="004E3EB3"/>
    <w:rsid w:val="004E746F"/>
    <w:rsid w:val="004F0092"/>
    <w:rsid w:val="004F0AAB"/>
    <w:rsid w:val="004F0FBE"/>
    <w:rsid w:val="004F479E"/>
    <w:rsid w:val="004F47A2"/>
    <w:rsid w:val="004F6ABC"/>
    <w:rsid w:val="005005BC"/>
    <w:rsid w:val="00500D35"/>
    <w:rsid w:val="0050214A"/>
    <w:rsid w:val="00504136"/>
    <w:rsid w:val="005049CA"/>
    <w:rsid w:val="00504BA9"/>
    <w:rsid w:val="0050719F"/>
    <w:rsid w:val="00510C03"/>
    <w:rsid w:val="0051265B"/>
    <w:rsid w:val="005145FA"/>
    <w:rsid w:val="005155CC"/>
    <w:rsid w:val="00520AAE"/>
    <w:rsid w:val="00523296"/>
    <w:rsid w:val="00523902"/>
    <w:rsid w:val="005258B3"/>
    <w:rsid w:val="0052779E"/>
    <w:rsid w:val="00527FD6"/>
    <w:rsid w:val="00530181"/>
    <w:rsid w:val="005312D5"/>
    <w:rsid w:val="00532961"/>
    <w:rsid w:val="00534342"/>
    <w:rsid w:val="00534AB6"/>
    <w:rsid w:val="005371DE"/>
    <w:rsid w:val="005374C4"/>
    <w:rsid w:val="00540109"/>
    <w:rsid w:val="0054082F"/>
    <w:rsid w:val="0054088A"/>
    <w:rsid w:val="00542C9E"/>
    <w:rsid w:val="005437A6"/>
    <w:rsid w:val="00543AD9"/>
    <w:rsid w:val="0054495A"/>
    <w:rsid w:val="00546FB4"/>
    <w:rsid w:val="00550E37"/>
    <w:rsid w:val="00552034"/>
    <w:rsid w:val="00552F52"/>
    <w:rsid w:val="005549AA"/>
    <w:rsid w:val="00555621"/>
    <w:rsid w:val="0056005E"/>
    <w:rsid w:val="00560CAD"/>
    <w:rsid w:val="005619BA"/>
    <w:rsid w:val="00561D41"/>
    <w:rsid w:val="00562EF5"/>
    <w:rsid w:val="00563111"/>
    <w:rsid w:val="0056364E"/>
    <w:rsid w:val="00563C97"/>
    <w:rsid w:val="0056689D"/>
    <w:rsid w:val="00566D83"/>
    <w:rsid w:val="00566FD8"/>
    <w:rsid w:val="005673C7"/>
    <w:rsid w:val="00570373"/>
    <w:rsid w:val="00571455"/>
    <w:rsid w:val="00571E6D"/>
    <w:rsid w:val="00581799"/>
    <w:rsid w:val="00582064"/>
    <w:rsid w:val="00582FFE"/>
    <w:rsid w:val="00586389"/>
    <w:rsid w:val="005863B3"/>
    <w:rsid w:val="00586B1F"/>
    <w:rsid w:val="0059116F"/>
    <w:rsid w:val="0059205F"/>
    <w:rsid w:val="005938DF"/>
    <w:rsid w:val="00595E08"/>
    <w:rsid w:val="00596CE0"/>
    <w:rsid w:val="00597E18"/>
    <w:rsid w:val="005A070A"/>
    <w:rsid w:val="005A172B"/>
    <w:rsid w:val="005A2EAF"/>
    <w:rsid w:val="005A2F62"/>
    <w:rsid w:val="005A3EF5"/>
    <w:rsid w:val="005A4650"/>
    <w:rsid w:val="005A465F"/>
    <w:rsid w:val="005A57CB"/>
    <w:rsid w:val="005A6E50"/>
    <w:rsid w:val="005A7F30"/>
    <w:rsid w:val="005B490E"/>
    <w:rsid w:val="005B6F71"/>
    <w:rsid w:val="005C417A"/>
    <w:rsid w:val="005C6159"/>
    <w:rsid w:val="005C7E14"/>
    <w:rsid w:val="005D340F"/>
    <w:rsid w:val="005D3BC2"/>
    <w:rsid w:val="005D4DC0"/>
    <w:rsid w:val="005D4F7D"/>
    <w:rsid w:val="005D5519"/>
    <w:rsid w:val="005D5AB2"/>
    <w:rsid w:val="005D6A75"/>
    <w:rsid w:val="005E18EE"/>
    <w:rsid w:val="005E3427"/>
    <w:rsid w:val="005E344E"/>
    <w:rsid w:val="005E4325"/>
    <w:rsid w:val="005E4AC7"/>
    <w:rsid w:val="005E5FB7"/>
    <w:rsid w:val="005F1947"/>
    <w:rsid w:val="005F40B3"/>
    <w:rsid w:val="005F4E76"/>
    <w:rsid w:val="005F5E32"/>
    <w:rsid w:val="00601030"/>
    <w:rsid w:val="00601C6C"/>
    <w:rsid w:val="00602065"/>
    <w:rsid w:val="006045EE"/>
    <w:rsid w:val="006053B1"/>
    <w:rsid w:val="00605940"/>
    <w:rsid w:val="006060C9"/>
    <w:rsid w:val="00610F7A"/>
    <w:rsid w:val="00615A63"/>
    <w:rsid w:val="00615B41"/>
    <w:rsid w:val="0061606A"/>
    <w:rsid w:val="00616377"/>
    <w:rsid w:val="00617BAA"/>
    <w:rsid w:val="00617CCB"/>
    <w:rsid w:val="00622C4C"/>
    <w:rsid w:val="00624CB2"/>
    <w:rsid w:val="00625731"/>
    <w:rsid w:val="00630ECD"/>
    <w:rsid w:val="00632374"/>
    <w:rsid w:val="0063352B"/>
    <w:rsid w:val="0063483C"/>
    <w:rsid w:val="00634885"/>
    <w:rsid w:val="006365FF"/>
    <w:rsid w:val="00637B6D"/>
    <w:rsid w:val="00640125"/>
    <w:rsid w:val="006467AC"/>
    <w:rsid w:val="0065014B"/>
    <w:rsid w:val="00651B47"/>
    <w:rsid w:val="00652F48"/>
    <w:rsid w:val="006532D7"/>
    <w:rsid w:val="00657B2D"/>
    <w:rsid w:val="00657D6B"/>
    <w:rsid w:val="006602DD"/>
    <w:rsid w:val="00660467"/>
    <w:rsid w:val="006609BD"/>
    <w:rsid w:val="0066322B"/>
    <w:rsid w:val="00663300"/>
    <w:rsid w:val="00666A9D"/>
    <w:rsid w:val="00666E8B"/>
    <w:rsid w:val="00667EF6"/>
    <w:rsid w:val="00670402"/>
    <w:rsid w:val="00670839"/>
    <w:rsid w:val="0067160C"/>
    <w:rsid w:val="00671FCE"/>
    <w:rsid w:val="00672413"/>
    <w:rsid w:val="00673B9A"/>
    <w:rsid w:val="0067501D"/>
    <w:rsid w:val="00676FB7"/>
    <w:rsid w:val="006804A4"/>
    <w:rsid w:val="00683955"/>
    <w:rsid w:val="00683E24"/>
    <w:rsid w:val="0068539D"/>
    <w:rsid w:val="006872AA"/>
    <w:rsid w:val="00687B5E"/>
    <w:rsid w:val="00691E6A"/>
    <w:rsid w:val="00692825"/>
    <w:rsid w:val="00693EE9"/>
    <w:rsid w:val="00695B9A"/>
    <w:rsid w:val="006962B9"/>
    <w:rsid w:val="00697D23"/>
    <w:rsid w:val="006A2561"/>
    <w:rsid w:val="006A49E9"/>
    <w:rsid w:val="006A4CE6"/>
    <w:rsid w:val="006A72BD"/>
    <w:rsid w:val="006A7EDC"/>
    <w:rsid w:val="006B0D75"/>
    <w:rsid w:val="006B281B"/>
    <w:rsid w:val="006B464F"/>
    <w:rsid w:val="006B4E0A"/>
    <w:rsid w:val="006B50AD"/>
    <w:rsid w:val="006B691E"/>
    <w:rsid w:val="006B7AE6"/>
    <w:rsid w:val="006B7D2E"/>
    <w:rsid w:val="006C0882"/>
    <w:rsid w:val="006C2290"/>
    <w:rsid w:val="006C268F"/>
    <w:rsid w:val="006C2A2B"/>
    <w:rsid w:val="006C2F19"/>
    <w:rsid w:val="006C655B"/>
    <w:rsid w:val="006D0233"/>
    <w:rsid w:val="006D1DEF"/>
    <w:rsid w:val="006D2424"/>
    <w:rsid w:val="006D2A5D"/>
    <w:rsid w:val="006D2B87"/>
    <w:rsid w:val="006D3200"/>
    <w:rsid w:val="006D36DF"/>
    <w:rsid w:val="006D3C2A"/>
    <w:rsid w:val="006D4805"/>
    <w:rsid w:val="006E2607"/>
    <w:rsid w:val="006E4E35"/>
    <w:rsid w:val="006F0352"/>
    <w:rsid w:val="006F0B68"/>
    <w:rsid w:val="006F1B31"/>
    <w:rsid w:val="006F32DA"/>
    <w:rsid w:val="006F3400"/>
    <w:rsid w:val="006F3C74"/>
    <w:rsid w:val="006F3DFC"/>
    <w:rsid w:val="006F4C1F"/>
    <w:rsid w:val="006F699C"/>
    <w:rsid w:val="006F6AC3"/>
    <w:rsid w:val="006F6CF9"/>
    <w:rsid w:val="006F7235"/>
    <w:rsid w:val="006F74C1"/>
    <w:rsid w:val="006F76E0"/>
    <w:rsid w:val="0070015B"/>
    <w:rsid w:val="00700BC2"/>
    <w:rsid w:val="00701672"/>
    <w:rsid w:val="00701B2C"/>
    <w:rsid w:val="00702A92"/>
    <w:rsid w:val="00702B70"/>
    <w:rsid w:val="007032A3"/>
    <w:rsid w:val="00703636"/>
    <w:rsid w:val="00703C7F"/>
    <w:rsid w:val="00705197"/>
    <w:rsid w:val="00707B31"/>
    <w:rsid w:val="0071041E"/>
    <w:rsid w:val="007106E9"/>
    <w:rsid w:val="00710FC6"/>
    <w:rsid w:val="00711087"/>
    <w:rsid w:val="0071270B"/>
    <w:rsid w:val="007130AA"/>
    <w:rsid w:val="00713D13"/>
    <w:rsid w:val="00714CA3"/>
    <w:rsid w:val="00715E60"/>
    <w:rsid w:val="00715F77"/>
    <w:rsid w:val="00716774"/>
    <w:rsid w:val="00717A6B"/>
    <w:rsid w:val="00723510"/>
    <w:rsid w:val="00724171"/>
    <w:rsid w:val="00724A30"/>
    <w:rsid w:val="00725778"/>
    <w:rsid w:val="00725E98"/>
    <w:rsid w:val="00725ED9"/>
    <w:rsid w:val="007260EB"/>
    <w:rsid w:val="0072790D"/>
    <w:rsid w:val="007307B3"/>
    <w:rsid w:val="007310F2"/>
    <w:rsid w:val="00731E7C"/>
    <w:rsid w:val="0073308F"/>
    <w:rsid w:val="0073498C"/>
    <w:rsid w:val="00735453"/>
    <w:rsid w:val="00737602"/>
    <w:rsid w:val="007404A0"/>
    <w:rsid w:val="00741234"/>
    <w:rsid w:val="00741854"/>
    <w:rsid w:val="00743F5C"/>
    <w:rsid w:val="007445DC"/>
    <w:rsid w:val="0074658E"/>
    <w:rsid w:val="007466F8"/>
    <w:rsid w:val="00752E85"/>
    <w:rsid w:val="0075320D"/>
    <w:rsid w:val="007536E7"/>
    <w:rsid w:val="007558D9"/>
    <w:rsid w:val="00756878"/>
    <w:rsid w:val="00760155"/>
    <w:rsid w:val="00760781"/>
    <w:rsid w:val="00761C14"/>
    <w:rsid w:val="007624E8"/>
    <w:rsid w:val="00764C21"/>
    <w:rsid w:val="00764D43"/>
    <w:rsid w:val="00765A18"/>
    <w:rsid w:val="00765E13"/>
    <w:rsid w:val="00770479"/>
    <w:rsid w:val="00771490"/>
    <w:rsid w:val="0077255E"/>
    <w:rsid w:val="00772640"/>
    <w:rsid w:val="00772861"/>
    <w:rsid w:val="00772893"/>
    <w:rsid w:val="00775A07"/>
    <w:rsid w:val="007809E8"/>
    <w:rsid w:val="007812A2"/>
    <w:rsid w:val="007841E5"/>
    <w:rsid w:val="007865DF"/>
    <w:rsid w:val="00791C33"/>
    <w:rsid w:val="00792362"/>
    <w:rsid w:val="00792FD6"/>
    <w:rsid w:val="00793596"/>
    <w:rsid w:val="00793D45"/>
    <w:rsid w:val="00793DB3"/>
    <w:rsid w:val="00794AEB"/>
    <w:rsid w:val="00795DF4"/>
    <w:rsid w:val="007973DF"/>
    <w:rsid w:val="007978D8"/>
    <w:rsid w:val="007A15D2"/>
    <w:rsid w:val="007A202C"/>
    <w:rsid w:val="007A7E4E"/>
    <w:rsid w:val="007B138E"/>
    <w:rsid w:val="007B1FCC"/>
    <w:rsid w:val="007B2224"/>
    <w:rsid w:val="007B36F0"/>
    <w:rsid w:val="007B54BF"/>
    <w:rsid w:val="007B69F7"/>
    <w:rsid w:val="007B6F14"/>
    <w:rsid w:val="007B7C1B"/>
    <w:rsid w:val="007C0E6B"/>
    <w:rsid w:val="007C29B4"/>
    <w:rsid w:val="007C2ECF"/>
    <w:rsid w:val="007C308D"/>
    <w:rsid w:val="007C7741"/>
    <w:rsid w:val="007D0F34"/>
    <w:rsid w:val="007D14AF"/>
    <w:rsid w:val="007D1CB8"/>
    <w:rsid w:val="007D2FC8"/>
    <w:rsid w:val="007D54C4"/>
    <w:rsid w:val="007D61AC"/>
    <w:rsid w:val="007D6727"/>
    <w:rsid w:val="007D6E3C"/>
    <w:rsid w:val="007D7040"/>
    <w:rsid w:val="007D7567"/>
    <w:rsid w:val="007E043D"/>
    <w:rsid w:val="007E2D1A"/>
    <w:rsid w:val="007E3AD6"/>
    <w:rsid w:val="007E46CD"/>
    <w:rsid w:val="007E4EAB"/>
    <w:rsid w:val="007E56C8"/>
    <w:rsid w:val="007E6FA9"/>
    <w:rsid w:val="007E7189"/>
    <w:rsid w:val="007E76C2"/>
    <w:rsid w:val="007F0F3E"/>
    <w:rsid w:val="007F3DA4"/>
    <w:rsid w:val="007F3F8C"/>
    <w:rsid w:val="00800B0C"/>
    <w:rsid w:val="00800E89"/>
    <w:rsid w:val="0080131C"/>
    <w:rsid w:val="00802237"/>
    <w:rsid w:val="008027FE"/>
    <w:rsid w:val="00802C3A"/>
    <w:rsid w:val="00803416"/>
    <w:rsid w:val="00804350"/>
    <w:rsid w:val="0080572A"/>
    <w:rsid w:val="00806207"/>
    <w:rsid w:val="0081050C"/>
    <w:rsid w:val="00816E19"/>
    <w:rsid w:val="00817CC4"/>
    <w:rsid w:val="0082164A"/>
    <w:rsid w:val="008218C8"/>
    <w:rsid w:val="008231EA"/>
    <w:rsid w:val="0082426E"/>
    <w:rsid w:val="008249FC"/>
    <w:rsid w:val="00825A6C"/>
    <w:rsid w:val="00827679"/>
    <w:rsid w:val="00827BB0"/>
    <w:rsid w:val="00831A31"/>
    <w:rsid w:val="00832D76"/>
    <w:rsid w:val="00833DBE"/>
    <w:rsid w:val="008368F0"/>
    <w:rsid w:val="00837820"/>
    <w:rsid w:val="00837D0E"/>
    <w:rsid w:val="00841238"/>
    <w:rsid w:val="00841AC4"/>
    <w:rsid w:val="00843844"/>
    <w:rsid w:val="008454FE"/>
    <w:rsid w:val="00846297"/>
    <w:rsid w:val="008505E4"/>
    <w:rsid w:val="008539FA"/>
    <w:rsid w:val="008545C4"/>
    <w:rsid w:val="00854694"/>
    <w:rsid w:val="00855359"/>
    <w:rsid w:val="00855CCD"/>
    <w:rsid w:val="00855E83"/>
    <w:rsid w:val="00856CAC"/>
    <w:rsid w:val="0086086D"/>
    <w:rsid w:val="00860939"/>
    <w:rsid w:val="0086142D"/>
    <w:rsid w:val="008619A7"/>
    <w:rsid w:val="00861DB6"/>
    <w:rsid w:val="008636C2"/>
    <w:rsid w:val="0086647B"/>
    <w:rsid w:val="00867BB5"/>
    <w:rsid w:val="00871E62"/>
    <w:rsid w:val="0087208E"/>
    <w:rsid w:val="008741FE"/>
    <w:rsid w:val="00874230"/>
    <w:rsid w:val="00874F0E"/>
    <w:rsid w:val="00875AEE"/>
    <w:rsid w:val="008765B9"/>
    <w:rsid w:val="008821DD"/>
    <w:rsid w:val="008822CF"/>
    <w:rsid w:val="00885E68"/>
    <w:rsid w:val="00887772"/>
    <w:rsid w:val="0089113E"/>
    <w:rsid w:val="00892115"/>
    <w:rsid w:val="0089375E"/>
    <w:rsid w:val="008942FA"/>
    <w:rsid w:val="00897E2B"/>
    <w:rsid w:val="008A041D"/>
    <w:rsid w:val="008A1443"/>
    <w:rsid w:val="008A1565"/>
    <w:rsid w:val="008A2025"/>
    <w:rsid w:val="008A36E3"/>
    <w:rsid w:val="008A4FD9"/>
    <w:rsid w:val="008A6CEF"/>
    <w:rsid w:val="008A7DD9"/>
    <w:rsid w:val="008B0F01"/>
    <w:rsid w:val="008B156F"/>
    <w:rsid w:val="008B3DD3"/>
    <w:rsid w:val="008B45DB"/>
    <w:rsid w:val="008B4E18"/>
    <w:rsid w:val="008B5BE2"/>
    <w:rsid w:val="008B605F"/>
    <w:rsid w:val="008B675A"/>
    <w:rsid w:val="008B7E11"/>
    <w:rsid w:val="008B7E45"/>
    <w:rsid w:val="008C2A79"/>
    <w:rsid w:val="008C2D68"/>
    <w:rsid w:val="008C3303"/>
    <w:rsid w:val="008C4628"/>
    <w:rsid w:val="008C4941"/>
    <w:rsid w:val="008C53B2"/>
    <w:rsid w:val="008C65D5"/>
    <w:rsid w:val="008D0DF5"/>
    <w:rsid w:val="008D2F2D"/>
    <w:rsid w:val="008D4DC7"/>
    <w:rsid w:val="008D7CE8"/>
    <w:rsid w:val="008E0CC9"/>
    <w:rsid w:val="008E11D7"/>
    <w:rsid w:val="008E2DA1"/>
    <w:rsid w:val="008E3789"/>
    <w:rsid w:val="008E5C3D"/>
    <w:rsid w:val="008E616F"/>
    <w:rsid w:val="008E6977"/>
    <w:rsid w:val="008E7990"/>
    <w:rsid w:val="008E7995"/>
    <w:rsid w:val="008F0BFF"/>
    <w:rsid w:val="008F1226"/>
    <w:rsid w:val="008F4467"/>
    <w:rsid w:val="008F4E14"/>
    <w:rsid w:val="008F4E9B"/>
    <w:rsid w:val="008F60E0"/>
    <w:rsid w:val="008F613A"/>
    <w:rsid w:val="008F70AD"/>
    <w:rsid w:val="009004E0"/>
    <w:rsid w:val="00900573"/>
    <w:rsid w:val="00900BAA"/>
    <w:rsid w:val="00906E75"/>
    <w:rsid w:val="00907EE1"/>
    <w:rsid w:val="00913DE6"/>
    <w:rsid w:val="00914EF2"/>
    <w:rsid w:val="00914FF2"/>
    <w:rsid w:val="009153CF"/>
    <w:rsid w:val="009175EB"/>
    <w:rsid w:val="0091782F"/>
    <w:rsid w:val="00921B78"/>
    <w:rsid w:val="00922DAD"/>
    <w:rsid w:val="009237BB"/>
    <w:rsid w:val="00923FA9"/>
    <w:rsid w:val="009255AB"/>
    <w:rsid w:val="00925A96"/>
    <w:rsid w:val="00926495"/>
    <w:rsid w:val="00930CD2"/>
    <w:rsid w:val="009318FA"/>
    <w:rsid w:val="00933005"/>
    <w:rsid w:val="00934631"/>
    <w:rsid w:val="00937D22"/>
    <w:rsid w:val="0094021B"/>
    <w:rsid w:val="00940D6E"/>
    <w:rsid w:val="00942CA4"/>
    <w:rsid w:val="00944B5B"/>
    <w:rsid w:val="00944CA3"/>
    <w:rsid w:val="009452C6"/>
    <w:rsid w:val="00946680"/>
    <w:rsid w:val="009521E5"/>
    <w:rsid w:val="0095289D"/>
    <w:rsid w:val="00953394"/>
    <w:rsid w:val="00953CA3"/>
    <w:rsid w:val="009548CC"/>
    <w:rsid w:val="0095586B"/>
    <w:rsid w:val="00956C3B"/>
    <w:rsid w:val="00962C84"/>
    <w:rsid w:val="00965D49"/>
    <w:rsid w:val="00967343"/>
    <w:rsid w:val="00967F7E"/>
    <w:rsid w:val="00970C36"/>
    <w:rsid w:val="0097116D"/>
    <w:rsid w:val="00972384"/>
    <w:rsid w:val="00973C5B"/>
    <w:rsid w:val="00975A98"/>
    <w:rsid w:val="0098178D"/>
    <w:rsid w:val="00981BAE"/>
    <w:rsid w:val="0098235E"/>
    <w:rsid w:val="009836B6"/>
    <w:rsid w:val="00983B29"/>
    <w:rsid w:val="00983D39"/>
    <w:rsid w:val="009843E1"/>
    <w:rsid w:val="00984FB5"/>
    <w:rsid w:val="00985883"/>
    <w:rsid w:val="0098589F"/>
    <w:rsid w:val="00985954"/>
    <w:rsid w:val="00985A8A"/>
    <w:rsid w:val="00990A09"/>
    <w:rsid w:val="00993888"/>
    <w:rsid w:val="0099512F"/>
    <w:rsid w:val="009952F6"/>
    <w:rsid w:val="00995D83"/>
    <w:rsid w:val="00997A10"/>
    <w:rsid w:val="00997BF6"/>
    <w:rsid w:val="009A15CD"/>
    <w:rsid w:val="009A1708"/>
    <w:rsid w:val="009A1825"/>
    <w:rsid w:val="009A550F"/>
    <w:rsid w:val="009A70E7"/>
    <w:rsid w:val="009B09B0"/>
    <w:rsid w:val="009B153D"/>
    <w:rsid w:val="009B2AE8"/>
    <w:rsid w:val="009B319C"/>
    <w:rsid w:val="009B4D55"/>
    <w:rsid w:val="009B6FC5"/>
    <w:rsid w:val="009B711F"/>
    <w:rsid w:val="009C093E"/>
    <w:rsid w:val="009C348C"/>
    <w:rsid w:val="009C5DF1"/>
    <w:rsid w:val="009C6189"/>
    <w:rsid w:val="009C6BBB"/>
    <w:rsid w:val="009C6EE9"/>
    <w:rsid w:val="009D2FF2"/>
    <w:rsid w:val="009D6862"/>
    <w:rsid w:val="009D7CE5"/>
    <w:rsid w:val="009E0FC1"/>
    <w:rsid w:val="009E36B7"/>
    <w:rsid w:val="009E437B"/>
    <w:rsid w:val="009E587F"/>
    <w:rsid w:val="009E7F94"/>
    <w:rsid w:val="009F20F2"/>
    <w:rsid w:val="009F2898"/>
    <w:rsid w:val="009F317D"/>
    <w:rsid w:val="009F5002"/>
    <w:rsid w:val="00A01143"/>
    <w:rsid w:val="00A014B3"/>
    <w:rsid w:val="00A02FEE"/>
    <w:rsid w:val="00A03381"/>
    <w:rsid w:val="00A042FC"/>
    <w:rsid w:val="00A04AC9"/>
    <w:rsid w:val="00A06175"/>
    <w:rsid w:val="00A06861"/>
    <w:rsid w:val="00A06C4D"/>
    <w:rsid w:val="00A0708C"/>
    <w:rsid w:val="00A100B5"/>
    <w:rsid w:val="00A112B9"/>
    <w:rsid w:val="00A11E79"/>
    <w:rsid w:val="00A14AC3"/>
    <w:rsid w:val="00A14AFE"/>
    <w:rsid w:val="00A15CFE"/>
    <w:rsid w:val="00A20180"/>
    <w:rsid w:val="00A21FFB"/>
    <w:rsid w:val="00A2350D"/>
    <w:rsid w:val="00A23626"/>
    <w:rsid w:val="00A23DB8"/>
    <w:rsid w:val="00A23EAB"/>
    <w:rsid w:val="00A24515"/>
    <w:rsid w:val="00A246AE"/>
    <w:rsid w:val="00A25A02"/>
    <w:rsid w:val="00A25B70"/>
    <w:rsid w:val="00A304F0"/>
    <w:rsid w:val="00A305BD"/>
    <w:rsid w:val="00A31230"/>
    <w:rsid w:val="00A324A1"/>
    <w:rsid w:val="00A32BB9"/>
    <w:rsid w:val="00A32E3E"/>
    <w:rsid w:val="00A34DA4"/>
    <w:rsid w:val="00A34EFD"/>
    <w:rsid w:val="00A36103"/>
    <w:rsid w:val="00A36D33"/>
    <w:rsid w:val="00A36E3D"/>
    <w:rsid w:val="00A40379"/>
    <w:rsid w:val="00A407D8"/>
    <w:rsid w:val="00A42DD6"/>
    <w:rsid w:val="00A4408F"/>
    <w:rsid w:val="00A45930"/>
    <w:rsid w:val="00A47071"/>
    <w:rsid w:val="00A471C8"/>
    <w:rsid w:val="00A47DC9"/>
    <w:rsid w:val="00A521F4"/>
    <w:rsid w:val="00A55316"/>
    <w:rsid w:val="00A60AE2"/>
    <w:rsid w:val="00A6324B"/>
    <w:rsid w:val="00A64359"/>
    <w:rsid w:val="00A65364"/>
    <w:rsid w:val="00A660E4"/>
    <w:rsid w:val="00A666D4"/>
    <w:rsid w:val="00A6732F"/>
    <w:rsid w:val="00A72F59"/>
    <w:rsid w:val="00A734F1"/>
    <w:rsid w:val="00A74D12"/>
    <w:rsid w:val="00A7521B"/>
    <w:rsid w:val="00A76400"/>
    <w:rsid w:val="00A7655B"/>
    <w:rsid w:val="00A77AFB"/>
    <w:rsid w:val="00A809DB"/>
    <w:rsid w:val="00A81FD6"/>
    <w:rsid w:val="00A82F67"/>
    <w:rsid w:val="00A83CB3"/>
    <w:rsid w:val="00A863AB"/>
    <w:rsid w:val="00A87762"/>
    <w:rsid w:val="00A87DB7"/>
    <w:rsid w:val="00A902ED"/>
    <w:rsid w:val="00A92450"/>
    <w:rsid w:val="00A93EE4"/>
    <w:rsid w:val="00A947AA"/>
    <w:rsid w:val="00A971CB"/>
    <w:rsid w:val="00AA041D"/>
    <w:rsid w:val="00AA137F"/>
    <w:rsid w:val="00AA1E5B"/>
    <w:rsid w:val="00AA2805"/>
    <w:rsid w:val="00AA2C6E"/>
    <w:rsid w:val="00AA32CB"/>
    <w:rsid w:val="00AA6E31"/>
    <w:rsid w:val="00AA7983"/>
    <w:rsid w:val="00AB32A6"/>
    <w:rsid w:val="00AB40B3"/>
    <w:rsid w:val="00AB4D60"/>
    <w:rsid w:val="00AB6F92"/>
    <w:rsid w:val="00AB7EC8"/>
    <w:rsid w:val="00AC0300"/>
    <w:rsid w:val="00AC04E0"/>
    <w:rsid w:val="00AC28F1"/>
    <w:rsid w:val="00AC3E46"/>
    <w:rsid w:val="00AC4F69"/>
    <w:rsid w:val="00AC4FEA"/>
    <w:rsid w:val="00AC5B5E"/>
    <w:rsid w:val="00AC6270"/>
    <w:rsid w:val="00AC6CB0"/>
    <w:rsid w:val="00AC6EC3"/>
    <w:rsid w:val="00AD1503"/>
    <w:rsid w:val="00AD1FFB"/>
    <w:rsid w:val="00AD2AA9"/>
    <w:rsid w:val="00AD3DA1"/>
    <w:rsid w:val="00AD4767"/>
    <w:rsid w:val="00AD4B6C"/>
    <w:rsid w:val="00AD4F51"/>
    <w:rsid w:val="00AD606F"/>
    <w:rsid w:val="00AD79AD"/>
    <w:rsid w:val="00AE267A"/>
    <w:rsid w:val="00AE3545"/>
    <w:rsid w:val="00AE3BA2"/>
    <w:rsid w:val="00AE6AF0"/>
    <w:rsid w:val="00AE7058"/>
    <w:rsid w:val="00AE78D1"/>
    <w:rsid w:val="00AF27A9"/>
    <w:rsid w:val="00AF2D43"/>
    <w:rsid w:val="00AF569B"/>
    <w:rsid w:val="00B00E5B"/>
    <w:rsid w:val="00B01401"/>
    <w:rsid w:val="00B02EA9"/>
    <w:rsid w:val="00B03A8D"/>
    <w:rsid w:val="00B044EB"/>
    <w:rsid w:val="00B0584F"/>
    <w:rsid w:val="00B06764"/>
    <w:rsid w:val="00B072F9"/>
    <w:rsid w:val="00B0793B"/>
    <w:rsid w:val="00B138FC"/>
    <w:rsid w:val="00B13ADD"/>
    <w:rsid w:val="00B140FB"/>
    <w:rsid w:val="00B14BE7"/>
    <w:rsid w:val="00B157D7"/>
    <w:rsid w:val="00B16477"/>
    <w:rsid w:val="00B22858"/>
    <w:rsid w:val="00B22F81"/>
    <w:rsid w:val="00B230B0"/>
    <w:rsid w:val="00B2343E"/>
    <w:rsid w:val="00B247D4"/>
    <w:rsid w:val="00B249D3"/>
    <w:rsid w:val="00B25DB0"/>
    <w:rsid w:val="00B25E2D"/>
    <w:rsid w:val="00B2609B"/>
    <w:rsid w:val="00B27344"/>
    <w:rsid w:val="00B27661"/>
    <w:rsid w:val="00B2778F"/>
    <w:rsid w:val="00B31919"/>
    <w:rsid w:val="00B34544"/>
    <w:rsid w:val="00B36DE8"/>
    <w:rsid w:val="00B40220"/>
    <w:rsid w:val="00B40A68"/>
    <w:rsid w:val="00B41033"/>
    <w:rsid w:val="00B4463E"/>
    <w:rsid w:val="00B449A9"/>
    <w:rsid w:val="00B4513C"/>
    <w:rsid w:val="00B45F0B"/>
    <w:rsid w:val="00B47BBA"/>
    <w:rsid w:val="00B504A5"/>
    <w:rsid w:val="00B51307"/>
    <w:rsid w:val="00B51421"/>
    <w:rsid w:val="00B533B5"/>
    <w:rsid w:val="00B5541A"/>
    <w:rsid w:val="00B55AF5"/>
    <w:rsid w:val="00B55DE2"/>
    <w:rsid w:val="00B61A41"/>
    <w:rsid w:val="00B62D89"/>
    <w:rsid w:val="00B636FA"/>
    <w:rsid w:val="00B64A5F"/>
    <w:rsid w:val="00B64B8B"/>
    <w:rsid w:val="00B67556"/>
    <w:rsid w:val="00B700E5"/>
    <w:rsid w:val="00B72303"/>
    <w:rsid w:val="00B73B10"/>
    <w:rsid w:val="00B7402C"/>
    <w:rsid w:val="00B74427"/>
    <w:rsid w:val="00B7476E"/>
    <w:rsid w:val="00B80312"/>
    <w:rsid w:val="00B8102B"/>
    <w:rsid w:val="00B81D0C"/>
    <w:rsid w:val="00B82977"/>
    <w:rsid w:val="00B82A8B"/>
    <w:rsid w:val="00B838A1"/>
    <w:rsid w:val="00B84560"/>
    <w:rsid w:val="00B85366"/>
    <w:rsid w:val="00B873B1"/>
    <w:rsid w:val="00B92044"/>
    <w:rsid w:val="00B94010"/>
    <w:rsid w:val="00B9493A"/>
    <w:rsid w:val="00B94F44"/>
    <w:rsid w:val="00B965CE"/>
    <w:rsid w:val="00B96821"/>
    <w:rsid w:val="00B96DF6"/>
    <w:rsid w:val="00B97E37"/>
    <w:rsid w:val="00BA16B9"/>
    <w:rsid w:val="00BA22A1"/>
    <w:rsid w:val="00BA24E0"/>
    <w:rsid w:val="00BA2B12"/>
    <w:rsid w:val="00BA32EB"/>
    <w:rsid w:val="00BA3C91"/>
    <w:rsid w:val="00BA433E"/>
    <w:rsid w:val="00BA620E"/>
    <w:rsid w:val="00BB12A5"/>
    <w:rsid w:val="00BB28B9"/>
    <w:rsid w:val="00BB2EC6"/>
    <w:rsid w:val="00BB3C11"/>
    <w:rsid w:val="00BB3DC9"/>
    <w:rsid w:val="00BB409A"/>
    <w:rsid w:val="00BB617D"/>
    <w:rsid w:val="00BB6ACC"/>
    <w:rsid w:val="00BB7B07"/>
    <w:rsid w:val="00BC358F"/>
    <w:rsid w:val="00BC3D4E"/>
    <w:rsid w:val="00BC6F36"/>
    <w:rsid w:val="00BC6F99"/>
    <w:rsid w:val="00BC7A06"/>
    <w:rsid w:val="00BD3863"/>
    <w:rsid w:val="00BD40D6"/>
    <w:rsid w:val="00BD63CC"/>
    <w:rsid w:val="00BD6787"/>
    <w:rsid w:val="00BD79E9"/>
    <w:rsid w:val="00BE2007"/>
    <w:rsid w:val="00BE4326"/>
    <w:rsid w:val="00BE7303"/>
    <w:rsid w:val="00BE7B8B"/>
    <w:rsid w:val="00BF015F"/>
    <w:rsid w:val="00BF1205"/>
    <w:rsid w:val="00BF239A"/>
    <w:rsid w:val="00BF3CCF"/>
    <w:rsid w:val="00C01456"/>
    <w:rsid w:val="00C02BC1"/>
    <w:rsid w:val="00C03C30"/>
    <w:rsid w:val="00C04173"/>
    <w:rsid w:val="00C05B94"/>
    <w:rsid w:val="00C05BF2"/>
    <w:rsid w:val="00C06E88"/>
    <w:rsid w:val="00C07D10"/>
    <w:rsid w:val="00C07E15"/>
    <w:rsid w:val="00C13701"/>
    <w:rsid w:val="00C1396A"/>
    <w:rsid w:val="00C13A8B"/>
    <w:rsid w:val="00C1486C"/>
    <w:rsid w:val="00C15D31"/>
    <w:rsid w:val="00C1692E"/>
    <w:rsid w:val="00C20A71"/>
    <w:rsid w:val="00C22AE9"/>
    <w:rsid w:val="00C25EC6"/>
    <w:rsid w:val="00C27755"/>
    <w:rsid w:val="00C31DCB"/>
    <w:rsid w:val="00C33485"/>
    <w:rsid w:val="00C334C3"/>
    <w:rsid w:val="00C35379"/>
    <w:rsid w:val="00C4005B"/>
    <w:rsid w:val="00C404CC"/>
    <w:rsid w:val="00C436C3"/>
    <w:rsid w:val="00C43872"/>
    <w:rsid w:val="00C45A07"/>
    <w:rsid w:val="00C45B72"/>
    <w:rsid w:val="00C45E20"/>
    <w:rsid w:val="00C468D6"/>
    <w:rsid w:val="00C47EE7"/>
    <w:rsid w:val="00C50877"/>
    <w:rsid w:val="00C52BAC"/>
    <w:rsid w:val="00C52D50"/>
    <w:rsid w:val="00C53427"/>
    <w:rsid w:val="00C54AF5"/>
    <w:rsid w:val="00C55C05"/>
    <w:rsid w:val="00C56B4F"/>
    <w:rsid w:val="00C57F14"/>
    <w:rsid w:val="00C619EB"/>
    <w:rsid w:val="00C62936"/>
    <w:rsid w:val="00C63F75"/>
    <w:rsid w:val="00C640F5"/>
    <w:rsid w:val="00C66892"/>
    <w:rsid w:val="00C71E64"/>
    <w:rsid w:val="00C72D54"/>
    <w:rsid w:val="00C73743"/>
    <w:rsid w:val="00C75043"/>
    <w:rsid w:val="00C76568"/>
    <w:rsid w:val="00C77743"/>
    <w:rsid w:val="00C77B43"/>
    <w:rsid w:val="00C807BA"/>
    <w:rsid w:val="00C81CB2"/>
    <w:rsid w:val="00C83C32"/>
    <w:rsid w:val="00C83CB5"/>
    <w:rsid w:val="00C84A51"/>
    <w:rsid w:val="00C85674"/>
    <w:rsid w:val="00C87AA7"/>
    <w:rsid w:val="00C90499"/>
    <w:rsid w:val="00C9335E"/>
    <w:rsid w:val="00C939C7"/>
    <w:rsid w:val="00C960C6"/>
    <w:rsid w:val="00C9790E"/>
    <w:rsid w:val="00C97BB1"/>
    <w:rsid w:val="00C97E1A"/>
    <w:rsid w:val="00CA0630"/>
    <w:rsid w:val="00CA0EF4"/>
    <w:rsid w:val="00CA29DA"/>
    <w:rsid w:val="00CA2A8C"/>
    <w:rsid w:val="00CA44EF"/>
    <w:rsid w:val="00CA47EB"/>
    <w:rsid w:val="00CA53E4"/>
    <w:rsid w:val="00CB06BE"/>
    <w:rsid w:val="00CB12DC"/>
    <w:rsid w:val="00CB1316"/>
    <w:rsid w:val="00CB2092"/>
    <w:rsid w:val="00CB2934"/>
    <w:rsid w:val="00CB2AB8"/>
    <w:rsid w:val="00CB2F15"/>
    <w:rsid w:val="00CB3903"/>
    <w:rsid w:val="00CB5D54"/>
    <w:rsid w:val="00CB5EA8"/>
    <w:rsid w:val="00CB624D"/>
    <w:rsid w:val="00CB6ECC"/>
    <w:rsid w:val="00CB70B1"/>
    <w:rsid w:val="00CB7459"/>
    <w:rsid w:val="00CB754B"/>
    <w:rsid w:val="00CB7D76"/>
    <w:rsid w:val="00CC2156"/>
    <w:rsid w:val="00CC3DFE"/>
    <w:rsid w:val="00CC4C81"/>
    <w:rsid w:val="00CC5668"/>
    <w:rsid w:val="00CC7BF9"/>
    <w:rsid w:val="00CD0148"/>
    <w:rsid w:val="00CD2B03"/>
    <w:rsid w:val="00CD3277"/>
    <w:rsid w:val="00CD38A8"/>
    <w:rsid w:val="00CD39B7"/>
    <w:rsid w:val="00CD4F26"/>
    <w:rsid w:val="00CD5404"/>
    <w:rsid w:val="00CE26FF"/>
    <w:rsid w:val="00CE4810"/>
    <w:rsid w:val="00CE5D01"/>
    <w:rsid w:val="00CE6E10"/>
    <w:rsid w:val="00CF1A21"/>
    <w:rsid w:val="00CF1A55"/>
    <w:rsid w:val="00CF3125"/>
    <w:rsid w:val="00CF45AB"/>
    <w:rsid w:val="00CF6275"/>
    <w:rsid w:val="00CF7187"/>
    <w:rsid w:val="00D011BC"/>
    <w:rsid w:val="00D034BE"/>
    <w:rsid w:val="00D041A5"/>
    <w:rsid w:val="00D04EC0"/>
    <w:rsid w:val="00D11C66"/>
    <w:rsid w:val="00D123FF"/>
    <w:rsid w:val="00D12A48"/>
    <w:rsid w:val="00D13A0F"/>
    <w:rsid w:val="00D15532"/>
    <w:rsid w:val="00D1686E"/>
    <w:rsid w:val="00D17779"/>
    <w:rsid w:val="00D200D8"/>
    <w:rsid w:val="00D219A4"/>
    <w:rsid w:val="00D223A2"/>
    <w:rsid w:val="00D26426"/>
    <w:rsid w:val="00D268A8"/>
    <w:rsid w:val="00D27882"/>
    <w:rsid w:val="00D3088A"/>
    <w:rsid w:val="00D326C7"/>
    <w:rsid w:val="00D35548"/>
    <w:rsid w:val="00D3659E"/>
    <w:rsid w:val="00D36636"/>
    <w:rsid w:val="00D37E74"/>
    <w:rsid w:val="00D40905"/>
    <w:rsid w:val="00D416B6"/>
    <w:rsid w:val="00D420DD"/>
    <w:rsid w:val="00D43943"/>
    <w:rsid w:val="00D442A1"/>
    <w:rsid w:val="00D44CDD"/>
    <w:rsid w:val="00D4500E"/>
    <w:rsid w:val="00D46DF8"/>
    <w:rsid w:val="00D46EFC"/>
    <w:rsid w:val="00D47B61"/>
    <w:rsid w:val="00D519C4"/>
    <w:rsid w:val="00D53255"/>
    <w:rsid w:val="00D53873"/>
    <w:rsid w:val="00D55672"/>
    <w:rsid w:val="00D55D55"/>
    <w:rsid w:val="00D56BEA"/>
    <w:rsid w:val="00D627E4"/>
    <w:rsid w:val="00D62B41"/>
    <w:rsid w:val="00D643A8"/>
    <w:rsid w:val="00D64A86"/>
    <w:rsid w:val="00D64AF0"/>
    <w:rsid w:val="00D67BD5"/>
    <w:rsid w:val="00D73688"/>
    <w:rsid w:val="00D73EDD"/>
    <w:rsid w:val="00D74510"/>
    <w:rsid w:val="00D7538F"/>
    <w:rsid w:val="00D75D2E"/>
    <w:rsid w:val="00D75E87"/>
    <w:rsid w:val="00D763AD"/>
    <w:rsid w:val="00D76D68"/>
    <w:rsid w:val="00D80437"/>
    <w:rsid w:val="00D87F37"/>
    <w:rsid w:val="00D9000C"/>
    <w:rsid w:val="00D92FED"/>
    <w:rsid w:val="00D9490A"/>
    <w:rsid w:val="00D966FF"/>
    <w:rsid w:val="00D978D7"/>
    <w:rsid w:val="00D97E3F"/>
    <w:rsid w:val="00DA09F9"/>
    <w:rsid w:val="00DA177A"/>
    <w:rsid w:val="00DA224D"/>
    <w:rsid w:val="00DA2F26"/>
    <w:rsid w:val="00DA362B"/>
    <w:rsid w:val="00DA3709"/>
    <w:rsid w:val="00DA3E98"/>
    <w:rsid w:val="00DA404B"/>
    <w:rsid w:val="00DA4A0D"/>
    <w:rsid w:val="00DA5555"/>
    <w:rsid w:val="00DA66D8"/>
    <w:rsid w:val="00DB0004"/>
    <w:rsid w:val="00DB087C"/>
    <w:rsid w:val="00DB0CE4"/>
    <w:rsid w:val="00DB363E"/>
    <w:rsid w:val="00DB3C09"/>
    <w:rsid w:val="00DB409F"/>
    <w:rsid w:val="00DB459B"/>
    <w:rsid w:val="00DB5610"/>
    <w:rsid w:val="00DB5DAF"/>
    <w:rsid w:val="00DB605F"/>
    <w:rsid w:val="00DB639E"/>
    <w:rsid w:val="00DB7307"/>
    <w:rsid w:val="00DC0C4B"/>
    <w:rsid w:val="00DC1F81"/>
    <w:rsid w:val="00DC3FC5"/>
    <w:rsid w:val="00DC4546"/>
    <w:rsid w:val="00DC510E"/>
    <w:rsid w:val="00DC597E"/>
    <w:rsid w:val="00DC716C"/>
    <w:rsid w:val="00DD062A"/>
    <w:rsid w:val="00DD13B3"/>
    <w:rsid w:val="00DD1693"/>
    <w:rsid w:val="00DD1ED2"/>
    <w:rsid w:val="00DD2400"/>
    <w:rsid w:val="00DD3284"/>
    <w:rsid w:val="00DD3723"/>
    <w:rsid w:val="00DD7BAC"/>
    <w:rsid w:val="00DE078F"/>
    <w:rsid w:val="00DE16F2"/>
    <w:rsid w:val="00DE4367"/>
    <w:rsid w:val="00DE4B17"/>
    <w:rsid w:val="00DE5798"/>
    <w:rsid w:val="00DF1A06"/>
    <w:rsid w:val="00DF22BB"/>
    <w:rsid w:val="00DF3265"/>
    <w:rsid w:val="00DF4396"/>
    <w:rsid w:val="00DF6FDC"/>
    <w:rsid w:val="00DF7650"/>
    <w:rsid w:val="00E0013A"/>
    <w:rsid w:val="00E005C2"/>
    <w:rsid w:val="00E00EDE"/>
    <w:rsid w:val="00E02021"/>
    <w:rsid w:val="00E0617A"/>
    <w:rsid w:val="00E07D4C"/>
    <w:rsid w:val="00E10993"/>
    <w:rsid w:val="00E10D13"/>
    <w:rsid w:val="00E1214B"/>
    <w:rsid w:val="00E14205"/>
    <w:rsid w:val="00E14999"/>
    <w:rsid w:val="00E15B78"/>
    <w:rsid w:val="00E20A15"/>
    <w:rsid w:val="00E20EE1"/>
    <w:rsid w:val="00E2107F"/>
    <w:rsid w:val="00E2221B"/>
    <w:rsid w:val="00E23E6C"/>
    <w:rsid w:val="00E25BC7"/>
    <w:rsid w:val="00E276D1"/>
    <w:rsid w:val="00E27D5F"/>
    <w:rsid w:val="00E3037B"/>
    <w:rsid w:val="00E3650D"/>
    <w:rsid w:val="00E417D1"/>
    <w:rsid w:val="00E4385E"/>
    <w:rsid w:val="00E448E9"/>
    <w:rsid w:val="00E44A40"/>
    <w:rsid w:val="00E44DE0"/>
    <w:rsid w:val="00E4642A"/>
    <w:rsid w:val="00E46A8E"/>
    <w:rsid w:val="00E47064"/>
    <w:rsid w:val="00E50932"/>
    <w:rsid w:val="00E509B6"/>
    <w:rsid w:val="00E518B9"/>
    <w:rsid w:val="00E51F78"/>
    <w:rsid w:val="00E52145"/>
    <w:rsid w:val="00E52D26"/>
    <w:rsid w:val="00E54ED6"/>
    <w:rsid w:val="00E556D2"/>
    <w:rsid w:val="00E55C48"/>
    <w:rsid w:val="00E60900"/>
    <w:rsid w:val="00E619B8"/>
    <w:rsid w:val="00E64402"/>
    <w:rsid w:val="00E6487E"/>
    <w:rsid w:val="00E6587F"/>
    <w:rsid w:val="00E66621"/>
    <w:rsid w:val="00E7027E"/>
    <w:rsid w:val="00E70FC0"/>
    <w:rsid w:val="00E721EF"/>
    <w:rsid w:val="00E72503"/>
    <w:rsid w:val="00E7268E"/>
    <w:rsid w:val="00E74E68"/>
    <w:rsid w:val="00E76134"/>
    <w:rsid w:val="00E805EB"/>
    <w:rsid w:val="00E819A0"/>
    <w:rsid w:val="00E82ABE"/>
    <w:rsid w:val="00E8635E"/>
    <w:rsid w:val="00E86CC6"/>
    <w:rsid w:val="00E917D0"/>
    <w:rsid w:val="00E922A7"/>
    <w:rsid w:val="00E934C1"/>
    <w:rsid w:val="00E94C9D"/>
    <w:rsid w:val="00EA0B93"/>
    <w:rsid w:val="00EA1BAA"/>
    <w:rsid w:val="00EA2151"/>
    <w:rsid w:val="00EA2846"/>
    <w:rsid w:val="00EA3734"/>
    <w:rsid w:val="00EA4D16"/>
    <w:rsid w:val="00EA5F21"/>
    <w:rsid w:val="00EA60F7"/>
    <w:rsid w:val="00EA627B"/>
    <w:rsid w:val="00EA65E3"/>
    <w:rsid w:val="00EB2839"/>
    <w:rsid w:val="00EB37B3"/>
    <w:rsid w:val="00EB3DCC"/>
    <w:rsid w:val="00EB47B6"/>
    <w:rsid w:val="00EB69D2"/>
    <w:rsid w:val="00EB6E3D"/>
    <w:rsid w:val="00EB7880"/>
    <w:rsid w:val="00EC21D1"/>
    <w:rsid w:val="00EC3182"/>
    <w:rsid w:val="00EC42BC"/>
    <w:rsid w:val="00EC59C3"/>
    <w:rsid w:val="00EC7D3B"/>
    <w:rsid w:val="00ED0B8A"/>
    <w:rsid w:val="00ED2A37"/>
    <w:rsid w:val="00ED2D7B"/>
    <w:rsid w:val="00ED2F2D"/>
    <w:rsid w:val="00ED323E"/>
    <w:rsid w:val="00ED32C0"/>
    <w:rsid w:val="00ED585D"/>
    <w:rsid w:val="00ED67F2"/>
    <w:rsid w:val="00ED691B"/>
    <w:rsid w:val="00ED6EAA"/>
    <w:rsid w:val="00ED75A7"/>
    <w:rsid w:val="00EE0B4C"/>
    <w:rsid w:val="00EE27D6"/>
    <w:rsid w:val="00EE2A29"/>
    <w:rsid w:val="00EE36F9"/>
    <w:rsid w:val="00EE3825"/>
    <w:rsid w:val="00EE42BA"/>
    <w:rsid w:val="00EE4650"/>
    <w:rsid w:val="00EE6EF4"/>
    <w:rsid w:val="00EE7935"/>
    <w:rsid w:val="00EF0070"/>
    <w:rsid w:val="00EF1523"/>
    <w:rsid w:val="00EF18E9"/>
    <w:rsid w:val="00EF521B"/>
    <w:rsid w:val="00EF6336"/>
    <w:rsid w:val="00EF702A"/>
    <w:rsid w:val="00EF7A1B"/>
    <w:rsid w:val="00F051EB"/>
    <w:rsid w:val="00F05B50"/>
    <w:rsid w:val="00F05FD0"/>
    <w:rsid w:val="00F06440"/>
    <w:rsid w:val="00F13296"/>
    <w:rsid w:val="00F1419E"/>
    <w:rsid w:val="00F1421F"/>
    <w:rsid w:val="00F15ED1"/>
    <w:rsid w:val="00F20811"/>
    <w:rsid w:val="00F223D6"/>
    <w:rsid w:val="00F22A28"/>
    <w:rsid w:val="00F22BF6"/>
    <w:rsid w:val="00F2534D"/>
    <w:rsid w:val="00F254EB"/>
    <w:rsid w:val="00F25644"/>
    <w:rsid w:val="00F26980"/>
    <w:rsid w:val="00F3041B"/>
    <w:rsid w:val="00F30E61"/>
    <w:rsid w:val="00F33D94"/>
    <w:rsid w:val="00F35E6D"/>
    <w:rsid w:val="00F35FB4"/>
    <w:rsid w:val="00F376A9"/>
    <w:rsid w:val="00F40342"/>
    <w:rsid w:val="00F40729"/>
    <w:rsid w:val="00F4091A"/>
    <w:rsid w:val="00F41352"/>
    <w:rsid w:val="00F41A7F"/>
    <w:rsid w:val="00F43A9B"/>
    <w:rsid w:val="00F47D3A"/>
    <w:rsid w:val="00F5394E"/>
    <w:rsid w:val="00F53F49"/>
    <w:rsid w:val="00F55298"/>
    <w:rsid w:val="00F56D84"/>
    <w:rsid w:val="00F601E6"/>
    <w:rsid w:val="00F605E4"/>
    <w:rsid w:val="00F621B3"/>
    <w:rsid w:val="00F6357B"/>
    <w:rsid w:val="00F63678"/>
    <w:rsid w:val="00F640FD"/>
    <w:rsid w:val="00F64214"/>
    <w:rsid w:val="00F65255"/>
    <w:rsid w:val="00F652D9"/>
    <w:rsid w:val="00F65A1B"/>
    <w:rsid w:val="00F65BCD"/>
    <w:rsid w:val="00F65CC0"/>
    <w:rsid w:val="00F66320"/>
    <w:rsid w:val="00F664EB"/>
    <w:rsid w:val="00F71234"/>
    <w:rsid w:val="00F72994"/>
    <w:rsid w:val="00F73103"/>
    <w:rsid w:val="00F73655"/>
    <w:rsid w:val="00F74098"/>
    <w:rsid w:val="00F7471B"/>
    <w:rsid w:val="00F74753"/>
    <w:rsid w:val="00F75371"/>
    <w:rsid w:val="00F75CEF"/>
    <w:rsid w:val="00F80519"/>
    <w:rsid w:val="00F822B9"/>
    <w:rsid w:val="00F836F4"/>
    <w:rsid w:val="00F857D7"/>
    <w:rsid w:val="00F905CF"/>
    <w:rsid w:val="00F92244"/>
    <w:rsid w:val="00F92486"/>
    <w:rsid w:val="00F92EC3"/>
    <w:rsid w:val="00F9390C"/>
    <w:rsid w:val="00F952A6"/>
    <w:rsid w:val="00FA0A34"/>
    <w:rsid w:val="00FA4061"/>
    <w:rsid w:val="00FA42AD"/>
    <w:rsid w:val="00FA774E"/>
    <w:rsid w:val="00FB03E9"/>
    <w:rsid w:val="00FB0F4B"/>
    <w:rsid w:val="00FB231C"/>
    <w:rsid w:val="00FB3E30"/>
    <w:rsid w:val="00FB3FA7"/>
    <w:rsid w:val="00FB4CF1"/>
    <w:rsid w:val="00FB5929"/>
    <w:rsid w:val="00FB5ED0"/>
    <w:rsid w:val="00FB6B0D"/>
    <w:rsid w:val="00FB6B6B"/>
    <w:rsid w:val="00FB76E0"/>
    <w:rsid w:val="00FC011A"/>
    <w:rsid w:val="00FC0AEC"/>
    <w:rsid w:val="00FC550F"/>
    <w:rsid w:val="00FC7921"/>
    <w:rsid w:val="00FD09BA"/>
    <w:rsid w:val="00FD12B7"/>
    <w:rsid w:val="00FD133B"/>
    <w:rsid w:val="00FD5616"/>
    <w:rsid w:val="00FD5AEE"/>
    <w:rsid w:val="00FD60A0"/>
    <w:rsid w:val="00FD6CE9"/>
    <w:rsid w:val="00FD79CF"/>
    <w:rsid w:val="00FE018E"/>
    <w:rsid w:val="00FE1543"/>
    <w:rsid w:val="00FE3708"/>
    <w:rsid w:val="00FE38FF"/>
    <w:rsid w:val="00FE4608"/>
    <w:rsid w:val="00FF0F0E"/>
    <w:rsid w:val="00FF2959"/>
    <w:rsid w:val="00FF41AD"/>
    <w:rsid w:val="00FF4289"/>
    <w:rsid w:val="00FF52F0"/>
    <w:rsid w:val="00FF55DD"/>
    <w:rsid w:val="00FF6748"/>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8DA60F"/>
  <w15:chartTrackingRefBased/>
  <w15:docId w15:val="{CC65EAF8-D425-40DE-99C1-2E54BC35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ED67F2"/>
    <w:pPr>
      <w:keepNext/>
      <w:spacing w:before="240" w:after="60"/>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rsid w:val="00ED67F2"/>
    <w:pPr>
      <w:keepNext/>
      <w:spacing w:before="240" w:after="60"/>
      <w:jc w:val="left"/>
      <w:outlineLvl w:val="1"/>
    </w:pPr>
    <w:rPr>
      <w:rFonts w:ascii="Cambria" w:eastAsia="Times New Roman" w:hAnsi="Cambria" w:cs="Times New Roman"/>
      <w:b/>
      <w:bCs/>
      <w:i/>
      <w:iCs/>
      <w:szCs w:val="28"/>
    </w:rPr>
  </w:style>
  <w:style w:type="paragraph" w:styleId="Heading3">
    <w:name w:val="heading 3"/>
    <w:basedOn w:val="Normal"/>
    <w:next w:val="Normal"/>
    <w:link w:val="Heading3Char"/>
    <w:unhideWhenUsed/>
    <w:rsid w:val="00ED67F2"/>
    <w:pPr>
      <w:keepNext/>
      <w:spacing w:before="240" w:after="60"/>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rsid w:val="00ED67F2"/>
    <w:pPr>
      <w:keepNext/>
      <w:keepLines/>
      <w:spacing w:before="40"/>
      <w:outlineLvl w:val="3"/>
    </w:pPr>
    <w:rPr>
      <w:rFonts w:ascii="Cambria" w:eastAsia="Times New Roman" w:hAnsi="Cambria" w:cs="Times New Roman"/>
      <w:i/>
      <w:iCs/>
      <w:color w:val="365F91"/>
      <w:sz w:val="24"/>
      <w:szCs w:val="24"/>
    </w:rPr>
  </w:style>
  <w:style w:type="paragraph" w:styleId="Heading5">
    <w:name w:val="heading 5"/>
    <w:basedOn w:val="Normal"/>
    <w:next w:val="Normal"/>
    <w:link w:val="Heading5Char"/>
    <w:semiHidden/>
    <w:unhideWhenUsed/>
    <w:qFormat/>
    <w:rsid w:val="00ED67F2"/>
    <w:pPr>
      <w:keepNext/>
      <w:keepLines/>
      <w:spacing w:before="40"/>
      <w:outlineLvl w:val="4"/>
    </w:pPr>
    <w:rPr>
      <w:rFonts w:ascii="Cambria" w:eastAsia="Times New Roman" w:hAnsi="Cambria" w:cs="Times New Roman"/>
      <w:color w:val="365F91"/>
      <w:sz w:val="24"/>
      <w:szCs w:val="24"/>
    </w:rPr>
  </w:style>
  <w:style w:type="paragraph" w:styleId="Heading6">
    <w:name w:val="heading 6"/>
    <w:aliases w:val="MucIV-1"/>
    <w:basedOn w:val="Normal"/>
    <w:next w:val="Normal"/>
    <w:link w:val="Heading6Char"/>
    <w:rsid w:val="00ED67F2"/>
    <w:pPr>
      <w:spacing w:before="240" w:after="60"/>
      <w:jc w:val="left"/>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D67F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ED67F2"/>
    <w:rPr>
      <w:rFonts w:ascii="Cambria" w:eastAsia="Times New Roman" w:hAnsi="Cambria" w:cs="Times New Roman"/>
      <w:b/>
      <w:bCs/>
      <w:i/>
      <w:iCs/>
      <w:szCs w:val="28"/>
    </w:rPr>
  </w:style>
  <w:style w:type="character" w:customStyle="1" w:styleId="Heading3Char">
    <w:name w:val="Heading 3 Char"/>
    <w:basedOn w:val="DefaultParagraphFont"/>
    <w:link w:val="Heading3"/>
    <w:rsid w:val="00ED67F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ED67F2"/>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
    <w:semiHidden/>
    <w:rsid w:val="00ED67F2"/>
    <w:rPr>
      <w:rFonts w:ascii="Cambria" w:eastAsia="Times New Roman" w:hAnsi="Cambria" w:cs="Times New Roman"/>
      <w:color w:val="365F91"/>
      <w:sz w:val="24"/>
      <w:szCs w:val="24"/>
    </w:rPr>
  </w:style>
  <w:style w:type="character" w:customStyle="1" w:styleId="Heading6Char">
    <w:name w:val="Heading 6 Char"/>
    <w:aliases w:val="MucIV-1 Char"/>
    <w:basedOn w:val="DefaultParagraphFont"/>
    <w:link w:val="Heading6"/>
    <w:rsid w:val="00ED67F2"/>
    <w:rPr>
      <w:rFonts w:eastAsia="Times New Roman" w:cs="Times New Roman"/>
      <w:b/>
      <w:bCs/>
      <w:sz w:val="22"/>
    </w:rPr>
  </w:style>
  <w:style w:type="paragraph" w:customStyle="1" w:styleId="Thn">
    <w:name w:val="Thân"/>
    <w:basedOn w:val="Normal"/>
    <w:link w:val="ThnChar"/>
    <w:qFormat/>
    <w:rsid w:val="00350C95"/>
    <w:pPr>
      <w:spacing w:before="120" w:after="120" w:line="259" w:lineRule="auto"/>
      <w:ind w:firstLine="709"/>
    </w:pPr>
  </w:style>
  <w:style w:type="character" w:customStyle="1" w:styleId="ThnChar">
    <w:name w:val="Thân Char"/>
    <w:basedOn w:val="DefaultParagraphFont"/>
    <w:link w:val="Thn"/>
    <w:rsid w:val="00350C95"/>
  </w:style>
  <w:style w:type="paragraph" w:customStyle="1" w:styleId="PhnI">
    <w:name w:val="Phần I"/>
    <w:basedOn w:val="Thn"/>
    <w:link w:val="PhnIChar"/>
    <w:qFormat/>
    <w:rsid w:val="003259AA"/>
    <w:pPr>
      <w:ind w:firstLine="0"/>
      <w:jc w:val="center"/>
    </w:pPr>
    <w:rPr>
      <w:b/>
      <w:bCs/>
    </w:rPr>
  </w:style>
  <w:style w:type="character" w:customStyle="1" w:styleId="PhnIChar">
    <w:name w:val="Phần I Char"/>
    <w:basedOn w:val="ThnChar"/>
    <w:link w:val="PhnI"/>
    <w:rsid w:val="003259AA"/>
    <w:rPr>
      <w:b/>
      <w:bCs/>
    </w:rPr>
  </w:style>
  <w:style w:type="paragraph" w:customStyle="1" w:styleId="I">
    <w:name w:val="I."/>
    <w:basedOn w:val="Thn"/>
    <w:link w:val="IChar"/>
    <w:qFormat/>
    <w:rsid w:val="003259AA"/>
    <w:rPr>
      <w:b/>
      <w:bCs/>
    </w:rPr>
  </w:style>
  <w:style w:type="character" w:customStyle="1" w:styleId="IChar">
    <w:name w:val="I. Char"/>
    <w:basedOn w:val="ThnChar"/>
    <w:link w:val="I"/>
    <w:rsid w:val="003259AA"/>
    <w:rPr>
      <w:b/>
      <w:bCs/>
    </w:rPr>
  </w:style>
  <w:style w:type="paragraph" w:styleId="Revision">
    <w:name w:val="Revision"/>
    <w:hidden/>
    <w:uiPriority w:val="99"/>
    <w:semiHidden/>
    <w:rsid w:val="00ED67F2"/>
    <w:pPr>
      <w:jc w:val="left"/>
    </w:pPr>
    <w:rPr>
      <w:rFonts w:eastAsia="Times New Roman" w:cs="Times New Roman"/>
      <w:sz w:val="24"/>
      <w:szCs w:val="24"/>
    </w:rPr>
  </w:style>
  <w:style w:type="paragraph" w:styleId="Header">
    <w:name w:val="header"/>
    <w:basedOn w:val="Normal"/>
    <w:link w:val="HeaderChar"/>
    <w:uiPriority w:val="99"/>
    <w:unhideWhenUsed/>
    <w:rsid w:val="002B3AFD"/>
    <w:pPr>
      <w:tabs>
        <w:tab w:val="center" w:pos="4513"/>
        <w:tab w:val="right" w:pos="9026"/>
      </w:tabs>
    </w:pPr>
  </w:style>
  <w:style w:type="character" w:customStyle="1" w:styleId="HeaderChar">
    <w:name w:val="Header Char"/>
    <w:basedOn w:val="DefaultParagraphFont"/>
    <w:link w:val="Header"/>
    <w:uiPriority w:val="99"/>
    <w:rsid w:val="002B3AFD"/>
  </w:style>
  <w:style w:type="paragraph" w:styleId="Footer">
    <w:name w:val="footer"/>
    <w:basedOn w:val="Normal"/>
    <w:link w:val="FooterChar"/>
    <w:uiPriority w:val="99"/>
    <w:unhideWhenUsed/>
    <w:rsid w:val="002B3AFD"/>
    <w:pPr>
      <w:tabs>
        <w:tab w:val="center" w:pos="4513"/>
        <w:tab w:val="right" w:pos="9026"/>
      </w:tabs>
    </w:pPr>
  </w:style>
  <w:style w:type="character" w:customStyle="1" w:styleId="FooterChar">
    <w:name w:val="Footer Char"/>
    <w:basedOn w:val="DefaultParagraphFont"/>
    <w:link w:val="Footer"/>
    <w:uiPriority w:val="99"/>
    <w:rsid w:val="002B3AFD"/>
  </w:style>
  <w:style w:type="paragraph" w:customStyle="1" w:styleId="11">
    <w:name w:val="1.1."/>
    <w:basedOn w:val="Thn"/>
    <w:link w:val="11Char"/>
    <w:qFormat/>
    <w:rsid w:val="006F0B68"/>
    <w:rPr>
      <w:b/>
      <w:bCs/>
    </w:rPr>
  </w:style>
  <w:style w:type="character" w:customStyle="1" w:styleId="11Char">
    <w:name w:val="1.1. Char"/>
    <w:basedOn w:val="ThnChar"/>
    <w:link w:val="11"/>
    <w:rsid w:val="006F0B68"/>
    <w:rPr>
      <w:b/>
      <w:bCs/>
    </w:rPr>
  </w:style>
  <w:style w:type="paragraph" w:customStyle="1" w:styleId="111">
    <w:name w:val="1.1.1."/>
    <w:basedOn w:val="Thn"/>
    <w:link w:val="111Char"/>
    <w:qFormat/>
    <w:rsid w:val="00D416B6"/>
    <w:rPr>
      <w:b/>
      <w:bCs/>
      <w:i/>
      <w:iCs/>
    </w:rPr>
  </w:style>
  <w:style w:type="character" w:customStyle="1" w:styleId="111Char">
    <w:name w:val="1.1.1. Char"/>
    <w:basedOn w:val="ThnChar"/>
    <w:link w:val="111"/>
    <w:rsid w:val="00D416B6"/>
    <w:rPr>
      <w:b/>
      <w:bCs/>
      <w:i/>
      <w:iCs/>
    </w:rPr>
  </w:style>
  <w:style w:type="paragraph" w:customStyle="1" w:styleId="Ngun">
    <w:name w:val="Nguồn"/>
    <w:basedOn w:val="Thn"/>
    <w:link w:val="NgunChar"/>
    <w:qFormat/>
    <w:rsid w:val="00B41033"/>
    <w:pPr>
      <w:jc w:val="right"/>
    </w:pPr>
    <w:rPr>
      <w:i/>
      <w:iCs/>
      <w:noProof/>
      <w:sz w:val="26"/>
      <w:szCs w:val="26"/>
    </w:rPr>
  </w:style>
  <w:style w:type="character" w:customStyle="1" w:styleId="NgunChar">
    <w:name w:val="Nguồn Char"/>
    <w:basedOn w:val="ThnChar"/>
    <w:link w:val="Ngun"/>
    <w:rsid w:val="00B41033"/>
    <w:rPr>
      <w:i/>
      <w:iCs/>
      <w:noProof/>
      <w:sz w:val="26"/>
      <w:szCs w:val="26"/>
    </w:rPr>
  </w:style>
  <w:style w:type="paragraph" w:customStyle="1" w:styleId="a">
    <w:name w:val="a)"/>
    <w:basedOn w:val="Thn"/>
    <w:link w:val="aChar"/>
    <w:qFormat/>
    <w:rsid w:val="00A06861"/>
    <w:rPr>
      <w:i/>
      <w:iCs/>
      <w:noProof/>
    </w:rPr>
  </w:style>
  <w:style w:type="character" w:customStyle="1" w:styleId="aChar">
    <w:name w:val="a) Char"/>
    <w:basedOn w:val="ThnChar"/>
    <w:link w:val="a"/>
    <w:rsid w:val="00A06861"/>
    <w:rPr>
      <w:i/>
      <w:iCs/>
      <w:noProof/>
    </w:rPr>
  </w:style>
  <w:style w:type="paragraph" w:customStyle="1" w:styleId="1111">
    <w:name w:val="1.1.1.1."/>
    <w:basedOn w:val="Thn"/>
    <w:link w:val="1111Char"/>
    <w:qFormat/>
    <w:rsid w:val="00C66892"/>
    <w:rPr>
      <w:i/>
      <w:iCs/>
      <w:noProof/>
    </w:rPr>
  </w:style>
  <w:style w:type="character" w:customStyle="1" w:styleId="1111Char">
    <w:name w:val="1.1.1.1. Char"/>
    <w:basedOn w:val="ThnChar"/>
    <w:link w:val="1111"/>
    <w:rsid w:val="00C66892"/>
    <w:rPr>
      <w:i/>
      <w:iCs/>
      <w:noProof/>
    </w:rPr>
  </w:style>
  <w:style w:type="paragraph" w:customStyle="1" w:styleId="Bng">
    <w:name w:val="Bảng"/>
    <w:basedOn w:val="Thn"/>
    <w:link w:val="BngChar"/>
    <w:qFormat/>
    <w:rsid w:val="004254B4"/>
    <w:pPr>
      <w:ind w:firstLine="0"/>
      <w:jc w:val="center"/>
    </w:pPr>
    <w:rPr>
      <w:b/>
      <w:bCs/>
      <w:noProof/>
    </w:rPr>
  </w:style>
  <w:style w:type="character" w:customStyle="1" w:styleId="BngChar">
    <w:name w:val="Bảng Char"/>
    <w:basedOn w:val="ThnChar"/>
    <w:link w:val="Bng"/>
    <w:rsid w:val="004254B4"/>
    <w:rPr>
      <w:b/>
      <w:bCs/>
      <w:noProof/>
    </w:rPr>
  </w:style>
  <w:style w:type="paragraph" w:styleId="TOC2">
    <w:name w:val="toc 2"/>
    <w:basedOn w:val="Normal"/>
    <w:next w:val="Normal"/>
    <w:autoRedefine/>
    <w:uiPriority w:val="39"/>
    <w:unhideWhenUsed/>
    <w:rsid w:val="007445DC"/>
    <w:pPr>
      <w:spacing w:before="100" w:after="100"/>
    </w:pPr>
  </w:style>
  <w:style w:type="paragraph" w:styleId="TOC1">
    <w:name w:val="toc 1"/>
    <w:basedOn w:val="Normal"/>
    <w:next w:val="Normal"/>
    <w:autoRedefine/>
    <w:uiPriority w:val="39"/>
    <w:unhideWhenUsed/>
    <w:rsid w:val="007445DC"/>
    <w:pPr>
      <w:spacing w:before="100" w:after="100"/>
    </w:pPr>
  </w:style>
  <w:style w:type="paragraph" w:styleId="TOC3">
    <w:name w:val="toc 3"/>
    <w:basedOn w:val="Normal"/>
    <w:next w:val="Normal"/>
    <w:autoRedefine/>
    <w:uiPriority w:val="39"/>
    <w:unhideWhenUsed/>
    <w:rsid w:val="007445DC"/>
    <w:pPr>
      <w:spacing w:before="100" w:after="100"/>
    </w:pPr>
  </w:style>
  <w:style w:type="paragraph" w:styleId="TOC4">
    <w:name w:val="toc 4"/>
    <w:basedOn w:val="Normal"/>
    <w:next w:val="Normal"/>
    <w:autoRedefine/>
    <w:uiPriority w:val="39"/>
    <w:unhideWhenUsed/>
    <w:rsid w:val="007445DC"/>
    <w:pPr>
      <w:spacing w:before="100" w:after="100"/>
    </w:pPr>
  </w:style>
  <w:style w:type="character" w:styleId="PlaceholderText">
    <w:name w:val="Placeholder Text"/>
    <w:basedOn w:val="DefaultParagraphFont"/>
    <w:uiPriority w:val="99"/>
    <w:semiHidden/>
    <w:rsid w:val="00C436C3"/>
    <w:rPr>
      <w:color w:val="808080"/>
    </w:rPr>
  </w:style>
  <w:style w:type="character" w:customStyle="1" w:styleId="fontstyle01">
    <w:name w:val="fontstyle01"/>
    <w:basedOn w:val="DefaultParagraphFont"/>
    <w:rsid w:val="00E76134"/>
    <w:rPr>
      <w:rFonts w:ascii="Arial" w:hAnsi="Arial" w:cs="Arial" w:hint="default"/>
      <w:b w:val="0"/>
      <w:bCs w:val="0"/>
      <w:i w:val="0"/>
      <w:iCs w:val="0"/>
      <w:color w:val="000000"/>
      <w:sz w:val="22"/>
      <w:szCs w:val="22"/>
    </w:rPr>
  </w:style>
  <w:style w:type="paragraph" w:styleId="ListParagraph">
    <w:name w:val="List Paragraph"/>
    <w:basedOn w:val="Normal"/>
    <w:uiPriority w:val="34"/>
    <w:rsid w:val="00504BA9"/>
    <w:pPr>
      <w:ind w:left="720"/>
      <w:contextualSpacing/>
    </w:pPr>
  </w:style>
  <w:style w:type="character" w:styleId="Hyperlink">
    <w:name w:val="Hyperlink"/>
    <w:basedOn w:val="DefaultParagraphFont"/>
    <w:uiPriority w:val="99"/>
    <w:unhideWhenUsed/>
    <w:rsid w:val="00EE0B4C"/>
    <w:rPr>
      <w:color w:val="0563C1"/>
      <w:u w:val="single"/>
    </w:rPr>
  </w:style>
  <w:style w:type="character" w:styleId="FollowedHyperlink">
    <w:name w:val="FollowedHyperlink"/>
    <w:basedOn w:val="DefaultParagraphFont"/>
    <w:uiPriority w:val="99"/>
    <w:semiHidden/>
    <w:unhideWhenUsed/>
    <w:rsid w:val="00EE0B4C"/>
    <w:rPr>
      <w:color w:val="954F72"/>
      <w:u w:val="single"/>
    </w:rPr>
  </w:style>
  <w:style w:type="paragraph" w:customStyle="1" w:styleId="msonormal0">
    <w:name w:val="msonormal"/>
    <w:basedOn w:val="Normal"/>
    <w:rsid w:val="00EE0B4C"/>
    <w:pPr>
      <w:spacing w:before="100" w:beforeAutospacing="1" w:after="100" w:afterAutospacing="1"/>
      <w:jc w:val="left"/>
    </w:pPr>
    <w:rPr>
      <w:rFonts w:eastAsia="Times New Roman" w:cs="Times New Roman"/>
      <w:sz w:val="24"/>
      <w:szCs w:val="24"/>
      <w:lang w:val="vi-VN" w:eastAsia="vi-VN"/>
    </w:rPr>
  </w:style>
  <w:style w:type="paragraph" w:customStyle="1" w:styleId="xl66">
    <w:name w:val="xl66"/>
    <w:basedOn w:val="Normal"/>
    <w:rsid w:val="00EE0B4C"/>
    <w:pPr>
      <w:spacing w:before="100" w:beforeAutospacing="1" w:after="100" w:afterAutospacing="1"/>
      <w:jc w:val="left"/>
      <w:textAlignment w:val="center"/>
    </w:pPr>
    <w:rPr>
      <w:rFonts w:eastAsia="Times New Roman" w:cs="Times New Roman"/>
      <w:szCs w:val="28"/>
      <w:lang w:val="vi-VN" w:eastAsia="vi-VN"/>
    </w:rPr>
  </w:style>
  <w:style w:type="paragraph" w:customStyle="1" w:styleId="xl67">
    <w:name w:val="xl67"/>
    <w:basedOn w:val="Normal"/>
    <w:rsid w:val="00EE0B4C"/>
    <w:pPr>
      <w:spacing w:before="100" w:beforeAutospacing="1" w:after="100" w:afterAutospacing="1"/>
      <w:jc w:val="left"/>
      <w:textAlignment w:val="center"/>
    </w:pPr>
    <w:rPr>
      <w:rFonts w:eastAsia="Times New Roman" w:cs="Times New Roman"/>
      <w:szCs w:val="28"/>
      <w:lang w:val="vi-VN" w:eastAsia="vi-VN"/>
    </w:rPr>
  </w:style>
  <w:style w:type="paragraph" w:customStyle="1" w:styleId="xl68">
    <w:name w:val="xl68"/>
    <w:basedOn w:val="Normal"/>
    <w:rsid w:val="00EE0B4C"/>
    <w:pPr>
      <w:spacing w:before="100" w:beforeAutospacing="1" w:after="100" w:afterAutospacing="1"/>
      <w:jc w:val="left"/>
      <w:textAlignment w:val="center"/>
    </w:pPr>
    <w:rPr>
      <w:rFonts w:eastAsia="Times New Roman" w:cs="Times New Roman"/>
      <w:szCs w:val="28"/>
      <w:lang w:val="vi-VN" w:eastAsia="vi-VN"/>
    </w:rPr>
  </w:style>
  <w:style w:type="paragraph" w:customStyle="1" w:styleId="xl69">
    <w:name w:val="xl69"/>
    <w:basedOn w:val="Normal"/>
    <w:rsid w:val="00EE0B4C"/>
    <w:pPr>
      <w:spacing w:before="100" w:beforeAutospacing="1" w:after="100" w:afterAutospacing="1"/>
      <w:jc w:val="center"/>
      <w:textAlignment w:val="center"/>
    </w:pPr>
    <w:rPr>
      <w:rFonts w:eastAsia="Times New Roman" w:cs="Times New Roman"/>
      <w:szCs w:val="28"/>
      <w:lang w:val="vi-VN" w:eastAsia="vi-VN"/>
    </w:rPr>
  </w:style>
  <w:style w:type="paragraph" w:customStyle="1" w:styleId="xl70">
    <w:name w:val="xl70"/>
    <w:basedOn w:val="Normal"/>
    <w:rsid w:val="00EE0B4C"/>
    <w:pPr>
      <w:spacing w:before="100" w:beforeAutospacing="1" w:after="100" w:afterAutospacing="1"/>
      <w:jc w:val="left"/>
      <w:textAlignment w:val="center"/>
    </w:pPr>
    <w:rPr>
      <w:rFonts w:eastAsia="Times New Roman" w:cs="Times New Roman"/>
      <w:szCs w:val="28"/>
      <w:lang w:val="vi-VN" w:eastAsia="vi-VN"/>
    </w:rPr>
  </w:style>
  <w:style w:type="paragraph" w:customStyle="1" w:styleId="xl71">
    <w:name w:val="xl71"/>
    <w:basedOn w:val="Normal"/>
    <w:rsid w:val="00EE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72">
    <w:name w:val="xl72"/>
    <w:basedOn w:val="Normal"/>
    <w:rsid w:val="00EE0B4C"/>
    <w:pPr>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73">
    <w:name w:val="xl73"/>
    <w:basedOn w:val="Normal"/>
    <w:rsid w:val="00EE0B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Cs w:val="28"/>
      <w:lang w:val="vi-VN" w:eastAsia="vi-VN"/>
    </w:rPr>
  </w:style>
  <w:style w:type="paragraph" w:customStyle="1" w:styleId="xl74">
    <w:name w:val="xl74"/>
    <w:basedOn w:val="Normal"/>
    <w:rsid w:val="00EE0B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Cs w:val="28"/>
      <w:lang w:val="vi-VN" w:eastAsia="vi-VN"/>
    </w:rPr>
  </w:style>
  <w:style w:type="paragraph" w:customStyle="1" w:styleId="xl75">
    <w:name w:val="xl75"/>
    <w:basedOn w:val="Normal"/>
    <w:rsid w:val="00EE0B4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Cs w:val="28"/>
      <w:lang w:val="vi-VN" w:eastAsia="vi-VN"/>
    </w:rPr>
  </w:style>
  <w:style w:type="paragraph" w:styleId="FootnoteText">
    <w:name w:val="footnote text"/>
    <w:basedOn w:val="Normal"/>
    <w:link w:val="FootnoteTextChar"/>
    <w:semiHidden/>
    <w:unhideWhenUsed/>
    <w:rsid w:val="00C97E1A"/>
    <w:rPr>
      <w:sz w:val="20"/>
      <w:szCs w:val="20"/>
    </w:rPr>
  </w:style>
  <w:style w:type="character" w:customStyle="1" w:styleId="FootnoteTextChar">
    <w:name w:val="Footnote Text Char"/>
    <w:basedOn w:val="DefaultParagraphFont"/>
    <w:link w:val="FootnoteText"/>
    <w:semiHidden/>
    <w:rsid w:val="00C97E1A"/>
    <w:rPr>
      <w:sz w:val="20"/>
      <w:szCs w:val="20"/>
    </w:rPr>
  </w:style>
  <w:style w:type="character" w:styleId="FootnoteReference">
    <w:name w:val="footnote reference"/>
    <w:basedOn w:val="DefaultParagraphFont"/>
    <w:semiHidden/>
    <w:unhideWhenUsed/>
    <w:qFormat/>
    <w:rsid w:val="00C97E1A"/>
    <w:rPr>
      <w:vertAlign w:val="superscript"/>
    </w:rPr>
  </w:style>
  <w:style w:type="character" w:styleId="Strong">
    <w:name w:val="Strong"/>
    <w:basedOn w:val="DefaultParagraphFont"/>
    <w:uiPriority w:val="22"/>
    <w:qFormat/>
    <w:rsid w:val="007D0F34"/>
    <w:rPr>
      <w:b/>
      <w:bCs/>
    </w:rPr>
  </w:style>
  <w:style w:type="paragraph" w:styleId="BalloonText">
    <w:name w:val="Balloon Text"/>
    <w:basedOn w:val="Normal"/>
    <w:link w:val="BalloonTextChar"/>
    <w:semiHidden/>
    <w:unhideWhenUsed/>
    <w:rsid w:val="00800E89"/>
    <w:rPr>
      <w:rFonts w:ascii="Segoe UI" w:hAnsi="Segoe UI" w:cs="Segoe UI"/>
      <w:sz w:val="18"/>
      <w:szCs w:val="18"/>
    </w:rPr>
  </w:style>
  <w:style w:type="character" w:customStyle="1" w:styleId="BalloonTextChar">
    <w:name w:val="Balloon Text Char"/>
    <w:basedOn w:val="DefaultParagraphFont"/>
    <w:link w:val="BalloonText"/>
    <w:semiHidden/>
    <w:rsid w:val="00800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825">
      <w:bodyDiv w:val="1"/>
      <w:marLeft w:val="0"/>
      <w:marRight w:val="0"/>
      <w:marTop w:val="0"/>
      <w:marBottom w:val="0"/>
      <w:divBdr>
        <w:top w:val="none" w:sz="0" w:space="0" w:color="auto"/>
        <w:left w:val="none" w:sz="0" w:space="0" w:color="auto"/>
        <w:bottom w:val="none" w:sz="0" w:space="0" w:color="auto"/>
        <w:right w:val="none" w:sz="0" w:space="0" w:color="auto"/>
      </w:divBdr>
    </w:div>
    <w:div w:id="25448313">
      <w:bodyDiv w:val="1"/>
      <w:marLeft w:val="0"/>
      <w:marRight w:val="0"/>
      <w:marTop w:val="0"/>
      <w:marBottom w:val="0"/>
      <w:divBdr>
        <w:top w:val="none" w:sz="0" w:space="0" w:color="auto"/>
        <w:left w:val="none" w:sz="0" w:space="0" w:color="auto"/>
        <w:bottom w:val="none" w:sz="0" w:space="0" w:color="auto"/>
        <w:right w:val="none" w:sz="0" w:space="0" w:color="auto"/>
      </w:divBdr>
    </w:div>
    <w:div w:id="39981465">
      <w:bodyDiv w:val="1"/>
      <w:marLeft w:val="0"/>
      <w:marRight w:val="0"/>
      <w:marTop w:val="0"/>
      <w:marBottom w:val="0"/>
      <w:divBdr>
        <w:top w:val="none" w:sz="0" w:space="0" w:color="auto"/>
        <w:left w:val="none" w:sz="0" w:space="0" w:color="auto"/>
        <w:bottom w:val="none" w:sz="0" w:space="0" w:color="auto"/>
        <w:right w:val="none" w:sz="0" w:space="0" w:color="auto"/>
      </w:divBdr>
    </w:div>
    <w:div w:id="40401102">
      <w:bodyDiv w:val="1"/>
      <w:marLeft w:val="0"/>
      <w:marRight w:val="0"/>
      <w:marTop w:val="0"/>
      <w:marBottom w:val="0"/>
      <w:divBdr>
        <w:top w:val="none" w:sz="0" w:space="0" w:color="auto"/>
        <w:left w:val="none" w:sz="0" w:space="0" w:color="auto"/>
        <w:bottom w:val="none" w:sz="0" w:space="0" w:color="auto"/>
        <w:right w:val="none" w:sz="0" w:space="0" w:color="auto"/>
      </w:divBdr>
    </w:div>
    <w:div w:id="68310940">
      <w:bodyDiv w:val="1"/>
      <w:marLeft w:val="0"/>
      <w:marRight w:val="0"/>
      <w:marTop w:val="0"/>
      <w:marBottom w:val="0"/>
      <w:divBdr>
        <w:top w:val="none" w:sz="0" w:space="0" w:color="auto"/>
        <w:left w:val="none" w:sz="0" w:space="0" w:color="auto"/>
        <w:bottom w:val="none" w:sz="0" w:space="0" w:color="auto"/>
        <w:right w:val="none" w:sz="0" w:space="0" w:color="auto"/>
      </w:divBdr>
    </w:div>
    <w:div w:id="89400858">
      <w:bodyDiv w:val="1"/>
      <w:marLeft w:val="0"/>
      <w:marRight w:val="0"/>
      <w:marTop w:val="0"/>
      <w:marBottom w:val="0"/>
      <w:divBdr>
        <w:top w:val="none" w:sz="0" w:space="0" w:color="auto"/>
        <w:left w:val="none" w:sz="0" w:space="0" w:color="auto"/>
        <w:bottom w:val="none" w:sz="0" w:space="0" w:color="auto"/>
        <w:right w:val="none" w:sz="0" w:space="0" w:color="auto"/>
      </w:divBdr>
    </w:div>
    <w:div w:id="102457837">
      <w:bodyDiv w:val="1"/>
      <w:marLeft w:val="0"/>
      <w:marRight w:val="0"/>
      <w:marTop w:val="0"/>
      <w:marBottom w:val="0"/>
      <w:divBdr>
        <w:top w:val="none" w:sz="0" w:space="0" w:color="auto"/>
        <w:left w:val="none" w:sz="0" w:space="0" w:color="auto"/>
        <w:bottom w:val="none" w:sz="0" w:space="0" w:color="auto"/>
        <w:right w:val="none" w:sz="0" w:space="0" w:color="auto"/>
      </w:divBdr>
    </w:div>
    <w:div w:id="173879530">
      <w:bodyDiv w:val="1"/>
      <w:marLeft w:val="0"/>
      <w:marRight w:val="0"/>
      <w:marTop w:val="0"/>
      <w:marBottom w:val="0"/>
      <w:divBdr>
        <w:top w:val="none" w:sz="0" w:space="0" w:color="auto"/>
        <w:left w:val="none" w:sz="0" w:space="0" w:color="auto"/>
        <w:bottom w:val="none" w:sz="0" w:space="0" w:color="auto"/>
        <w:right w:val="none" w:sz="0" w:space="0" w:color="auto"/>
      </w:divBdr>
    </w:div>
    <w:div w:id="196898143">
      <w:bodyDiv w:val="1"/>
      <w:marLeft w:val="0"/>
      <w:marRight w:val="0"/>
      <w:marTop w:val="0"/>
      <w:marBottom w:val="0"/>
      <w:divBdr>
        <w:top w:val="none" w:sz="0" w:space="0" w:color="auto"/>
        <w:left w:val="none" w:sz="0" w:space="0" w:color="auto"/>
        <w:bottom w:val="none" w:sz="0" w:space="0" w:color="auto"/>
        <w:right w:val="none" w:sz="0" w:space="0" w:color="auto"/>
      </w:divBdr>
    </w:div>
    <w:div w:id="207955360">
      <w:bodyDiv w:val="1"/>
      <w:marLeft w:val="0"/>
      <w:marRight w:val="0"/>
      <w:marTop w:val="0"/>
      <w:marBottom w:val="0"/>
      <w:divBdr>
        <w:top w:val="none" w:sz="0" w:space="0" w:color="auto"/>
        <w:left w:val="none" w:sz="0" w:space="0" w:color="auto"/>
        <w:bottom w:val="none" w:sz="0" w:space="0" w:color="auto"/>
        <w:right w:val="none" w:sz="0" w:space="0" w:color="auto"/>
      </w:divBdr>
    </w:div>
    <w:div w:id="208616078">
      <w:bodyDiv w:val="1"/>
      <w:marLeft w:val="0"/>
      <w:marRight w:val="0"/>
      <w:marTop w:val="0"/>
      <w:marBottom w:val="0"/>
      <w:divBdr>
        <w:top w:val="none" w:sz="0" w:space="0" w:color="auto"/>
        <w:left w:val="none" w:sz="0" w:space="0" w:color="auto"/>
        <w:bottom w:val="none" w:sz="0" w:space="0" w:color="auto"/>
        <w:right w:val="none" w:sz="0" w:space="0" w:color="auto"/>
      </w:divBdr>
    </w:div>
    <w:div w:id="242033136">
      <w:bodyDiv w:val="1"/>
      <w:marLeft w:val="0"/>
      <w:marRight w:val="0"/>
      <w:marTop w:val="0"/>
      <w:marBottom w:val="0"/>
      <w:divBdr>
        <w:top w:val="none" w:sz="0" w:space="0" w:color="auto"/>
        <w:left w:val="none" w:sz="0" w:space="0" w:color="auto"/>
        <w:bottom w:val="none" w:sz="0" w:space="0" w:color="auto"/>
        <w:right w:val="none" w:sz="0" w:space="0" w:color="auto"/>
      </w:divBdr>
    </w:div>
    <w:div w:id="245311244">
      <w:bodyDiv w:val="1"/>
      <w:marLeft w:val="0"/>
      <w:marRight w:val="0"/>
      <w:marTop w:val="0"/>
      <w:marBottom w:val="0"/>
      <w:divBdr>
        <w:top w:val="none" w:sz="0" w:space="0" w:color="auto"/>
        <w:left w:val="none" w:sz="0" w:space="0" w:color="auto"/>
        <w:bottom w:val="none" w:sz="0" w:space="0" w:color="auto"/>
        <w:right w:val="none" w:sz="0" w:space="0" w:color="auto"/>
      </w:divBdr>
    </w:div>
    <w:div w:id="254633981">
      <w:bodyDiv w:val="1"/>
      <w:marLeft w:val="0"/>
      <w:marRight w:val="0"/>
      <w:marTop w:val="0"/>
      <w:marBottom w:val="0"/>
      <w:divBdr>
        <w:top w:val="none" w:sz="0" w:space="0" w:color="auto"/>
        <w:left w:val="none" w:sz="0" w:space="0" w:color="auto"/>
        <w:bottom w:val="none" w:sz="0" w:space="0" w:color="auto"/>
        <w:right w:val="none" w:sz="0" w:space="0" w:color="auto"/>
      </w:divBdr>
    </w:div>
    <w:div w:id="264462010">
      <w:bodyDiv w:val="1"/>
      <w:marLeft w:val="0"/>
      <w:marRight w:val="0"/>
      <w:marTop w:val="0"/>
      <w:marBottom w:val="0"/>
      <w:divBdr>
        <w:top w:val="none" w:sz="0" w:space="0" w:color="auto"/>
        <w:left w:val="none" w:sz="0" w:space="0" w:color="auto"/>
        <w:bottom w:val="none" w:sz="0" w:space="0" w:color="auto"/>
        <w:right w:val="none" w:sz="0" w:space="0" w:color="auto"/>
      </w:divBdr>
    </w:div>
    <w:div w:id="276065174">
      <w:bodyDiv w:val="1"/>
      <w:marLeft w:val="0"/>
      <w:marRight w:val="0"/>
      <w:marTop w:val="0"/>
      <w:marBottom w:val="0"/>
      <w:divBdr>
        <w:top w:val="none" w:sz="0" w:space="0" w:color="auto"/>
        <w:left w:val="none" w:sz="0" w:space="0" w:color="auto"/>
        <w:bottom w:val="none" w:sz="0" w:space="0" w:color="auto"/>
        <w:right w:val="none" w:sz="0" w:space="0" w:color="auto"/>
      </w:divBdr>
    </w:div>
    <w:div w:id="287324577">
      <w:bodyDiv w:val="1"/>
      <w:marLeft w:val="0"/>
      <w:marRight w:val="0"/>
      <w:marTop w:val="0"/>
      <w:marBottom w:val="0"/>
      <w:divBdr>
        <w:top w:val="none" w:sz="0" w:space="0" w:color="auto"/>
        <w:left w:val="none" w:sz="0" w:space="0" w:color="auto"/>
        <w:bottom w:val="none" w:sz="0" w:space="0" w:color="auto"/>
        <w:right w:val="none" w:sz="0" w:space="0" w:color="auto"/>
      </w:divBdr>
    </w:div>
    <w:div w:id="293408347">
      <w:bodyDiv w:val="1"/>
      <w:marLeft w:val="0"/>
      <w:marRight w:val="0"/>
      <w:marTop w:val="0"/>
      <w:marBottom w:val="0"/>
      <w:divBdr>
        <w:top w:val="none" w:sz="0" w:space="0" w:color="auto"/>
        <w:left w:val="none" w:sz="0" w:space="0" w:color="auto"/>
        <w:bottom w:val="none" w:sz="0" w:space="0" w:color="auto"/>
        <w:right w:val="none" w:sz="0" w:space="0" w:color="auto"/>
      </w:divBdr>
    </w:div>
    <w:div w:id="315185817">
      <w:bodyDiv w:val="1"/>
      <w:marLeft w:val="0"/>
      <w:marRight w:val="0"/>
      <w:marTop w:val="0"/>
      <w:marBottom w:val="0"/>
      <w:divBdr>
        <w:top w:val="none" w:sz="0" w:space="0" w:color="auto"/>
        <w:left w:val="none" w:sz="0" w:space="0" w:color="auto"/>
        <w:bottom w:val="none" w:sz="0" w:space="0" w:color="auto"/>
        <w:right w:val="none" w:sz="0" w:space="0" w:color="auto"/>
      </w:divBdr>
    </w:div>
    <w:div w:id="337730746">
      <w:bodyDiv w:val="1"/>
      <w:marLeft w:val="0"/>
      <w:marRight w:val="0"/>
      <w:marTop w:val="0"/>
      <w:marBottom w:val="0"/>
      <w:divBdr>
        <w:top w:val="none" w:sz="0" w:space="0" w:color="auto"/>
        <w:left w:val="none" w:sz="0" w:space="0" w:color="auto"/>
        <w:bottom w:val="none" w:sz="0" w:space="0" w:color="auto"/>
        <w:right w:val="none" w:sz="0" w:space="0" w:color="auto"/>
      </w:divBdr>
    </w:div>
    <w:div w:id="352734426">
      <w:bodyDiv w:val="1"/>
      <w:marLeft w:val="0"/>
      <w:marRight w:val="0"/>
      <w:marTop w:val="0"/>
      <w:marBottom w:val="0"/>
      <w:divBdr>
        <w:top w:val="none" w:sz="0" w:space="0" w:color="auto"/>
        <w:left w:val="none" w:sz="0" w:space="0" w:color="auto"/>
        <w:bottom w:val="none" w:sz="0" w:space="0" w:color="auto"/>
        <w:right w:val="none" w:sz="0" w:space="0" w:color="auto"/>
      </w:divBdr>
    </w:div>
    <w:div w:id="355229213">
      <w:bodyDiv w:val="1"/>
      <w:marLeft w:val="0"/>
      <w:marRight w:val="0"/>
      <w:marTop w:val="0"/>
      <w:marBottom w:val="0"/>
      <w:divBdr>
        <w:top w:val="none" w:sz="0" w:space="0" w:color="auto"/>
        <w:left w:val="none" w:sz="0" w:space="0" w:color="auto"/>
        <w:bottom w:val="none" w:sz="0" w:space="0" w:color="auto"/>
        <w:right w:val="none" w:sz="0" w:space="0" w:color="auto"/>
      </w:divBdr>
    </w:div>
    <w:div w:id="396703657">
      <w:bodyDiv w:val="1"/>
      <w:marLeft w:val="0"/>
      <w:marRight w:val="0"/>
      <w:marTop w:val="0"/>
      <w:marBottom w:val="0"/>
      <w:divBdr>
        <w:top w:val="none" w:sz="0" w:space="0" w:color="auto"/>
        <w:left w:val="none" w:sz="0" w:space="0" w:color="auto"/>
        <w:bottom w:val="none" w:sz="0" w:space="0" w:color="auto"/>
        <w:right w:val="none" w:sz="0" w:space="0" w:color="auto"/>
      </w:divBdr>
    </w:div>
    <w:div w:id="405228829">
      <w:bodyDiv w:val="1"/>
      <w:marLeft w:val="0"/>
      <w:marRight w:val="0"/>
      <w:marTop w:val="0"/>
      <w:marBottom w:val="0"/>
      <w:divBdr>
        <w:top w:val="none" w:sz="0" w:space="0" w:color="auto"/>
        <w:left w:val="none" w:sz="0" w:space="0" w:color="auto"/>
        <w:bottom w:val="none" w:sz="0" w:space="0" w:color="auto"/>
        <w:right w:val="none" w:sz="0" w:space="0" w:color="auto"/>
      </w:divBdr>
    </w:div>
    <w:div w:id="408843666">
      <w:bodyDiv w:val="1"/>
      <w:marLeft w:val="0"/>
      <w:marRight w:val="0"/>
      <w:marTop w:val="0"/>
      <w:marBottom w:val="0"/>
      <w:divBdr>
        <w:top w:val="none" w:sz="0" w:space="0" w:color="auto"/>
        <w:left w:val="none" w:sz="0" w:space="0" w:color="auto"/>
        <w:bottom w:val="none" w:sz="0" w:space="0" w:color="auto"/>
        <w:right w:val="none" w:sz="0" w:space="0" w:color="auto"/>
      </w:divBdr>
    </w:div>
    <w:div w:id="444808403">
      <w:bodyDiv w:val="1"/>
      <w:marLeft w:val="0"/>
      <w:marRight w:val="0"/>
      <w:marTop w:val="0"/>
      <w:marBottom w:val="0"/>
      <w:divBdr>
        <w:top w:val="none" w:sz="0" w:space="0" w:color="auto"/>
        <w:left w:val="none" w:sz="0" w:space="0" w:color="auto"/>
        <w:bottom w:val="none" w:sz="0" w:space="0" w:color="auto"/>
        <w:right w:val="none" w:sz="0" w:space="0" w:color="auto"/>
      </w:divBdr>
    </w:div>
    <w:div w:id="448819818">
      <w:bodyDiv w:val="1"/>
      <w:marLeft w:val="0"/>
      <w:marRight w:val="0"/>
      <w:marTop w:val="0"/>
      <w:marBottom w:val="0"/>
      <w:divBdr>
        <w:top w:val="none" w:sz="0" w:space="0" w:color="auto"/>
        <w:left w:val="none" w:sz="0" w:space="0" w:color="auto"/>
        <w:bottom w:val="none" w:sz="0" w:space="0" w:color="auto"/>
        <w:right w:val="none" w:sz="0" w:space="0" w:color="auto"/>
      </w:divBdr>
    </w:div>
    <w:div w:id="451093354">
      <w:bodyDiv w:val="1"/>
      <w:marLeft w:val="0"/>
      <w:marRight w:val="0"/>
      <w:marTop w:val="0"/>
      <w:marBottom w:val="0"/>
      <w:divBdr>
        <w:top w:val="none" w:sz="0" w:space="0" w:color="auto"/>
        <w:left w:val="none" w:sz="0" w:space="0" w:color="auto"/>
        <w:bottom w:val="none" w:sz="0" w:space="0" w:color="auto"/>
        <w:right w:val="none" w:sz="0" w:space="0" w:color="auto"/>
      </w:divBdr>
    </w:div>
    <w:div w:id="512769387">
      <w:bodyDiv w:val="1"/>
      <w:marLeft w:val="0"/>
      <w:marRight w:val="0"/>
      <w:marTop w:val="0"/>
      <w:marBottom w:val="0"/>
      <w:divBdr>
        <w:top w:val="none" w:sz="0" w:space="0" w:color="auto"/>
        <w:left w:val="none" w:sz="0" w:space="0" w:color="auto"/>
        <w:bottom w:val="none" w:sz="0" w:space="0" w:color="auto"/>
        <w:right w:val="none" w:sz="0" w:space="0" w:color="auto"/>
      </w:divBdr>
    </w:div>
    <w:div w:id="538906148">
      <w:bodyDiv w:val="1"/>
      <w:marLeft w:val="0"/>
      <w:marRight w:val="0"/>
      <w:marTop w:val="0"/>
      <w:marBottom w:val="0"/>
      <w:divBdr>
        <w:top w:val="none" w:sz="0" w:space="0" w:color="auto"/>
        <w:left w:val="none" w:sz="0" w:space="0" w:color="auto"/>
        <w:bottom w:val="none" w:sz="0" w:space="0" w:color="auto"/>
        <w:right w:val="none" w:sz="0" w:space="0" w:color="auto"/>
      </w:divBdr>
    </w:div>
    <w:div w:id="580214168">
      <w:bodyDiv w:val="1"/>
      <w:marLeft w:val="0"/>
      <w:marRight w:val="0"/>
      <w:marTop w:val="0"/>
      <w:marBottom w:val="0"/>
      <w:divBdr>
        <w:top w:val="none" w:sz="0" w:space="0" w:color="auto"/>
        <w:left w:val="none" w:sz="0" w:space="0" w:color="auto"/>
        <w:bottom w:val="none" w:sz="0" w:space="0" w:color="auto"/>
        <w:right w:val="none" w:sz="0" w:space="0" w:color="auto"/>
      </w:divBdr>
    </w:div>
    <w:div w:id="596209963">
      <w:bodyDiv w:val="1"/>
      <w:marLeft w:val="0"/>
      <w:marRight w:val="0"/>
      <w:marTop w:val="0"/>
      <w:marBottom w:val="0"/>
      <w:divBdr>
        <w:top w:val="none" w:sz="0" w:space="0" w:color="auto"/>
        <w:left w:val="none" w:sz="0" w:space="0" w:color="auto"/>
        <w:bottom w:val="none" w:sz="0" w:space="0" w:color="auto"/>
        <w:right w:val="none" w:sz="0" w:space="0" w:color="auto"/>
      </w:divBdr>
    </w:div>
    <w:div w:id="610010228">
      <w:bodyDiv w:val="1"/>
      <w:marLeft w:val="0"/>
      <w:marRight w:val="0"/>
      <w:marTop w:val="0"/>
      <w:marBottom w:val="0"/>
      <w:divBdr>
        <w:top w:val="none" w:sz="0" w:space="0" w:color="auto"/>
        <w:left w:val="none" w:sz="0" w:space="0" w:color="auto"/>
        <w:bottom w:val="none" w:sz="0" w:space="0" w:color="auto"/>
        <w:right w:val="none" w:sz="0" w:space="0" w:color="auto"/>
      </w:divBdr>
    </w:div>
    <w:div w:id="628515139">
      <w:bodyDiv w:val="1"/>
      <w:marLeft w:val="0"/>
      <w:marRight w:val="0"/>
      <w:marTop w:val="0"/>
      <w:marBottom w:val="0"/>
      <w:divBdr>
        <w:top w:val="none" w:sz="0" w:space="0" w:color="auto"/>
        <w:left w:val="none" w:sz="0" w:space="0" w:color="auto"/>
        <w:bottom w:val="none" w:sz="0" w:space="0" w:color="auto"/>
        <w:right w:val="none" w:sz="0" w:space="0" w:color="auto"/>
      </w:divBdr>
    </w:div>
    <w:div w:id="633410936">
      <w:bodyDiv w:val="1"/>
      <w:marLeft w:val="0"/>
      <w:marRight w:val="0"/>
      <w:marTop w:val="0"/>
      <w:marBottom w:val="0"/>
      <w:divBdr>
        <w:top w:val="none" w:sz="0" w:space="0" w:color="auto"/>
        <w:left w:val="none" w:sz="0" w:space="0" w:color="auto"/>
        <w:bottom w:val="none" w:sz="0" w:space="0" w:color="auto"/>
        <w:right w:val="none" w:sz="0" w:space="0" w:color="auto"/>
      </w:divBdr>
    </w:div>
    <w:div w:id="645479456">
      <w:bodyDiv w:val="1"/>
      <w:marLeft w:val="0"/>
      <w:marRight w:val="0"/>
      <w:marTop w:val="0"/>
      <w:marBottom w:val="0"/>
      <w:divBdr>
        <w:top w:val="none" w:sz="0" w:space="0" w:color="auto"/>
        <w:left w:val="none" w:sz="0" w:space="0" w:color="auto"/>
        <w:bottom w:val="none" w:sz="0" w:space="0" w:color="auto"/>
        <w:right w:val="none" w:sz="0" w:space="0" w:color="auto"/>
      </w:divBdr>
    </w:div>
    <w:div w:id="662784242">
      <w:bodyDiv w:val="1"/>
      <w:marLeft w:val="0"/>
      <w:marRight w:val="0"/>
      <w:marTop w:val="0"/>
      <w:marBottom w:val="0"/>
      <w:divBdr>
        <w:top w:val="none" w:sz="0" w:space="0" w:color="auto"/>
        <w:left w:val="none" w:sz="0" w:space="0" w:color="auto"/>
        <w:bottom w:val="none" w:sz="0" w:space="0" w:color="auto"/>
        <w:right w:val="none" w:sz="0" w:space="0" w:color="auto"/>
      </w:divBdr>
    </w:div>
    <w:div w:id="699162959">
      <w:bodyDiv w:val="1"/>
      <w:marLeft w:val="0"/>
      <w:marRight w:val="0"/>
      <w:marTop w:val="0"/>
      <w:marBottom w:val="0"/>
      <w:divBdr>
        <w:top w:val="none" w:sz="0" w:space="0" w:color="auto"/>
        <w:left w:val="none" w:sz="0" w:space="0" w:color="auto"/>
        <w:bottom w:val="none" w:sz="0" w:space="0" w:color="auto"/>
        <w:right w:val="none" w:sz="0" w:space="0" w:color="auto"/>
      </w:divBdr>
    </w:div>
    <w:div w:id="700672846">
      <w:bodyDiv w:val="1"/>
      <w:marLeft w:val="0"/>
      <w:marRight w:val="0"/>
      <w:marTop w:val="0"/>
      <w:marBottom w:val="0"/>
      <w:divBdr>
        <w:top w:val="none" w:sz="0" w:space="0" w:color="auto"/>
        <w:left w:val="none" w:sz="0" w:space="0" w:color="auto"/>
        <w:bottom w:val="none" w:sz="0" w:space="0" w:color="auto"/>
        <w:right w:val="none" w:sz="0" w:space="0" w:color="auto"/>
      </w:divBdr>
    </w:div>
    <w:div w:id="708341865">
      <w:bodyDiv w:val="1"/>
      <w:marLeft w:val="0"/>
      <w:marRight w:val="0"/>
      <w:marTop w:val="0"/>
      <w:marBottom w:val="0"/>
      <w:divBdr>
        <w:top w:val="none" w:sz="0" w:space="0" w:color="auto"/>
        <w:left w:val="none" w:sz="0" w:space="0" w:color="auto"/>
        <w:bottom w:val="none" w:sz="0" w:space="0" w:color="auto"/>
        <w:right w:val="none" w:sz="0" w:space="0" w:color="auto"/>
      </w:divBdr>
    </w:div>
    <w:div w:id="717819772">
      <w:bodyDiv w:val="1"/>
      <w:marLeft w:val="0"/>
      <w:marRight w:val="0"/>
      <w:marTop w:val="0"/>
      <w:marBottom w:val="0"/>
      <w:divBdr>
        <w:top w:val="none" w:sz="0" w:space="0" w:color="auto"/>
        <w:left w:val="none" w:sz="0" w:space="0" w:color="auto"/>
        <w:bottom w:val="none" w:sz="0" w:space="0" w:color="auto"/>
        <w:right w:val="none" w:sz="0" w:space="0" w:color="auto"/>
      </w:divBdr>
    </w:div>
    <w:div w:id="761296293">
      <w:bodyDiv w:val="1"/>
      <w:marLeft w:val="0"/>
      <w:marRight w:val="0"/>
      <w:marTop w:val="0"/>
      <w:marBottom w:val="0"/>
      <w:divBdr>
        <w:top w:val="none" w:sz="0" w:space="0" w:color="auto"/>
        <w:left w:val="none" w:sz="0" w:space="0" w:color="auto"/>
        <w:bottom w:val="none" w:sz="0" w:space="0" w:color="auto"/>
        <w:right w:val="none" w:sz="0" w:space="0" w:color="auto"/>
      </w:divBdr>
    </w:div>
    <w:div w:id="763307871">
      <w:bodyDiv w:val="1"/>
      <w:marLeft w:val="0"/>
      <w:marRight w:val="0"/>
      <w:marTop w:val="0"/>
      <w:marBottom w:val="0"/>
      <w:divBdr>
        <w:top w:val="none" w:sz="0" w:space="0" w:color="auto"/>
        <w:left w:val="none" w:sz="0" w:space="0" w:color="auto"/>
        <w:bottom w:val="none" w:sz="0" w:space="0" w:color="auto"/>
        <w:right w:val="none" w:sz="0" w:space="0" w:color="auto"/>
      </w:divBdr>
    </w:div>
    <w:div w:id="764568682">
      <w:bodyDiv w:val="1"/>
      <w:marLeft w:val="0"/>
      <w:marRight w:val="0"/>
      <w:marTop w:val="0"/>
      <w:marBottom w:val="0"/>
      <w:divBdr>
        <w:top w:val="none" w:sz="0" w:space="0" w:color="auto"/>
        <w:left w:val="none" w:sz="0" w:space="0" w:color="auto"/>
        <w:bottom w:val="none" w:sz="0" w:space="0" w:color="auto"/>
        <w:right w:val="none" w:sz="0" w:space="0" w:color="auto"/>
      </w:divBdr>
    </w:div>
    <w:div w:id="772435330">
      <w:bodyDiv w:val="1"/>
      <w:marLeft w:val="0"/>
      <w:marRight w:val="0"/>
      <w:marTop w:val="0"/>
      <w:marBottom w:val="0"/>
      <w:divBdr>
        <w:top w:val="none" w:sz="0" w:space="0" w:color="auto"/>
        <w:left w:val="none" w:sz="0" w:space="0" w:color="auto"/>
        <w:bottom w:val="none" w:sz="0" w:space="0" w:color="auto"/>
        <w:right w:val="none" w:sz="0" w:space="0" w:color="auto"/>
      </w:divBdr>
    </w:div>
    <w:div w:id="778182084">
      <w:bodyDiv w:val="1"/>
      <w:marLeft w:val="0"/>
      <w:marRight w:val="0"/>
      <w:marTop w:val="0"/>
      <w:marBottom w:val="0"/>
      <w:divBdr>
        <w:top w:val="none" w:sz="0" w:space="0" w:color="auto"/>
        <w:left w:val="none" w:sz="0" w:space="0" w:color="auto"/>
        <w:bottom w:val="none" w:sz="0" w:space="0" w:color="auto"/>
        <w:right w:val="none" w:sz="0" w:space="0" w:color="auto"/>
      </w:divBdr>
    </w:div>
    <w:div w:id="787818569">
      <w:bodyDiv w:val="1"/>
      <w:marLeft w:val="0"/>
      <w:marRight w:val="0"/>
      <w:marTop w:val="0"/>
      <w:marBottom w:val="0"/>
      <w:divBdr>
        <w:top w:val="none" w:sz="0" w:space="0" w:color="auto"/>
        <w:left w:val="none" w:sz="0" w:space="0" w:color="auto"/>
        <w:bottom w:val="none" w:sz="0" w:space="0" w:color="auto"/>
        <w:right w:val="none" w:sz="0" w:space="0" w:color="auto"/>
      </w:divBdr>
    </w:div>
    <w:div w:id="802583589">
      <w:bodyDiv w:val="1"/>
      <w:marLeft w:val="0"/>
      <w:marRight w:val="0"/>
      <w:marTop w:val="0"/>
      <w:marBottom w:val="0"/>
      <w:divBdr>
        <w:top w:val="none" w:sz="0" w:space="0" w:color="auto"/>
        <w:left w:val="none" w:sz="0" w:space="0" w:color="auto"/>
        <w:bottom w:val="none" w:sz="0" w:space="0" w:color="auto"/>
        <w:right w:val="none" w:sz="0" w:space="0" w:color="auto"/>
      </w:divBdr>
    </w:div>
    <w:div w:id="805586113">
      <w:bodyDiv w:val="1"/>
      <w:marLeft w:val="0"/>
      <w:marRight w:val="0"/>
      <w:marTop w:val="0"/>
      <w:marBottom w:val="0"/>
      <w:divBdr>
        <w:top w:val="none" w:sz="0" w:space="0" w:color="auto"/>
        <w:left w:val="none" w:sz="0" w:space="0" w:color="auto"/>
        <w:bottom w:val="none" w:sz="0" w:space="0" w:color="auto"/>
        <w:right w:val="none" w:sz="0" w:space="0" w:color="auto"/>
      </w:divBdr>
    </w:div>
    <w:div w:id="836842086">
      <w:bodyDiv w:val="1"/>
      <w:marLeft w:val="0"/>
      <w:marRight w:val="0"/>
      <w:marTop w:val="0"/>
      <w:marBottom w:val="0"/>
      <w:divBdr>
        <w:top w:val="none" w:sz="0" w:space="0" w:color="auto"/>
        <w:left w:val="none" w:sz="0" w:space="0" w:color="auto"/>
        <w:bottom w:val="none" w:sz="0" w:space="0" w:color="auto"/>
        <w:right w:val="none" w:sz="0" w:space="0" w:color="auto"/>
      </w:divBdr>
    </w:div>
    <w:div w:id="865364140">
      <w:bodyDiv w:val="1"/>
      <w:marLeft w:val="0"/>
      <w:marRight w:val="0"/>
      <w:marTop w:val="0"/>
      <w:marBottom w:val="0"/>
      <w:divBdr>
        <w:top w:val="none" w:sz="0" w:space="0" w:color="auto"/>
        <w:left w:val="none" w:sz="0" w:space="0" w:color="auto"/>
        <w:bottom w:val="none" w:sz="0" w:space="0" w:color="auto"/>
        <w:right w:val="none" w:sz="0" w:space="0" w:color="auto"/>
      </w:divBdr>
    </w:div>
    <w:div w:id="878012959">
      <w:bodyDiv w:val="1"/>
      <w:marLeft w:val="0"/>
      <w:marRight w:val="0"/>
      <w:marTop w:val="0"/>
      <w:marBottom w:val="0"/>
      <w:divBdr>
        <w:top w:val="none" w:sz="0" w:space="0" w:color="auto"/>
        <w:left w:val="none" w:sz="0" w:space="0" w:color="auto"/>
        <w:bottom w:val="none" w:sz="0" w:space="0" w:color="auto"/>
        <w:right w:val="none" w:sz="0" w:space="0" w:color="auto"/>
      </w:divBdr>
    </w:div>
    <w:div w:id="942497192">
      <w:bodyDiv w:val="1"/>
      <w:marLeft w:val="0"/>
      <w:marRight w:val="0"/>
      <w:marTop w:val="0"/>
      <w:marBottom w:val="0"/>
      <w:divBdr>
        <w:top w:val="none" w:sz="0" w:space="0" w:color="auto"/>
        <w:left w:val="none" w:sz="0" w:space="0" w:color="auto"/>
        <w:bottom w:val="none" w:sz="0" w:space="0" w:color="auto"/>
        <w:right w:val="none" w:sz="0" w:space="0" w:color="auto"/>
      </w:divBdr>
    </w:div>
    <w:div w:id="946502897">
      <w:bodyDiv w:val="1"/>
      <w:marLeft w:val="0"/>
      <w:marRight w:val="0"/>
      <w:marTop w:val="0"/>
      <w:marBottom w:val="0"/>
      <w:divBdr>
        <w:top w:val="none" w:sz="0" w:space="0" w:color="auto"/>
        <w:left w:val="none" w:sz="0" w:space="0" w:color="auto"/>
        <w:bottom w:val="none" w:sz="0" w:space="0" w:color="auto"/>
        <w:right w:val="none" w:sz="0" w:space="0" w:color="auto"/>
      </w:divBdr>
    </w:div>
    <w:div w:id="948390775">
      <w:bodyDiv w:val="1"/>
      <w:marLeft w:val="0"/>
      <w:marRight w:val="0"/>
      <w:marTop w:val="0"/>
      <w:marBottom w:val="0"/>
      <w:divBdr>
        <w:top w:val="none" w:sz="0" w:space="0" w:color="auto"/>
        <w:left w:val="none" w:sz="0" w:space="0" w:color="auto"/>
        <w:bottom w:val="none" w:sz="0" w:space="0" w:color="auto"/>
        <w:right w:val="none" w:sz="0" w:space="0" w:color="auto"/>
      </w:divBdr>
    </w:div>
    <w:div w:id="965741320">
      <w:bodyDiv w:val="1"/>
      <w:marLeft w:val="0"/>
      <w:marRight w:val="0"/>
      <w:marTop w:val="0"/>
      <w:marBottom w:val="0"/>
      <w:divBdr>
        <w:top w:val="none" w:sz="0" w:space="0" w:color="auto"/>
        <w:left w:val="none" w:sz="0" w:space="0" w:color="auto"/>
        <w:bottom w:val="none" w:sz="0" w:space="0" w:color="auto"/>
        <w:right w:val="none" w:sz="0" w:space="0" w:color="auto"/>
      </w:divBdr>
    </w:div>
    <w:div w:id="992493019">
      <w:bodyDiv w:val="1"/>
      <w:marLeft w:val="0"/>
      <w:marRight w:val="0"/>
      <w:marTop w:val="0"/>
      <w:marBottom w:val="0"/>
      <w:divBdr>
        <w:top w:val="none" w:sz="0" w:space="0" w:color="auto"/>
        <w:left w:val="none" w:sz="0" w:space="0" w:color="auto"/>
        <w:bottom w:val="none" w:sz="0" w:space="0" w:color="auto"/>
        <w:right w:val="none" w:sz="0" w:space="0" w:color="auto"/>
      </w:divBdr>
    </w:div>
    <w:div w:id="993295100">
      <w:bodyDiv w:val="1"/>
      <w:marLeft w:val="0"/>
      <w:marRight w:val="0"/>
      <w:marTop w:val="0"/>
      <w:marBottom w:val="0"/>
      <w:divBdr>
        <w:top w:val="none" w:sz="0" w:space="0" w:color="auto"/>
        <w:left w:val="none" w:sz="0" w:space="0" w:color="auto"/>
        <w:bottom w:val="none" w:sz="0" w:space="0" w:color="auto"/>
        <w:right w:val="none" w:sz="0" w:space="0" w:color="auto"/>
      </w:divBdr>
    </w:div>
    <w:div w:id="996495057">
      <w:bodyDiv w:val="1"/>
      <w:marLeft w:val="0"/>
      <w:marRight w:val="0"/>
      <w:marTop w:val="0"/>
      <w:marBottom w:val="0"/>
      <w:divBdr>
        <w:top w:val="none" w:sz="0" w:space="0" w:color="auto"/>
        <w:left w:val="none" w:sz="0" w:space="0" w:color="auto"/>
        <w:bottom w:val="none" w:sz="0" w:space="0" w:color="auto"/>
        <w:right w:val="none" w:sz="0" w:space="0" w:color="auto"/>
      </w:divBdr>
    </w:div>
    <w:div w:id="999701642">
      <w:bodyDiv w:val="1"/>
      <w:marLeft w:val="0"/>
      <w:marRight w:val="0"/>
      <w:marTop w:val="0"/>
      <w:marBottom w:val="0"/>
      <w:divBdr>
        <w:top w:val="none" w:sz="0" w:space="0" w:color="auto"/>
        <w:left w:val="none" w:sz="0" w:space="0" w:color="auto"/>
        <w:bottom w:val="none" w:sz="0" w:space="0" w:color="auto"/>
        <w:right w:val="none" w:sz="0" w:space="0" w:color="auto"/>
      </w:divBdr>
    </w:div>
    <w:div w:id="1002127948">
      <w:bodyDiv w:val="1"/>
      <w:marLeft w:val="0"/>
      <w:marRight w:val="0"/>
      <w:marTop w:val="0"/>
      <w:marBottom w:val="0"/>
      <w:divBdr>
        <w:top w:val="none" w:sz="0" w:space="0" w:color="auto"/>
        <w:left w:val="none" w:sz="0" w:space="0" w:color="auto"/>
        <w:bottom w:val="none" w:sz="0" w:space="0" w:color="auto"/>
        <w:right w:val="none" w:sz="0" w:space="0" w:color="auto"/>
      </w:divBdr>
    </w:div>
    <w:div w:id="1006859167">
      <w:bodyDiv w:val="1"/>
      <w:marLeft w:val="0"/>
      <w:marRight w:val="0"/>
      <w:marTop w:val="0"/>
      <w:marBottom w:val="0"/>
      <w:divBdr>
        <w:top w:val="none" w:sz="0" w:space="0" w:color="auto"/>
        <w:left w:val="none" w:sz="0" w:space="0" w:color="auto"/>
        <w:bottom w:val="none" w:sz="0" w:space="0" w:color="auto"/>
        <w:right w:val="none" w:sz="0" w:space="0" w:color="auto"/>
      </w:divBdr>
    </w:div>
    <w:div w:id="1035228246">
      <w:bodyDiv w:val="1"/>
      <w:marLeft w:val="0"/>
      <w:marRight w:val="0"/>
      <w:marTop w:val="0"/>
      <w:marBottom w:val="0"/>
      <w:divBdr>
        <w:top w:val="none" w:sz="0" w:space="0" w:color="auto"/>
        <w:left w:val="none" w:sz="0" w:space="0" w:color="auto"/>
        <w:bottom w:val="none" w:sz="0" w:space="0" w:color="auto"/>
        <w:right w:val="none" w:sz="0" w:space="0" w:color="auto"/>
      </w:divBdr>
    </w:div>
    <w:div w:id="1078407706">
      <w:bodyDiv w:val="1"/>
      <w:marLeft w:val="0"/>
      <w:marRight w:val="0"/>
      <w:marTop w:val="0"/>
      <w:marBottom w:val="0"/>
      <w:divBdr>
        <w:top w:val="none" w:sz="0" w:space="0" w:color="auto"/>
        <w:left w:val="none" w:sz="0" w:space="0" w:color="auto"/>
        <w:bottom w:val="none" w:sz="0" w:space="0" w:color="auto"/>
        <w:right w:val="none" w:sz="0" w:space="0" w:color="auto"/>
      </w:divBdr>
    </w:div>
    <w:div w:id="1082408027">
      <w:bodyDiv w:val="1"/>
      <w:marLeft w:val="0"/>
      <w:marRight w:val="0"/>
      <w:marTop w:val="0"/>
      <w:marBottom w:val="0"/>
      <w:divBdr>
        <w:top w:val="none" w:sz="0" w:space="0" w:color="auto"/>
        <w:left w:val="none" w:sz="0" w:space="0" w:color="auto"/>
        <w:bottom w:val="none" w:sz="0" w:space="0" w:color="auto"/>
        <w:right w:val="none" w:sz="0" w:space="0" w:color="auto"/>
      </w:divBdr>
    </w:div>
    <w:div w:id="1152336182">
      <w:bodyDiv w:val="1"/>
      <w:marLeft w:val="0"/>
      <w:marRight w:val="0"/>
      <w:marTop w:val="0"/>
      <w:marBottom w:val="0"/>
      <w:divBdr>
        <w:top w:val="none" w:sz="0" w:space="0" w:color="auto"/>
        <w:left w:val="none" w:sz="0" w:space="0" w:color="auto"/>
        <w:bottom w:val="none" w:sz="0" w:space="0" w:color="auto"/>
        <w:right w:val="none" w:sz="0" w:space="0" w:color="auto"/>
      </w:divBdr>
    </w:div>
    <w:div w:id="1167552648">
      <w:bodyDiv w:val="1"/>
      <w:marLeft w:val="0"/>
      <w:marRight w:val="0"/>
      <w:marTop w:val="0"/>
      <w:marBottom w:val="0"/>
      <w:divBdr>
        <w:top w:val="none" w:sz="0" w:space="0" w:color="auto"/>
        <w:left w:val="none" w:sz="0" w:space="0" w:color="auto"/>
        <w:bottom w:val="none" w:sz="0" w:space="0" w:color="auto"/>
        <w:right w:val="none" w:sz="0" w:space="0" w:color="auto"/>
      </w:divBdr>
    </w:div>
    <w:div w:id="1176917498">
      <w:bodyDiv w:val="1"/>
      <w:marLeft w:val="0"/>
      <w:marRight w:val="0"/>
      <w:marTop w:val="0"/>
      <w:marBottom w:val="0"/>
      <w:divBdr>
        <w:top w:val="none" w:sz="0" w:space="0" w:color="auto"/>
        <w:left w:val="none" w:sz="0" w:space="0" w:color="auto"/>
        <w:bottom w:val="none" w:sz="0" w:space="0" w:color="auto"/>
        <w:right w:val="none" w:sz="0" w:space="0" w:color="auto"/>
      </w:divBdr>
    </w:div>
    <w:div w:id="1179736415">
      <w:bodyDiv w:val="1"/>
      <w:marLeft w:val="0"/>
      <w:marRight w:val="0"/>
      <w:marTop w:val="0"/>
      <w:marBottom w:val="0"/>
      <w:divBdr>
        <w:top w:val="none" w:sz="0" w:space="0" w:color="auto"/>
        <w:left w:val="none" w:sz="0" w:space="0" w:color="auto"/>
        <w:bottom w:val="none" w:sz="0" w:space="0" w:color="auto"/>
        <w:right w:val="none" w:sz="0" w:space="0" w:color="auto"/>
      </w:divBdr>
    </w:div>
    <w:div w:id="1185899838">
      <w:bodyDiv w:val="1"/>
      <w:marLeft w:val="0"/>
      <w:marRight w:val="0"/>
      <w:marTop w:val="0"/>
      <w:marBottom w:val="0"/>
      <w:divBdr>
        <w:top w:val="none" w:sz="0" w:space="0" w:color="auto"/>
        <w:left w:val="none" w:sz="0" w:space="0" w:color="auto"/>
        <w:bottom w:val="none" w:sz="0" w:space="0" w:color="auto"/>
        <w:right w:val="none" w:sz="0" w:space="0" w:color="auto"/>
      </w:divBdr>
    </w:div>
    <w:div w:id="1190220568">
      <w:bodyDiv w:val="1"/>
      <w:marLeft w:val="0"/>
      <w:marRight w:val="0"/>
      <w:marTop w:val="0"/>
      <w:marBottom w:val="0"/>
      <w:divBdr>
        <w:top w:val="none" w:sz="0" w:space="0" w:color="auto"/>
        <w:left w:val="none" w:sz="0" w:space="0" w:color="auto"/>
        <w:bottom w:val="none" w:sz="0" w:space="0" w:color="auto"/>
        <w:right w:val="none" w:sz="0" w:space="0" w:color="auto"/>
      </w:divBdr>
    </w:div>
    <w:div w:id="1212427672">
      <w:bodyDiv w:val="1"/>
      <w:marLeft w:val="0"/>
      <w:marRight w:val="0"/>
      <w:marTop w:val="0"/>
      <w:marBottom w:val="0"/>
      <w:divBdr>
        <w:top w:val="none" w:sz="0" w:space="0" w:color="auto"/>
        <w:left w:val="none" w:sz="0" w:space="0" w:color="auto"/>
        <w:bottom w:val="none" w:sz="0" w:space="0" w:color="auto"/>
        <w:right w:val="none" w:sz="0" w:space="0" w:color="auto"/>
      </w:divBdr>
    </w:div>
    <w:div w:id="1226339102">
      <w:bodyDiv w:val="1"/>
      <w:marLeft w:val="0"/>
      <w:marRight w:val="0"/>
      <w:marTop w:val="0"/>
      <w:marBottom w:val="0"/>
      <w:divBdr>
        <w:top w:val="none" w:sz="0" w:space="0" w:color="auto"/>
        <w:left w:val="none" w:sz="0" w:space="0" w:color="auto"/>
        <w:bottom w:val="none" w:sz="0" w:space="0" w:color="auto"/>
        <w:right w:val="none" w:sz="0" w:space="0" w:color="auto"/>
      </w:divBdr>
    </w:div>
    <w:div w:id="1232470205">
      <w:bodyDiv w:val="1"/>
      <w:marLeft w:val="0"/>
      <w:marRight w:val="0"/>
      <w:marTop w:val="0"/>
      <w:marBottom w:val="0"/>
      <w:divBdr>
        <w:top w:val="none" w:sz="0" w:space="0" w:color="auto"/>
        <w:left w:val="none" w:sz="0" w:space="0" w:color="auto"/>
        <w:bottom w:val="none" w:sz="0" w:space="0" w:color="auto"/>
        <w:right w:val="none" w:sz="0" w:space="0" w:color="auto"/>
      </w:divBdr>
    </w:div>
    <w:div w:id="1266764051">
      <w:bodyDiv w:val="1"/>
      <w:marLeft w:val="0"/>
      <w:marRight w:val="0"/>
      <w:marTop w:val="0"/>
      <w:marBottom w:val="0"/>
      <w:divBdr>
        <w:top w:val="none" w:sz="0" w:space="0" w:color="auto"/>
        <w:left w:val="none" w:sz="0" w:space="0" w:color="auto"/>
        <w:bottom w:val="none" w:sz="0" w:space="0" w:color="auto"/>
        <w:right w:val="none" w:sz="0" w:space="0" w:color="auto"/>
      </w:divBdr>
    </w:div>
    <w:div w:id="1269891804">
      <w:bodyDiv w:val="1"/>
      <w:marLeft w:val="0"/>
      <w:marRight w:val="0"/>
      <w:marTop w:val="0"/>
      <w:marBottom w:val="0"/>
      <w:divBdr>
        <w:top w:val="none" w:sz="0" w:space="0" w:color="auto"/>
        <w:left w:val="none" w:sz="0" w:space="0" w:color="auto"/>
        <w:bottom w:val="none" w:sz="0" w:space="0" w:color="auto"/>
        <w:right w:val="none" w:sz="0" w:space="0" w:color="auto"/>
      </w:divBdr>
    </w:div>
    <w:div w:id="1296377806">
      <w:bodyDiv w:val="1"/>
      <w:marLeft w:val="0"/>
      <w:marRight w:val="0"/>
      <w:marTop w:val="0"/>
      <w:marBottom w:val="0"/>
      <w:divBdr>
        <w:top w:val="none" w:sz="0" w:space="0" w:color="auto"/>
        <w:left w:val="none" w:sz="0" w:space="0" w:color="auto"/>
        <w:bottom w:val="none" w:sz="0" w:space="0" w:color="auto"/>
        <w:right w:val="none" w:sz="0" w:space="0" w:color="auto"/>
      </w:divBdr>
    </w:div>
    <w:div w:id="1385718623">
      <w:bodyDiv w:val="1"/>
      <w:marLeft w:val="0"/>
      <w:marRight w:val="0"/>
      <w:marTop w:val="0"/>
      <w:marBottom w:val="0"/>
      <w:divBdr>
        <w:top w:val="none" w:sz="0" w:space="0" w:color="auto"/>
        <w:left w:val="none" w:sz="0" w:space="0" w:color="auto"/>
        <w:bottom w:val="none" w:sz="0" w:space="0" w:color="auto"/>
        <w:right w:val="none" w:sz="0" w:space="0" w:color="auto"/>
      </w:divBdr>
    </w:div>
    <w:div w:id="1399858872">
      <w:bodyDiv w:val="1"/>
      <w:marLeft w:val="0"/>
      <w:marRight w:val="0"/>
      <w:marTop w:val="0"/>
      <w:marBottom w:val="0"/>
      <w:divBdr>
        <w:top w:val="none" w:sz="0" w:space="0" w:color="auto"/>
        <w:left w:val="none" w:sz="0" w:space="0" w:color="auto"/>
        <w:bottom w:val="none" w:sz="0" w:space="0" w:color="auto"/>
        <w:right w:val="none" w:sz="0" w:space="0" w:color="auto"/>
      </w:divBdr>
    </w:div>
    <w:div w:id="1414661664">
      <w:bodyDiv w:val="1"/>
      <w:marLeft w:val="0"/>
      <w:marRight w:val="0"/>
      <w:marTop w:val="0"/>
      <w:marBottom w:val="0"/>
      <w:divBdr>
        <w:top w:val="none" w:sz="0" w:space="0" w:color="auto"/>
        <w:left w:val="none" w:sz="0" w:space="0" w:color="auto"/>
        <w:bottom w:val="none" w:sz="0" w:space="0" w:color="auto"/>
        <w:right w:val="none" w:sz="0" w:space="0" w:color="auto"/>
      </w:divBdr>
    </w:div>
    <w:div w:id="1423455509">
      <w:bodyDiv w:val="1"/>
      <w:marLeft w:val="0"/>
      <w:marRight w:val="0"/>
      <w:marTop w:val="0"/>
      <w:marBottom w:val="0"/>
      <w:divBdr>
        <w:top w:val="none" w:sz="0" w:space="0" w:color="auto"/>
        <w:left w:val="none" w:sz="0" w:space="0" w:color="auto"/>
        <w:bottom w:val="none" w:sz="0" w:space="0" w:color="auto"/>
        <w:right w:val="none" w:sz="0" w:space="0" w:color="auto"/>
      </w:divBdr>
    </w:div>
    <w:div w:id="1458648375">
      <w:bodyDiv w:val="1"/>
      <w:marLeft w:val="0"/>
      <w:marRight w:val="0"/>
      <w:marTop w:val="0"/>
      <w:marBottom w:val="0"/>
      <w:divBdr>
        <w:top w:val="none" w:sz="0" w:space="0" w:color="auto"/>
        <w:left w:val="none" w:sz="0" w:space="0" w:color="auto"/>
        <w:bottom w:val="none" w:sz="0" w:space="0" w:color="auto"/>
        <w:right w:val="none" w:sz="0" w:space="0" w:color="auto"/>
      </w:divBdr>
    </w:div>
    <w:div w:id="1482233610">
      <w:bodyDiv w:val="1"/>
      <w:marLeft w:val="0"/>
      <w:marRight w:val="0"/>
      <w:marTop w:val="0"/>
      <w:marBottom w:val="0"/>
      <w:divBdr>
        <w:top w:val="none" w:sz="0" w:space="0" w:color="auto"/>
        <w:left w:val="none" w:sz="0" w:space="0" w:color="auto"/>
        <w:bottom w:val="none" w:sz="0" w:space="0" w:color="auto"/>
        <w:right w:val="none" w:sz="0" w:space="0" w:color="auto"/>
      </w:divBdr>
    </w:div>
    <w:div w:id="1488012107">
      <w:bodyDiv w:val="1"/>
      <w:marLeft w:val="0"/>
      <w:marRight w:val="0"/>
      <w:marTop w:val="0"/>
      <w:marBottom w:val="0"/>
      <w:divBdr>
        <w:top w:val="none" w:sz="0" w:space="0" w:color="auto"/>
        <w:left w:val="none" w:sz="0" w:space="0" w:color="auto"/>
        <w:bottom w:val="none" w:sz="0" w:space="0" w:color="auto"/>
        <w:right w:val="none" w:sz="0" w:space="0" w:color="auto"/>
      </w:divBdr>
    </w:div>
    <w:div w:id="1506701693">
      <w:bodyDiv w:val="1"/>
      <w:marLeft w:val="0"/>
      <w:marRight w:val="0"/>
      <w:marTop w:val="0"/>
      <w:marBottom w:val="0"/>
      <w:divBdr>
        <w:top w:val="none" w:sz="0" w:space="0" w:color="auto"/>
        <w:left w:val="none" w:sz="0" w:space="0" w:color="auto"/>
        <w:bottom w:val="none" w:sz="0" w:space="0" w:color="auto"/>
        <w:right w:val="none" w:sz="0" w:space="0" w:color="auto"/>
      </w:divBdr>
    </w:div>
    <w:div w:id="1529177802">
      <w:bodyDiv w:val="1"/>
      <w:marLeft w:val="0"/>
      <w:marRight w:val="0"/>
      <w:marTop w:val="0"/>
      <w:marBottom w:val="0"/>
      <w:divBdr>
        <w:top w:val="none" w:sz="0" w:space="0" w:color="auto"/>
        <w:left w:val="none" w:sz="0" w:space="0" w:color="auto"/>
        <w:bottom w:val="none" w:sz="0" w:space="0" w:color="auto"/>
        <w:right w:val="none" w:sz="0" w:space="0" w:color="auto"/>
      </w:divBdr>
    </w:div>
    <w:div w:id="1531525944">
      <w:bodyDiv w:val="1"/>
      <w:marLeft w:val="0"/>
      <w:marRight w:val="0"/>
      <w:marTop w:val="0"/>
      <w:marBottom w:val="0"/>
      <w:divBdr>
        <w:top w:val="none" w:sz="0" w:space="0" w:color="auto"/>
        <w:left w:val="none" w:sz="0" w:space="0" w:color="auto"/>
        <w:bottom w:val="none" w:sz="0" w:space="0" w:color="auto"/>
        <w:right w:val="none" w:sz="0" w:space="0" w:color="auto"/>
      </w:divBdr>
    </w:div>
    <w:div w:id="1534489696">
      <w:bodyDiv w:val="1"/>
      <w:marLeft w:val="0"/>
      <w:marRight w:val="0"/>
      <w:marTop w:val="0"/>
      <w:marBottom w:val="0"/>
      <w:divBdr>
        <w:top w:val="none" w:sz="0" w:space="0" w:color="auto"/>
        <w:left w:val="none" w:sz="0" w:space="0" w:color="auto"/>
        <w:bottom w:val="none" w:sz="0" w:space="0" w:color="auto"/>
        <w:right w:val="none" w:sz="0" w:space="0" w:color="auto"/>
      </w:divBdr>
    </w:div>
    <w:div w:id="1578857478">
      <w:bodyDiv w:val="1"/>
      <w:marLeft w:val="0"/>
      <w:marRight w:val="0"/>
      <w:marTop w:val="0"/>
      <w:marBottom w:val="0"/>
      <w:divBdr>
        <w:top w:val="none" w:sz="0" w:space="0" w:color="auto"/>
        <w:left w:val="none" w:sz="0" w:space="0" w:color="auto"/>
        <w:bottom w:val="none" w:sz="0" w:space="0" w:color="auto"/>
        <w:right w:val="none" w:sz="0" w:space="0" w:color="auto"/>
      </w:divBdr>
    </w:div>
    <w:div w:id="1595086414">
      <w:bodyDiv w:val="1"/>
      <w:marLeft w:val="0"/>
      <w:marRight w:val="0"/>
      <w:marTop w:val="0"/>
      <w:marBottom w:val="0"/>
      <w:divBdr>
        <w:top w:val="none" w:sz="0" w:space="0" w:color="auto"/>
        <w:left w:val="none" w:sz="0" w:space="0" w:color="auto"/>
        <w:bottom w:val="none" w:sz="0" w:space="0" w:color="auto"/>
        <w:right w:val="none" w:sz="0" w:space="0" w:color="auto"/>
      </w:divBdr>
    </w:div>
    <w:div w:id="1608737843">
      <w:bodyDiv w:val="1"/>
      <w:marLeft w:val="0"/>
      <w:marRight w:val="0"/>
      <w:marTop w:val="0"/>
      <w:marBottom w:val="0"/>
      <w:divBdr>
        <w:top w:val="none" w:sz="0" w:space="0" w:color="auto"/>
        <w:left w:val="none" w:sz="0" w:space="0" w:color="auto"/>
        <w:bottom w:val="none" w:sz="0" w:space="0" w:color="auto"/>
        <w:right w:val="none" w:sz="0" w:space="0" w:color="auto"/>
      </w:divBdr>
    </w:div>
    <w:div w:id="1632707540">
      <w:bodyDiv w:val="1"/>
      <w:marLeft w:val="0"/>
      <w:marRight w:val="0"/>
      <w:marTop w:val="0"/>
      <w:marBottom w:val="0"/>
      <w:divBdr>
        <w:top w:val="none" w:sz="0" w:space="0" w:color="auto"/>
        <w:left w:val="none" w:sz="0" w:space="0" w:color="auto"/>
        <w:bottom w:val="none" w:sz="0" w:space="0" w:color="auto"/>
        <w:right w:val="none" w:sz="0" w:space="0" w:color="auto"/>
      </w:divBdr>
    </w:div>
    <w:div w:id="1637370041">
      <w:bodyDiv w:val="1"/>
      <w:marLeft w:val="0"/>
      <w:marRight w:val="0"/>
      <w:marTop w:val="0"/>
      <w:marBottom w:val="0"/>
      <w:divBdr>
        <w:top w:val="none" w:sz="0" w:space="0" w:color="auto"/>
        <w:left w:val="none" w:sz="0" w:space="0" w:color="auto"/>
        <w:bottom w:val="none" w:sz="0" w:space="0" w:color="auto"/>
        <w:right w:val="none" w:sz="0" w:space="0" w:color="auto"/>
      </w:divBdr>
    </w:div>
    <w:div w:id="1646081392">
      <w:bodyDiv w:val="1"/>
      <w:marLeft w:val="0"/>
      <w:marRight w:val="0"/>
      <w:marTop w:val="0"/>
      <w:marBottom w:val="0"/>
      <w:divBdr>
        <w:top w:val="none" w:sz="0" w:space="0" w:color="auto"/>
        <w:left w:val="none" w:sz="0" w:space="0" w:color="auto"/>
        <w:bottom w:val="none" w:sz="0" w:space="0" w:color="auto"/>
        <w:right w:val="none" w:sz="0" w:space="0" w:color="auto"/>
      </w:divBdr>
    </w:div>
    <w:div w:id="1647738637">
      <w:bodyDiv w:val="1"/>
      <w:marLeft w:val="0"/>
      <w:marRight w:val="0"/>
      <w:marTop w:val="0"/>
      <w:marBottom w:val="0"/>
      <w:divBdr>
        <w:top w:val="none" w:sz="0" w:space="0" w:color="auto"/>
        <w:left w:val="none" w:sz="0" w:space="0" w:color="auto"/>
        <w:bottom w:val="none" w:sz="0" w:space="0" w:color="auto"/>
        <w:right w:val="none" w:sz="0" w:space="0" w:color="auto"/>
      </w:divBdr>
    </w:div>
    <w:div w:id="1652708275">
      <w:bodyDiv w:val="1"/>
      <w:marLeft w:val="0"/>
      <w:marRight w:val="0"/>
      <w:marTop w:val="0"/>
      <w:marBottom w:val="0"/>
      <w:divBdr>
        <w:top w:val="none" w:sz="0" w:space="0" w:color="auto"/>
        <w:left w:val="none" w:sz="0" w:space="0" w:color="auto"/>
        <w:bottom w:val="none" w:sz="0" w:space="0" w:color="auto"/>
        <w:right w:val="none" w:sz="0" w:space="0" w:color="auto"/>
      </w:divBdr>
    </w:div>
    <w:div w:id="1671252399">
      <w:bodyDiv w:val="1"/>
      <w:marLeft w:val="0"/>
      <w:marRight w:val="0"/>
      <w:marTop w:val="0"/>
      <w:marBottom w:val="0"/>
      <w:divBdr>
        <w:top w:val="none" w:sz="0" w:space="0" w:color="auto"/>
        <w:left w:val="none" w:sz="0" w:space="0" w:color="auto"/>
        <w:bottom w:val="none" w:sz="0" w:space="0" w:color="auto"/>
        <w:right w:val="none" w:sz="0" w:space="0" w:color="auto"/>
      </w:divBdr>
    </w:div>
    <w:div w:id="1686907419">
      <w:bodyDiv w:val="1"/>
      <w:marLeft w:val="0"/>
      <w:marRight w:val="0"/>
      <w:marTop w:val="0"/>
      <w:marBottom w:val="0"/>
      <w:divBdr>
        <w:top w:val="none" w:sz="0" w:space="0" w:color="auto"/>
        <w:left w:val="none" w:sz="0" w:space="0" w:color="auto"/>
        <w:bottom w:val="none" w:sz="0" w:space="0" w:color="auto"/>
        <w:right w:val="none" w:sz="0" w:space="0" w:color="auto"/>
      </w:divBdr>
    </w:div>
    <w:div w:id="1708679608">
      <w:bodyDiv w:val="1"/>
      <w:marLeft w:val="0"/>
      <w:marRight w:val="0"/>
      <w:marTop w:val="0"/>
      <w:marBottom w:val="0"/>
      <w:divBdr>
        <w:top w:val="none" w:sz="0" w:space="0" w:color="auto"/>
        <w:left w:val="none" w:sz="0" w:space="0" w:color="auto"/>
        <w:bottom w:val="none" w:sz="0" w:space="0" w:color="auto"/>
        <w:right w:val="none" w:sz="0" w:space="0" w:color="auto"/>
      </w:divBdr>
    </w:div>
    <w:div w:id="1722629546">
      <w:bodyDiv w:val="1"/>
      <w:marLeft w:val="0"/>
      <w:marRight w:val="0"/>
      <w:marTop w:val="0"/>
      <w:marBottom w:val="0"/>
      <w:divBdr>
        <w:top w:val="none" w:sz="0" w:space="0" w:color="auto"/>
        <w:left w:val="none" w:sz="0" w:space="0" w:color="auto"/>
        <w:bottom w:val="none" w:sz="0" w:space="0" w:color="auto"/>
        <w:right w:val="none" w:sz="0" w:space="0" w:color="auto"/>
      </w:divBdr>
    </w:div>
    <w:div w:id="1733767087">
      <w:bodyDiv w:val="1"/>
      <w:marLeft w:val="0"/>
      <w:marRight w:val="0"/>
      <w:marTop w:val="0"/>
      <w:marBottom w:val="0"/>
      <w:divBdr>
        <w:top w:val="none" w:sz="0" w:space="0" w:color="auto"/>
        <w:left w:val="none" w:sz="0" w:space="0" w:color="auto"/>
        <w:bottom w:val="none" w:sz="0" w:space="0" w:color="auto"/>
        <w:right w:val="none" w:sz="0" w:space="0" w:color="auto"/>
      </w:divBdr>
    </w:div>
    <w:div w:id="1751926262">
      <w:bodyDiv w:val="1"/>
      <w:marLeft w:val="0"/>
      <w:marRight w:val="0"/>
      <w:marTop w:val="0"/>
      <w:marBottom w:val="0"/>
      <w:divBdr>
        <w:top w:val="none" w:sz="0" w:space="0" w:color="auto"/>
        <w:left w:val="none" w:sz="0" w:space="0" w:color="auto"/>
        <w:bottom w:val="none" w:sz="0" w:space="0" w:color="auto"/>
        <w:right w:val="none" w:sz="0" w:space="0" w:color="auto"/>
      </w:divBdr>
    </w:div>
    <w:div w:id="1758750717">
      <w:bodyDiv w:val="1"/>
      <w:marLeft w:val="0"/>
      <w:marRight w:val="0"/>
      <w:marTop w:val="0"/>
      <w:marBottom w:val="0"/>
      <w:divBdr>
        <w:top w:val="none" w:sz="0" w:space="0" w:color="auto"/>
        <w:left w:val="none" w:sz="0" w:space="0" w:color="auto"/>
        <w:bottom w:val="none" w:sz="0" w:space="0" w:color="auto"/>
        <w:right w:val="none" w:sz="0" w:space="0" w:color="auto"/>
      </w:divBdr>
    </w:div>
    <w:div w:id="1785878411">
      <w:bodyDiv w:val="1"/>
      <w:marLeft w:val="0"/>
      <w:marRight w:val="0"/>
      <w:marTop w:val="0"/>
      <w:marBottom w:val="0"/>
      <w:divBdr>
        <w:top w:val="none" w:sz="0" w:space="0" w:color="auto"/>
        <w:left w:val="none" w:sz="0" w:space="0" w:color="auto"/>
        <w:bottom w:val="none" w:sz="0" w:space="0" w:color="auto"/>
        <w:right w:val="none" w:sz="0" w:space="0" w:color="auto"/>
      </w:divBdr>
    </w:div>
    <w:div w:id="1788040769">
      <w:bodyDiv w:val="1"/>
      <w:marLeft w:val="0"/>
      <w:marRight w:val="0"/>
      <w:marTop w:val="0"/>
      <w:marBottom w:val="0"/>
      <w:divBdr>
        <w:top w:val="none" w:sz="0" w:space="0" w:color="auto"/>
        <w:left w:val="none" w:sz="0" w:space="0" w:color="auto"/>
        <w:bottom w:val="none" w:sz="0" w:space="0" w:color="auto"/>
        <w:right w:val="none" w:sz="0" w:space="0" w:color="auto"/>
      </w:divBdr>
    </w:div>
    <w:div w:id="1820687164">
      <w:bodyDiv w:val="1"/>
      <w:marLeft w:val="0"/>
      <w:marRight w:val="0"/>
      <w:marTop w:val="0"/>
      <w:marBottom w:val="0"/>
      <w:divBdr>
        <w:top w:val="none" w:sz="0" w:space="0" w:color="auto"/>
        <w:left w:val="none" w:sz="0" w:space="0" w:color="auto"/>
        <w:bottom w:val="none" w:sz="0" w:space="0" w:color="auto"/>
        <w:right w:val="none" w:sz="0" w:space="0" w:color="auto"/>
      </w:divBdr>
    </w:div>
    <w:div w:id="1835144220">
      <w:bodyDiv w:val="1"/>
      <w:marLeft w:val="0"/>
      <w:marRight w:val="0"/>
      <w:marTop w:val="0"/>
      <w:marBottom w:val="0"/>
      <w:divBdr>
        <w:top w:val="none" w:sz="0" w:space="0" w:color="auto"/>
        <w:left w:val="none" w:sz="0" w:space="0" w:color="auto"/>
        <w:bottom w:val="none" w:sz="0" w:space="0" w:color="auto"/>
        <w:right w:val="none" w:sz="0" w:space="0" w:color="auto"/>
      </w:divBdr>
    </w:div>
    <w:div w:id="1839227036">
      <w:bodyDiv w:val="1"/>
      <w:marLeft w:val="0"/>
      <w:marRight w:val="0"/>
      <w:marTop w:val="0"/>
      <w:marBottom w:val="0"/>
      <w:divBdr>
        <w:top w:val="none" w:sz="0" w:space="0" w:color="auto"/>
        <w:left w:val="none" w:sz="0" w:space="0" w:color="auto"/>
        <w:bottom w:val="none" w:sz="0" w:space="0" w:color="auto"/>
        <w:right w:val="none" w:sz="0" w:space="0" w:color="auto"/>
      </w:divBdr>
    </w:div>
    <w:div w:id="1842113802">
      <w:bodyDiv w:val="1"/>
      <w:marLeft w:val="0"/>
      <w:marRight w:val="0"/>
      <w:marTop w:val="0"/>
      <w:marBottom w:val="0"/>
      <w:divBdr>
        <w:top w:val="none" w:sz="0" w:space="0" w:color="auto"/>
        <w:left w:val="none" w:sz="0" w:space="0" w:color="auto"/>
        <w:bottom w:val="none" w:sz="0" w:space="0" w:color="auto"/>
        <w:right w:val="none" w:sz="0" w:space="0" w:color="auto"/>
      </w:divBdr>
    </w:div>
    <w:div w:id="1861431251">
      <w:bodyDiv w:val="1"/>
      <w:marLeft w:val="0"/>
      <w:marRight w:val="0"/>
      <w:marTop w:val="0"/>
      <w:marBottom w:val="0"/>
      <w:divBdr>
        <w:top w:val="none" w:sz="0" w:space="0" w:color="auto"/>
        <w:left w:val="none" w:sz="0" w:space="0" w:color="auto"/>
        <w:bottom w:val="none" w:sz="0" w:space="0" w:color="auto"/>
        <w:right w:val="none" w:sz="0" w:space="0" w:color="auto"/>
      </w:divBdr>
    </w:div>
    <w:div w:id="1907184487">
      <w:bodyDiv w:val="1"/>
      <w:marLeft w:val="0"/>
      <w:marRight w:val="0"/>
      <w:marTop w:val="0"/>
      <w:marBottom w:val="0"/>
      <w:divBdr>
        <w:top w:val="none" w:sz="0" w:space="0" w:color="auto"/>
        <w:left w:val="none" w:sz="0" w:space="0" w:color="auto"/>
        <w:bottom w:val="none" w:sz="0" w:space="0" w:color="auto"/>
        <w:right w:val="none" w:sz="0" w:space="0" w:color="auto"/>
      </w:divBdr>
    </w:div>
    <w:div w:id="1908303966">
      <w:bodyDiv w:val="1"/>
      <w:marLeft w:val="0"/>
      <w:marRight w:val="0"/>
      <w:marTop w:val="0"/>
      <w:marBottom w:val="0"/>
      <w:divBdr>
        <w:top w:val="none" w:sz="0" w:space="0" w:color="auto"/>
        <w:left w:val="none" w:sz="0" w:space="0" w:color="auto"/>
        <w:bottom w:val="none" w:sz="0" w:space="0" w:color="auto"/>
        <w:right w:val="none" w:sz="0" w:space="0" w:color="auto"/>
      </w:divBdr>
    </w:div>
    <w:div w:id="1925920801">
      <w:bodyDiv w:val="1"/>
      <w:marLeft w:val="0"/>
      <w:marRight w:val="0"/>
      <w:marTop w:val="0"/>
      <w:marBottom w:val="0"/>
      <w:divBdr>
        <w:top w:val="none" w:sz="0" w:space="0" w:color="auto"/>
        <w:left w:val="none" w:sz="0" w:space="0" w:color="auto"/>
        <w:bottom w:val="none" w:sz="0" w:space="0" w:color="auto"/>
        <w:right w:val="none" w:sz="0" w:space="0" w:color="auto"/>
      </w:divBdr>
    </w:div>
    <w:div w:id="1959994282">
      <w:bodyDiv w:val="1"/>
      <w:marLeft w:val="0"/>
      <w:marRight w:val="0"/>
      <w:marTop w:val="0"/>
      <w:marBottom w:val="0"/>
      <w:divBdr>
        <w:top w:val="none" w:sz="0" w:space="0" w:color="auto"/>
        <w:left w:val="none" w:sz="0" w:space="0" w:color="auto"/>
        <w:bottom w:val="none" w:sz="0" w:space="0" w:color="auto"/>
        <w:right w:val="none" w:sz="0" w:space="0" w:color="auto"/>
      </w:divBdr>
    </w:div>
    <w:div w:id="1985694716">
      <w:bodyDiv w:val="1"/>
      <w:marLeft w:val="0"/>
      <w:marRight w:val="0"/>
      <w:marTop w:val="0"/>
      <w:marBottom w:val="0"/>
      <w:divBdr>
        <w:top w:val="none" w:sz="0" w:space="0" w:color="auto"/>
        <w:left w:val="none" w:sz="0" w:space="0" w:color="auto"/>
        <w:bottom w:val="none" w:sz="0" w:space="0" w:color="auto"/>
        <w:right w:val="none" w:sz="0" w:space="0" w:color="auto"/>
      </w:divBdr>
    </w:div>
    <w:div w:id="1986737689">
      <w:bodyDiv w:val="1"/>
      <w:marLeft w:val="0"/>
      <w:marRight w:val="0"/>
      <w:marTop w:val="0"/>
      <w:marBottom w:val="0"/>
      <w:divBdr>
        <w:top w:val="none" w:sz="0" w:space="0" w:color="auto"/>
        <w:left w:val="none" w:sz="0" w:space="0" w:color="auto"/>
        <w:bottom w:val="none" w:sz="0" w:space="0" w:color="auto"/>
        <w:right w:val="none" w:sz="0" w:space="0" w:color="auto"/>
      </w:divBdr>
    </w:div>
    <w:div w:id="1989048257">
      <w:bodyDiv w:val="1"/>
      <w:marLeft w:val="0"/>
      <w:marRight w:val="0"/>
      <w:marTop w:val="0"/>
      <w:marBottom w:val="0"/>
      <w:divBdr>
        <w:top w:val="none" w:sz="0" w:space="0" w:color="auto"/>
        <w:left w:val="none" w:sz="0" w:space="0" w:color="auto"/>
        <w:bottom w:val="none" w:sz="0" w:space="0" w:color="auto"/>
        <w:right w:val="none" w:sz="0" w:space="0" w:color="auto"/>
      </w:divBdr>
    </w:div>
    <w:div w:id="1991396469">
      <w:bodyDiv w:val="1"/>
      <w:marLeft w:val="0"/>
      <w:marRight w:val="0"/>
      <w:marTop w:val="0"/>
      <w:marBottom w:val="0"/>
      <w:divBdr>
        <w:top w:val="none" w:sz="0" w:space="0" w:color="auto"/>
        <w:left w:val="none" w:sz="0" w:space="0" w:color="auto"/>
        <w:bottom w:val="none" w:sz="0" w:space="0" w:color="auto"/>
        <w:right w:val="none" w:sz="0" w:space="0" w:color="auto"/>
      </w:divBdr>
    </w:div>
    <w:div w:id="1995790754">
      <w:bodyDiv w:val="1"/>
      <w:marLeft w:val="0"/>
      <w:marRight w:val="0"/>
      <w:marTop w:val="0"/>
      <w:marBottom w:val="0"/>
      <w:divBdr>
        <w:top w:val="none" w:sz="0" w:space="0" w:color="auto"/>
        <w:left w:val="none" w:sz="0" w:space="0" w:color="auto"/>
        <w:bottom w:val="none" w:sz="0" w:space="0" w:color="auto"/>
        <w:right w:val="none" w:sz="0" w:space="0" w:color="auto"/>
      </w:divBdr>
    </w:div>
    <w:div w:id="2005401885">
      <w:bodyDiv w:val="1"/>
      <w:marLeft w:val="0"/>
      <w:marRight w:val="0"/>
      <w:marTop w:val="0"/>
      <w:marBottom w:val="0"/>
      <w:divBdr>
        <w:top w:val="none" w:sz="0" w:space="0" w:color="auto"/>
        <w:left w:val="none" w:sz="0" w:space="0" w:color="auto"/>
        <w:bottom w:val="none" w:sz="0" w:space="0" w:color="auto"/>
        <w:right w:val="none" w:sz="0" w:space="0" w:color="auto"/>
      </w:divBdr>
    </w:div>
    <w:div w:id="2009208281">
      <w:bodyDiv w:val="1"/>
      <w:marLeft w:val="0"/>
      <w:marRight w:val="0"/>
      <w:marTop w:val="0"/>
      <w:marBottom w:val="0"/>
      <w:divBdr>
        <w:top w:val="none" w:sz="0" w:space="0" w:color="auto"/>
        <w:left w:val="none" w:sz="0" w:space="0" w:color="auto"/>
        <w:bottom w:val="none" w:sz="0" w:space="0" w:color="auto"/>
        <w:right w:val="none" w:sz="0" w:space="0" w:color="auto"/>
      </w:divBdr>
    </w:div>
    <w:div w:id="2047557151">
      <w:bodyDiv w:val="1"/>
      <w:marLeft w:val="0"/>
      <w:marRight w:val="0"/>
      <w:marTop w:val="0"/>
      <w:marBottom w:val="0"/>
      <w:divBdr>
        <w:top w:val="none" w:sz="0" w:space="0" w:color="auto"/>
        <w:left w:val="none" w:sz="0" w:space="0" w:color="auto"/>
        <w:bottom w:val="none" w:sz="0" w:space="0" w:color="auto"/>
        <w:right w:val="none" w:sz="0" w:space="0" w:color="auto"/>
      </w:divBdr>
    </w:div>
    <w:div w:id="2050883628">
      <w:bodyDiv w:val="1"/>
      <w:marLeft w:val="0"/>
      <w:marRight w:val="0"/>
      <w:marTop w:val="0"/>
      <w:marBottom w:val="0"/>
      <w:divBdr>
        <w:top w:val="none" w:sz="0" w:space="0" w:color="auto"/>
        <w:left w:val="none" w:sz="0" w:space="0" w:color="auto"/>
        <w:bottom w:val="none" w:sz="0" w:space="0" w:color="auto"/>
        <w:right w:val="none" w:sz="0" w:space="0" w:color="auto"/>
      </w:divBdr>
    </w:div>
    <w:div w:id="2063093127">
      <w:bodyDiv w:val="1"/>
      <w:marLeft w:val="0"/>
      <w:marRight w:val="0"/>
      <w:marTop w:val="0"/>
      <w:marBottom w:val="0"/>
      <w:divBdr>
        <w:top w:val="none" w:sz="0" w:space="0" w:color="auto"/>
        <w:left w:val="none" w:sz="0" w:space="0" w:color="auto"/>
        <w:bottom w:val="none" w:sz="0" w:space="0" w:color="auto"/>
        <w:right w:val="none" w:sz="0" w:space="0" w:color="auto"/>
      </w:divBdr>
    </w:div>
    <w:div w:id="2063626257">
      <w:bodyDiv w:val="1"/>
      <w:marLeft w:val="0"/>
      <w:marRight w:val="0"/>
      <w:marTop w:val="0"/>
      <w:marBottom w:val="0"/>
      <w:divBdr>
        <w:top w:val="none" w:sz="0" w:space="0" w:color="auto"/>
        <w:left w:val="none" w:sz="0" w:space="0" w:color="auto"/>
        <w:bottom w:val="none" w:sz="0" w:space="0" w:color="auto"/>
        <w:right w:val="none" w:sz="0" w:space="0" w:color="auto"/>
      </w:divBdr>
    </w:div>
    <w:div w:id="2100710446">
      <w:bodyDiv w:val="1"/>
      <w:marLeft w:val="0"/>
      <w:marRight w:val="0"/>
      <w:marTop w:val="0"/>
      <w:marBottom w:val="0"/>
      <w:divBdr>
        <w:top w:val="none" w:sz="0" w:space="0" w:color="auto"/>
        <w:left w:val="none" w:sz="0" w:space="0" w:color="auto"/>
        <w:bottom w:val="none" w:sz="0" w:space="0" w:color="auto"/>
        <w:right w:val="none" w:sz="0" w:space="0" w:color="auto"/>
      </w:divBdr>
    </w:div>
    <w:div w:id="2106607940">
      <w:bodyDiv w:val="1"/>
      <w:marLeft w:val="0"/>
      <w:marRight w:val="0"/>
      <w:marTop w:val="0"/>
      <w:marBottom w:val="0"/>
      <w:divBdr>
        <w:top w:val="none" w:sz="0" w:space="0" w:color="auto"/>
        <w:left w:val="none" w:sz="0" w:space="0" w:color="auto"/>
        <w:bottom w:val="none" w:sz="0" w:space="0" w:color="auto"/>
        <w:right w:val="none" w:sz="0" w:space="0" w:color="auto"/>
      </w:divBdr>
    </w:div>
    <w:div w:id="2106729017">
      <w:bodyDiv w:val="1"/>
      <w:marLeft w:val="0"/>
      <w:marRight w:val="0"/>
      <w:marTop w:val="0"/>
      <w:marBottom w:val="0"/>
      <w:divBdr>
        <w:top w:val="none" w:sz="0" w:space="0" w:color="auto"/>
        <w:left w:val="none" w:sz="0" w:space="0" w:color="auto"/>
        <w:bottom w:val="none" w:sz="0" w:space="0" w:color="auto"/>
        <w:right w:val="none" w:sz="0" w:space="0" w:color="auto"/>
      </w:divBdr>
    </w:div>
    <w:div w:id="2122601091">
      <w:bodyDiv w:val="1"/>
      <w:marLeft w:val="0"/>
      <w:marRight w:val="0"/>
      <w:marTop w:val="0"/>
      <w:marBottom w:val="0"/>
      <w:divBdr>
        <w:top w:val="none" w:sz="0" w:space="0" w:color="auto"/>
        <w:left w:val="none" w:sz="0" w:space="0" w:color="auto"/>
        <w:bottom w:val="none" w:sz="0" w:space="0" w:color="auto"/>
        <w:right w:val="none" w:sz="0" w:space="0" w:color="auto"/>
      </w:divBdr>
    </w:div>
    <w:div w:id="21454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12E6-CBFB-4B20-A6C6-BFC9A624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5905</TotalTime>
  <Pages>101</Pages>
  <Words>27509</Words>
  <Characters>156802</Characters>
  <Application>Microsoft Office Word</Application>
  <DocSecurity>0</DocSecurity>
  <Lines>1306</Lines>
  <Paragraphs>367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Tran</dc:creator>
  <cp:keywords/>
  <dc:description/>
  <cp:lastModifiedBy>KH KH</cp:lastModifiedBy>
  <cp:revision>692</cp:revision>
  <cp:lastPrinted>2023-03-21T07:25:00Z</cp:lastPrinted>
  <dcterms:created xsi:type="dcterms:W3CDTF">2022-11-15T16:28:00Z</dcterms:created>
  <dcterms:modified xsi:type="dcterms:W3CDTF">2023-03-22T08:28:00Z</dcterms:modified>
</cp:coreProperties>
</file>